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09:30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F.8.7.2.2. Topraklamayı açıklar. Topraklamanın günlük yaşam ve teknolojideki uygulamaları dikkate alınarak can ve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