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val="0"/>
          <w:color w:val="000000"/>
          <w:sz w:val="20"/>
        </w:rPr>
        <w:t>T.C.</w:t>
      </w:r>
    </w:p>
    <w:p>
      <w:pPr>
        <w:spacing w:before="0" w:after="80"/>
        <w:jc w:val="center"/>
      </w:pPr>
      <w:r>
        <w:rPr>
          <w:rFonts w:ascii="Arial" w:hAnsi="Arial"/>
          <w:b w:val="0"/>
          <w:color w:val="000000"/>
          <w:sz w:val="20"/>
        </w:rPr>
        <w:t>MİLLÎ EĞİTİM BAKANLIĞI</w:t>
      </w:r>
    </w:p>
    <w:p>
      <w:pPr>
        <w:spacing w:before="0" w:after="80"/>
        <w:jc w:val="center"/>
      </w:pPr>
      <w:r>
        <w:rPr>
          <w:rFonts w:ascii="Arial" w:hAnsi="Arial"/>
          <w:b/>
          <w:color w:val="000000"/>
          <w:sz w:val="22"/>
        </w:rPr>
        <w:t>FATMA TEMEL TURHAN ORTAOKULU</w:t>
      </w:r>
    </w:p>
    <w:p>
      <w:pPr>
        <w:spacing w:before="120" w:after="80"/>
        <w:jc w:val="center"/>
      </w:pPr>
      <w:r>
        <w:rPr>
          <w:rFonts w:ascii="Arial" w:hAnsi="Arial"/>
          <w:b/>
          <w:color w:val="1A3A5C"/>
          <w:sz w:val="30"/>
        </w:rPr>
        <w:t>GÜNLÜK DERS PLANI</w:t>
      </w:r>
    </w:p>
    <w:p>
      <w:pPr>
        <w:spacing w:before="0" w:after="120"/>
        <w:jc w:val="center"/>
      </w:pPr>
      <w:r>
        <w:rPr>
          <w:rFonts w:ascii="Arial" w:hAnsi="Arial"/>
          <w:b w:val="0"/>
          <w:color w:val="1A3A5C"/>
          <w:sz w:val="18"/>
        </w:rPr>
        <w:t>[ NORMAL MÜFREDAT ]  —  ✓ Gemini AI</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A5C"/>
            <w:vAlign w:val="center"/>
          </w:tcPr>
          <w:p>
            <w:r>
              <w:rPr>
                <w:rFonts w:ascii="Arial" w:hAnsi="Arial"/>
                <w:b/>
                <w:color w:val="FFFFFF"/>
                <w:sz w:val="18"/>
              </w:rPr>
              <w:t>Alan</w:t>
            </w:r>
          </w:p>
        </w:tc>
        <w:tc>
          <w:tcPr>
            <w:tcW w:type="dxa" w:w="2422"/>
            <w:shd w:val="clear" w:color="auto" w:fill="1A3A5C"/>
            <w:vAlign w:val="center"/>
          </w:tcPr>
          <w:p>
            <w:r>
              <w:rPr>
                <w:rFonts w:ascii="Arial" w:hAnsi="Arial"/>
                <w:b/>
                <w:color w:val="FFFFFF"/>
                <w:sz w:val="18"/>
              </w:rPr>
              <w:t>Bilgi</w:t>
            </w:r>
          </w:p>
        </w:tc>
        <w:tc>
          <w:tcPr>
            <w:tcW w:type="dxa" w:w="2422"/>
            <w:shd w:val="clear" w:color="auto" w:fill="1A3A5C"/>
            <w:vAlign w:val="center"/>
          </w:tcPr>
          <w:p>
            <w:r>
              <w:rPr>
                <w:rFonts w:ascii="Arial" w:hAnsi="Arial"/>
                <w:b/>
                <w:color w:val="FFFFFF"/>
                <w:sz w:val="18"/>
              </w:rPr>
              <w:t>Alan</w:t>
            </w:r>
          </w:p>
        </w:tc>
        <w:tc>
          <w:tcPr>
            <w:tcW w:type="dxa" w:w="2422"/>
            <w:shd w:val="clear" w:color="auto" w:fill="1A3A5C"/>
            <w:vAlign w:val="center"/>
          </w:tcPr>
          <w:p>
            <w:r>
              <w:rPr>
                <w:rFonts w:ascii="Arial" w:hAnsi="Arial"/>
                <w:b/>
                <w:color w:val="FFFFFF"/>
                <w:sz w:val="18"/>
              </w:rPr>
              <w:t>Bilgi</w:t>
            </w:r>
          </w:p>
        </w:tc>
      </w:tr>
      <w:tr>
        <w:tc>
          <w:tcPr>
            <w:tcW w:type="dxa" w:w="2422"/>
            <w:shd w:val="clear" w:color="auto" w:fill="E8F0F8"/>
            <w:vAlign w:val="center"/>
          </w:tcPr>
          <w:p>
            <w:r>
              <w:rPr>
                <w:rFonts w:ascii="Arial" w:hAnsi="Arial"/>
                <w:sz w:val="18"/>
              </w:rPr>
              <w:t>Okul</w:t>
            </w:r>
          </w:p>
        </w:tc>
        <w:tc>
          <w:tcPr>
            <w:tcW w:type="dxa" w:w="2422"/>
            <w:shd w:val="clear" w:color="auto" w:fill="E8F0F8"/>
            <w:vAlign w:val="center"/>
          </w:tcPr>
          <w:p>
            <w:r>
              <w:rPr>
                <w:rFonts w:ascii="Arial" w:hAnsi="Arial"/>
                <w:sz w:val="18"/>
              </w:rPr>
              <w:t>Fatma Temel Turhan Ortaokulu</w:t>
            </w:r>
          </w:p>
        </w:tc>
        <w:tc>
          <w:tcPr>
            <w:tcW w:type="dxa" w:w="2422"/>
            <w:shd w:val="clear" w:color="auto" w:fill="E8F0F8"/>
            <w:vAlign w:val="center"/>
          </w:tcPr>
          <w:p>
            <w:r>
              <w:rPr>
                <w:rFonts w:ascii="Arial" w:hAnsi="Arial"/>
                <w:sz w:val="18"/>
              </w:rPr>
              <w:t>Tarih</w:t>
            </w:r>
          </w:p>
        </w:tc>
        <w:tc>
          <w:tcPr>
            <w:tcW w:type="dxa" w:w="2422"/>
            <w:shd w:val="clear" w:color="auto" w:fill="E8F0F8"/>
            <w:vAlign w:val="center"/>
          </w:tcPr>
          <w:p>
            <w:r>
              <w:rPr>
                <w:rFonts w:ascii="Arial" w:hAnsi="Arial"/>
                <w:sz w:val="18"/>
              </w:rPr>
              <w:t>16.04.2026 Perşembe</w:t>
            </w:r>
          </w:p>
        </w:tc>
      </w:tr>
      <w:tr>
        <w:tc>
          <w:tcPr>
            <w:tcW w:type="dxa" w:w="2422"/>
            <w:shd w:val="clear" w:color="auto" w:fill="FFFFFF"/>
            <w:vAlign w:val="center"/>
          </w:tcPr>
          <w:p>
            <w:r>
              <w:rPr>
                <w:rFonts w:ascii="Arial" w:hAnsi="Arial"/>
                <w:sz w:val="18"/>
              </w:rPr>
              <w:t>Öğretmen</w:t>
            </w:r>
          </w:p>
        </w:tc>
        <w:tc>
          <w:tcPr>
            <w:tcW w:type="dxa" w:w="2422"/>
            <w:shd w:val="clear" w:color="auto" w:fill="FFFFFF"/>
            <w:vAlign w:val="center"/>
          </w:tcPr>
          <w:p>
            <w:r>
              <w:rPr>
                <w:rFonts w:ascii="Arial" w:hAnsi="Arial"/>
                <w:sz w:val="18"/>
              </w:rPr>
              <w:t>Süleyman Yıldız</w:t>
            </w:r>
          </w:p>
        </w:tc>
        <w:tc>
          <w:tcPr>
            <w:tcW w:type="dxa" w:w="2422"/>
            <w:shd w:val="clear" w:color="auto" w:fill="FFFFFF"/>
            <w:vAlign w:val="center"/>
          </w:tcPr>
          <w:p>
            <w:r>
              <w:rPr>
                <w:rFonts w:ascii="Arial" w:hAnsi="Arial"/>
                <w:sz w:val="18"/>
              </w:rPr>
              <w:t>Sınıf</w:t>
            </w:r>
          </w:p>
        </w:tc>
        <w:tc>
          <w:tcPr>
            <w:tcW w:type="dxa" w:w="2422"/>
            <w:shd w:val="clear" w:color="auto" w:fill="FFFFFF"/>
            <w:vAlign w:val="center"/>
          </w:tcPr>
          <w:p>
            <w:r>
              <w:rPr>
                <w:rFonts w:ascii="Arial" w:hAnsi="Arial"/>
                <w:sz w:val="18"/>
              </w:rPr>
              <w:t>7-E</w:t>
            </w:r>
          </w:p>
        </w:tc>
      </w:tr>
      <w:tr>
        <w:tc>
          <w:tcPr>
            <w:tcW w:type="dxa" w:w="2422"/>
            <w:shd w:val="clear" w:color="auto" w:fill="E8F0F8"/>
            <w:vAlign w:val="center"/>
          </w:tcPr>
          <w:p>
            <w:r>
              <w:rPr>
                <w:rFonts w:ascii="Arial" w:hAnsi="Arial"/>
                <w:sz w:val="18"/>
              </w:rPr>
              <w:t>Ders</w:t>
            </w:r>
          </w:p>
        </w:tc>
        <w:tc>
          <w:tcPr>
            <w:tcW w:type="dxa" w:w="2422"/>
            <w:shd w:val="clear" w:color="auto" w:fill="E8F0F8"/>
            <w:vAlign w:val="center"/>
          </w:tcPr>
          <w:p>
            <w:r>
              <w:rPr>
                <w:rFonts w:ascii="Arial" w:hAnsi="Arial"/>
                <w:sz w:val="18"/>
              </w:rPr>
              <w:t>Fen Bilimleri</w:t>
            </w:r>
          </w:p>
        </w:tc>
        <w:tc>
          <w:tcPr>
            <w:tcW w:type="dxa" w:w="2422"/>
            <w:shd w:val="clear" w:color="auto" w:fill="E8F0F8"/>
            <w:vAlign w:val="center"/>
          </w:tcPr>
          <w:p>
            <w:r>
              <w:rPr>
                <w:rFonts w:ascii="Arial" w:hAnsi="Arial"/>
                <w:sz w:val="18"/>
              </w:rPr>
              <w:t>Saat</w:t>
            </w:r>
          </w:p>
        </w:tc>
        <w:tc>
          <w:tcPr>
            <w:tcW w:type="dxa" w:w="2422"/>
            <w:shd w:val="clear" w:color="auto" w:fill="E8F0F8"/>
            <w:vAlign w:val="center"/>
          </w:tcPr>
          <w:p>
            <w:r>
              <w:rPr>
                <w:rFonts w:ascii="Arial" w:hAnsi="Arial"/>
                <w:sz w:val="18"/>
              </w:rPr>
              <w:t>08:40  (80 dk)</w:t>
            </w:r>
          </w:p>
        </w:tc>
      </w:tr>
      <w:tr>
        <w:tc>
          <w:tcPr>
            <w:tcW w:type="dxa" w:w="2422"/>
            <w:shd w:val="clear" w:color="auto" w:fill="FFFFFF"/>
            <w:vAlign w:val="center"/>
          </w:tcPr>
          <w:p>
            <w:r>
              <w:rPr>
                <w:rFonts w:ascii="Arial" w:hAnsi="Arial"/>
                <w:sz w:val="18"/>
              </w:rPr>
              <w:t>Ünite</w:t>
            </w:r>
          </w:p>
        </w:tc>
        <w:tc>
          <w:tcPr>
            <w:tcW w:type="dxa" w:w="2422"/>
            <w:shd w:val="clear" w:color="auto" w:fill="FFFFFF"/>
            <w:vAlign w:val="center"/>
          </w:tcPr>
          <w:p>
            <w:r>
              <w:rPr>
                <w:rFonts w:ascii="Arial" w:hAnsi="Arial"/>
                <w:sz w:val="18"/>
              </w:rPr>
              <w:t>7.ÜNİTE: ELEKTRİK DEVRELERİ</w:t>
            </w:r>
          </w:p>
        </w:tc>
        <w:tc>
          <w:tcPr>
            <w:tcW w:type="dxa" w:w="2422"/>
            <w:shd w:val="clear" w:color="auto" w:fill="FFFFFF"/>
            <w:vAlign w:val="center"/>
          </w:tcPr>
          <w:p>
            <w:r>
              <w:rPr>
                <w:rFonts w:ascii="Arial" w:hAnsi="Arial"/>
                <w:sz w:val="18"/>
              </w:rPr>
              <w:t>Konu</w:t>
            </w:r>
          </w:p>
        </w:tc>
        <w:tc>
          <w:tcPr>
            <w:tcW w:type="dxa" w:w="2422"/>
            <w:shd w:val="clear" w:color="auto" w:fill="FFFFFF"/>
            <w:vAlign w:val="center"/>
          </w:tcPr>
          <w:p>
            <w:r>
              <w:rPr>
                <w:rFonts w:ascii="Arial" w:hAnsi="Arial"/>
                <w:sz w:val="18"/>
              </w:rPr>
              <w:t>7.7.1. Ampullerin Bağlanma Şekilleri</w:t>
            </w:r>
          </w:p>
        </w:tc>
      </w:tr>
      <w:tr>
        <w:tc>
          <w:tcPr>
            <w:tcW w:type="dxa" w:w="2422"/>
            <w:shd w:val="clear" w:color="auto" w:fill="E8F0F8"/>
            <w:vAlign w:val="center"/>
          </w:tcPr>
          <w:p>
            <w:r>
              <w:rPr>
                <w:rFonts w:ascii="Arial" w:hAnsi="Arial"/>
                <w:sz w:val="18"/>
              </w:rPr>
              <w:t>Dönem</w:t>
            </w:r>
          </w:p>
        </w:tc>
        <w:tc>
          <w:tcPr>
            <w:tcW w:type="dxa" w:w="2422"/>
            <w:shd w:val="clear" w:color="auto" w:fill="E8F0F8"/>
            <w:vAlign w:val="center"/>
          </w:tcPr>
          <w:p>
            <w:r>
              <w:rPr>
                <w:rFonts w:ascii="Arial" w:hAnsi="Arial"/>
                <w:sz w:val="18"/>
              </w:rPr>
              <w:t>2026-2027 2. Dönem</w:t>
            </w:r>
          </w:p>
        </w:tc>
        <w:tc>
          <w:tcPr>
            <w:tcW w:type="dxa" w:w="2422"/>
            <w:shd w:val="clear" w:color="auto" w:fill="E8F0F8"/>
            <w:vAlign w:val="center"/>
          </w:tcPr>
          <w:p>
            <w:r>
              <w:rPr>
                <w:rFonts w:ascii="Arial" w:hAnsi="Arial"/>
                <w:sz w:val="18"/>
              </w:rPr>
              <w:t>Model</w:t>
            </w:r>
          </w:p>
        </w:tc>
        <w:tc>
          <w:tcPr>
            <w:tcW w:type="dxa" w:w="2422"/>
            <w:shd w:val="clear" w:color="auto" w:fill="E8F0F8"/>
            <w:vAlign w:val="center"/>
          </w:tcPr>
          <w:p>
            <w:r>
              <w:rPr>
                <w:rFonts w:ascii="Arial" w:hAnsi="Arial"/>
                <w:sz w:val="18"/>
              </w:rPr>
              <w:t>NORMAL MÜFREDAT</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KAZANIMLAR</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Kazanım Kodu</w:t>
            </w:r>
          </w:p>
        </w:tc>
        <w:tc>
          <w:tcPr>
            <w:tcW w:type="dxa" w:w="4844"/>
            <w:shd w:val="clear" w:color="auto" w:fill="1A3A5C"/>
            <w:vAlign w:val="center"/>
          </w:tcPr>
          <w:p>
            <w:r>
              <w:rPr>
                <w:rFonts w:ascii="Arial" w:hAnsi="Arial"/>
                <w:b/>
                <w:color w:val="FFFFFF"/>
                <w:sz w:val="18"/>
              </w:rPr>
              <w:t>Kazanım İfadesi</w:t>
            </w:r>
          </w:p>
        </w:tc>
      </w:tr>
      <w:tr>
        <w:tc>
          <w:tcPr>
            <w:tcW w:type="dxa" w:w="4844"/>
            <w:shd w:val="clear" w:color="auto" w:fill="E8F0F8"/>
            <w:vAlign w:val="center"/>
          </w:tcPr>
          <w:p>
            <w:r>
              <w:rPr>
                <w:rFonts w:ascii="Arial" w:hAnsi="Arial"/>
                <w:sz w:val="18"/>
              </w:rPr>
              <w:t>—</w:t>
            </w:r>
          </w:p>
        </w:tc>
        <w:tc>
          <w:tcPr>
            <w:tcW w:type="dxa" w:w="4844"/>
            <w:shd w:val="clear" w:color="auto" w:fill="E8F0F8"/>
            <w:vAlign w:val="center"/>
          </w:tcPr>
          <w:p>
            <w:r>
              <w:rPr>
                <w:rFonts w:ascii="Arial" w:hAnsi="Arial"/>
                <w:sz w:val="18"/>
              </w:rPr>
              <w:t>F.7.7.1.1. Seri ve paralel bağlı ampullerden oluşan bir devre şeması çizer.</w:t>
              <w:br/>
              <w:br/>
              <w:t>F.7.7.1.2. Ampullerin seri ve paralel bağla</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ARAÇ-GEREÇ VE KAYNAKLAR</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Kaynak</w:t>
            </w:r>
          </w:p>
        </w:tc>
        <w:tc>
          <w:tcPr>
            <w:tcW w:type="dxa" w:w="4844"/>
            <w:shd w:val="clear" w:color="auto" w:fill="1A3A5C"/>
            <w:vAlign w:val="center"/>
          </w:tcPr>
          <w:p>
            <w:r>
              <w:rPr>
                <w:rFonts w:ascii="Arial" w:hAnsi="Arial"/>
                <w:b/>
                <w:color w:val="FFFFFF"/>
                <w:sz w:val="18"/>
              </w:rPr>
              <w:t>Açıklama</w:t>
            </w:r>
          </w:p>
        </w:tc>
      </w:tr>
      <w:tr>
        <w:tc>
          <w:tcPr>
            <w:tcW w:type="dxa" w:w="4844"/>
            <w:shd w:val="clear" w:color="auto" w:fill="E8F0F8"/>
            <w:vAlign w:val="center"/>
          </w:tcPr>
          <w:p>
            <w:r>
              <w:rPr>
                <w:rFonts w:ascii="Arial" w:hAnsi="Arial"/>
                <w:sz w:val="18"/>
              </w:rPr>
              <w:t>Ders Kitabı</w:t>
            </w:r>
          </w:p>
        </w:tc>
        <w:tc>
          <w:tcPr>
            <w:tcW w:type="dxa" w:w="4844"/>
            <w:shd w:val="clear" w:color="auto" w:fill="E8F0F8"/>
            <w:vAlign w:val="center"/>
          </w:tcPr>
          <w:p>
            <w:r>
              <w:rPr>
                <w:rFonts w:ascii="Arial" w:hAnsi="Arial"/>
                <w:sz w:val="18"/>
              </w:rPr>
              <w:t>MEB 7. Sınıf Fen Bilimleri Ders Kitabı</w:t>
            </w:r>
          </w:p>
        </w:tc>
      </w:tr>
      <w:tr>
        <w:tc>
          <w:tcPr>
            <w:tcW w:type="dxa" w:w="4844"/>
            <w:shd w:val="clear" w:color="auto" w:fill="FFFFFF"/>
            <w:vAlign w:val="center"/>
          </w:tcPr>
          <w:p>
            <w:r>
              <w:rPr>
                <w:rFonts w:ascii="Arial" w:hAnsi="Arial"/>
                <w:sz w:val="18"/>
              </w:rPr>
              <w:t>Simülasyon</w:t>
            </w:r>
          </w:p>
        </w:tc>
        <w:tc>
          <w:tcPr>
            <w:tcW w:type="dxa" w:w="4844"/>
            <w:shd w:val="clear" w:color="auto" w:fill="FFFFFF"/>
            <w:vAlign w:val="center"/>
          </w:tcPr>
          <w:p>
            <w:r>
              <w:rPr>
                <w:rFonts w:ascii="Arial" w:hAnsi="Arial"/>
                <w:sz w:val="18"/>
              </w:rPr>
              <w:t>https://phet.colorado.edu/tr/simulations/build-a-circuit</w:t>
            </w:r>
          </w:p>
        </w:tc>
      </w:tr>
      <w:tr>
        <w:tc>
          <w:tcPr>
            <w:tcW w:type="dxa" w:w="4844"/>
            <w:shd w:val="clear" w:color="auto" w:fill="E8F0F8"/>
            <w:vAlign w:val="center"/>
          </w:tcPr>
          <w:p>
            <w:r>
              <w:rPr>
                <w:rFonts w:ascii="Arial" w:hAnsi="Arial"/>
                <w:sz w:val="18"/>
              </w:rPr>
              <w:t>EBA</w:t>
            </w:r>
          </w:p>
        </w:tc>
        <w:tc>
          <w:tcPr>
            <w:tcW w:type="dxa" w:w="4844"/>
            <w:shd w:val="clear" w:color="auto" w:fill="E8F0F8"/>
            <w:vAlign w:val="center"/>
          </w:tcPr>
          <w:p>
            <w:r>
              <w:rPr>
                <w:rFonts w:ascii="Arial" w:hAnsi="Arial"/>
                <w:sz w:val="18"/>
              </w:rPr>
              <w:t>eba.gov.tr — konuya ait video ve etkinlik</w:t>
            </w:r>
          </w:p>
        </w:tc>
      </w:tr>
      <w:tr>
        <w:tc>
          <w:tcPr>
            <w:tcW w:type="dxa" w:w="4844"/>
            <w:shd w:val="clear" w:color="auto" w:fill="FFFFFF"/>
            <w:vAlign w:val="center"/>
          </w:tcPr>
          <w:p>
            <w:r>
              <w:rPr>
                <w:rFonts w:ascii="Arial" w:hAnsi="Arial"/>
                <w:sz w:val="18"/>
              </w:rPr>
              <w:t>Materyal</w:t>
            </w:r>
          </w:p>
        </w:tc>
        <w:tc>
          <w:tcPr>
            <w:tcW w:type="dxa" w:w="4844"/>
            <w:shd w:val="clear" w:color="auto" w:fill="FFFFFF"/>
            <w:vAlign w:val="center"/>
          </w:tcPr>
          <w:p>
            <w:r>
              <w:rPr>
                <w:rFonts w:ascii="Arial" w:hAnsi="Arial"/>
                <w:sz w:val="18"/>
              </w:rPr>
              <w:t>Piller, ampuller, teller, devre şemaları</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DERS AKIŞI</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3A5C"/>
            <w:vAlign w:val="center"/>
          </w:tcPr>
          <w:p>
            <w:r>
              <w:rPr>
                <w:rFonts w:ascii="Arial" w:hAnsi="Arial"/>
                <w:b/>
                <w:color w:val="FFFFFF"/>
                <w:sz w:val="18"/>
              </w:rPr>
              <w:t>Süre</w:t>
            </w:r>
          </w:p>
        </w:tc>
        <w:tc>
          <w:tcPr>
            <w:tcW w:type="dxa" w:w="3230"/>
            <w:shd w:val="clear" w:color="auto" w:fill="1A3A5C"/>
            <w:vAlign w:val="center"/>
          </w:tcPr>
          <w:p>
            <w:r>
              <w:rPr>
                <w:rFonts w:ascii="Arial" w:hAnsi="Arial"/>
                <w:b/>
                <w:color w:val="FFFFFF"/>
                <w:sz w:val="18"/>
              </w:rPr>
              <w:t>Aşama</w:t>
            </w:r>
          </w:p>
        </w:tc>
        <w:tc>
          <w:tcPr>
            <w:tcW w:type="dxa" w:w="3230"/>
            <w:shd w:val="clear" w:color="auto" w:fill="1A3A5C"/>
            <w:vAlign w:val="center"/>
          </w:tcPr>
          <w:p>
            <w:r>
              <w:rPr>
                <w:rFonts w:ascii="Arial" w:hAnsi="Arial"/>
                <w:b/>
                <w:color w:val="FFFFFF"/>
                <w:sz w:val="18"/>
              </w:rPr>
              <w:t>Etkinlik / Açıklama</w:t>
            </w:r>
          </w:p>
        </w:tc>
      </w:tr>
      <w:tr>
        <w:tc>
          <w:tcPr>
            <w:tcW w:type="dxa" w:w="3230"/>
            <w:shd w:val="clear" w:color="auto" w:fill="E8F0F8"/>
            <w:vAlign w:val="center"/>
          </w:tcPr>
          <w:p>
            <w:r>
              <w:rPr>
                <w:rFonts w:ascii="Arial" w:hAnsi="Arial"/>
                <w:sz w:val="18"/>
              </w:rPr>
              <w:t>0-5 dk</w:t>
            </w:r>
          </w:p>
        </w:tc>
        <w:tc>
          <w:tcPr>
            <w:tcW w:type="dxa" w:w="3230"/>
            <w:shd w:val="clear" w:color="auto" w:fill="E8F0F8"/>
            <w:vAlign w:val="center"/>
          </w:tcPr>
          <w:p>
            <w:r>
              <w:rPr>
                <w:rFonts w:ascii="Arial" w:hAnsi="Arial"/>
                <w:sz w:val="18"/>
              </w:rPr>
              <w:t>Giriş</w:t>
            </w:r>
          </w:p>
        </w:tc>
        <w:tc>
          <w:tcPr>
            <w:tcW w:type="dxa" w:w="3230"/>
            <w:shd w:val="clear" w:color="auto" w:fill="E8F0F8"/>
            <w:vAlign w:val="center"/>
          </w:tcPr>
          <w:p>
            <w:r>
              <w:rPr>
                <w:rFonts w:ascii="Arial" w:hAnsi="Arial"/>
                <w:sz w:val="18"/>
              </w:rPr>
              <w:t>Öğrencilere günün konusu hakkında bilgi verilmesi ve motivasyon sağlanması</w:t>
            </w:r>
          </w:p>
        </w:tc>
      </w:tr>
      <w:tr>
        <w:tc>
          <w:tcPr>
            <w:tcW w:type="dxa" w:w="3230"/>
            <w:shd w:val="clear" w:color="auto" w:fill="FFFFFF"/>
            <w:vAlign w:val="center"/>
          </w:tcPr>
          <w:p>
            <w:r>
              <w:rPr>
                <w:rFonts w:ascii="Arial" w:hAnsi="Arial"/>
                <w:sz w:val="18"/>
              </w:rPr>
              <w:t>5-15 dk</w:t>
            </w:r>
          </w:p>
        </w:tc>
        <w:tc>
          <w:tcPr>
            <w:tcW w:type="dxa" w:w="3230"/>
            <w:shd w:val="clear" w:color="auto" w:fill="FFFFFF"/>
            <w:vAlign w:val="center"/>
          </w:tcPr>
          <w:p>
            <w:r>
              <w:rPr>
                <w:rFonts w:ascii="Arial" w:hAnsi="Arial"/>
                <w:sz w:val="18"/>
              </w:rPr>
              <w:t>Motivasyon</w:t>
            </w:r>
          </w:p>
        </w:tc>
        <w:tc>
          <w:tcPr>
            <w:tcW w:type="dxa" w:w="3230"/>
            <w:shd w:val="clear" w:color="auto" w:fill="FFFFFF"/>
            <w:vAlign w:val="center"/>
          </w:tcPr>
          <w:p>
            <w:r>
              <w:rPr>
                <w:rFonts w:ascii="Arial" w:hAnsi="Arial"/>
                <w:sz w:val="18"/>
              </w:rPr>
              <w:t>Ampullerin seri ve paralel bağlı devre şemalarının gösterilmesi ve öğrencilerin ilgilerinin çekilmesi</w:t>
            </w:r>
          </w:p>
        </w:tc>
      </w:tr>
      <w:tr>
        <w:tc>
          <w:tcPr>
            <w:tcW w:type="dxa" w:w="3230"/>
            <w:shd w:val="clear" w:color="auto" w:fill="E8F0F8"/>
            <w:vAlign w:val="center"/>
          </w:tcPr>
          <w:p>
            <w:r>
              <w:rPr>
                <w:rFonts w:ascii="Arial" w:hAnsi="Arial"/>
                <w:sz w:val="18"/>
              </w:rPr>
              <w:t>15-35 dk</w:t>
            </w:r>
          </w:p>
        </w:tc>
        <w:tc>
          <w:tcPr>
            <w:tcW w:type="dxa" w:w="3230"/>
            <w:shd w:val="clear" w:color="auto" w:fill="E8F0F8"/>
            <w:vAlign w:val="center"/>
          </w:tcPr>
          <w:p>
            <w:r>
              <w:rPr>
                <w:rFonts w:ascii="Arial" w:hAnsi="Arial"/>
                <w:sz w:val="18"/>
              </w:rPr>
              <w:t>Kavram Sunumu</w:t>
            </w:r>
          </w:p>
        </w:tc>
        <w:tc>
          <w:tcPr>
            <w:tcW w:type="dxa" w:w="3230"/>
            <w:shd w:val="clear" w:color="auto" w:fill="E8F0F8"/>
            <w:vAlign w:val="center"/>
          </w:tcPr>
          <w:p>
            <w:r>
              <w:rPr>
                <w:rFonts w:ascii="Arial" w:hAnsi="Arial"/>
                <w:sz w:val="18"/>
              </w:rPr>
              <w:t>Seri ve paralel bağlı ampullerden oluşan bir devre şemasının çizilmesi ve açıklanması. Ampullerin parlaklığının, tek ampullü devredekiyle aynı olduğu ve seri bağlı devrede ampul sayısı arttıkça ampullerin parlaklığının azaldığı konularının işlenmesi</w:t>
            </w:r>
          </w:p>
        </w:tc>
      </w:tr>
      <w:tr>
        <w:tc>
          <w:tcPr>
            <w:tcW w:type="dxa" w:w="3230"/>
            <w:shd w:val="clear" w:color="auto" w:fill="FFFFFF"/>
            <w:vAlign w:val="center"/>
          </w:tcPr>
          <w:p>
            <w:r>
              <w:rPr>
                <w:rFonts w:ascii="Arial" w:hAnsi="Arial"/>
                <w:sz w:val="18"/>
              </w:rPr>
              <w:t>35-55 dk</w:t>
            </w:r>
          </w:p>
        </w:tc>
        <w:tc>
          <w:tcPr>
            <w:tcW w:type="dxa" w:w="3230"/>
            <w:shd w:val="clear" w:color="auto" w:fill="FFFFFF"/>
            <w:vAlign w:val="center"/>
          </w:tcPr>
          <w:p>
            <w:r>
              <w:rPr>
                <w:rFonts w:ascii="Arial" w:hAnsi="Arial"/>
                <w:sz w:val="18"/>
              </w:rPr>
              <w:t>Etkinlik/Deney</w:t>
            </w:r>
          </w:p>
        </w:tc>
        <w:tc>
          <w:tcPr>
            <w:tcW w:type="dxa" w:w="3230"/>
            <w:shd w:val="clear" w:color="auto" w:fill="FFFFFF"/>
            <w:vAlign w:val="center"/>
          </w:tcPr>
          <w:p>
            <w:r>
              <w:rPr>
                <w:rFonts w:ascii="Arial" w:hAnsi="Arial"/>
                <w:sz w:val="18"/>
              </w:rPr>
              <w:t>Öğrencilerin seri ve paralel bağlı ampullerden oluşan devre şemalarını çizmesi ve ampullerin parlaklığının ölçülmesi</w:t>
            </w:r>
          </w:p>
        </w:tc>
      </w:tr>
      <w:tr>
        <w:tc>
          <w:tcPr>
            <w:tcW w:type="dxa" w:w="3230"/>
            <w:shd w:val="clear" w:color="auto" w:fill="E8F0F8"/>
            <w:vAlign w:val="center"/>
          </w:tcPr>
          <w:p>
            <w:r>
              <w:rPr>
                <w:rFonts w:ascii="Arial" w:hAnsi="Arial"/>
                <w:sz w:val="18"/>
              </w:rPr>
              <w:t>55-65 dk</w:t>
            </w:r>
          </w:p>
        </w:tc>
        <w:tc>
          <w:tcPr>
            <w:tcW w:type="dxa" w:w="3230"/>
            <w:shd w:val="clear" w:color="auto" w:fill="E8F0F8"/>
            <w:vAlign w:val="center"/>
          </w:tcPr>
          <w:p>
            <w:r>
              <w:rPr>
                <w:rFonts w:ascii="Arial" w:hAnsi="Arial"/>
                <w:sz w:val="18"/>
              </w:rPr>
              <w:t>Tartışma</w:t>
            </w:r>
          </w:p>
        </w:tc>
        <w:tc>
          <w:tcPr>
            <w:tcW w:type="dxa" w:w="3230"/>
            <w:shd w:val="clear" w:color="auto" w:fill="E8F0F8"/>
            <w:vAlign w:val="center"/>
          </w:tcPr>
          <w:p>
            <w:r>
              <w:rPr>
                <w:rFonts w:ascii="Arial" w:hAnsi="Arial"/>
                <w:sz w:val="18"/>
              </w:rPr>
              <w:t>Öğrencilerin ampullerin seri ve paralel bağlı devre şemalarının avantaj ve dezavantajlarının tartışılması</w:t>
            </w:r>
          </w:p>
        </w:tc>
      </w:tr>
      <w:tr>
        <w:tc>
          <w:tcPr>
            <w:tcW w:type="dxa" w:w="3230"/>
            <w:shd w:val="clear" w:color="auto" w:fill="FFFFFF"/>
            <w:vAlign w:val="center"/>
          </w:tcPr>
          <w:p>
            <w:r>
              <w:rPr>
                <w:rFonts w:ascii="Arial" w:hAnsi="Arial"/>
                <w:sz w:val="18"/>
              </w:rPr>
              <w:t>65-75 dk</w:t>
            </w:r>
          </w:p>
        </w:tc>
        <w:tc>
          <w:tcPr>
            <w:tcW w:type="dxa" w:w="3230"/>
            <w:shd w:val="clear" w:color="auto" w:fill="FFFFFF"/>
            <w:vAlign w:val="center"/>
          </w:tcPr>
          <w:p>
            <w:r>
              <w:rPr>
                <w:rFonts w:ascii="Arial" w:hAnsi="Arial"/>
                <w:sz w:val="18"/>
              </w:rPr>
              <w:t>Değerlendirme</w:t>
            </w:r>
          </w:p>
        </w:tc>
        <w:tc>
          <w:tcPr>
            <w:tcW w:type="dxa" w:w="3230"/>
            <w:shd w:val="clear" w:color="auto" w:fill="FFFFFF"/>
            <w:vAlign w:val="center"/>
          </w:tcPr>
          <w:p>
            <w:r>
              <w:rPr>
                <w:rFonts w:ascii="Arial" w:hAnsi="Arial"/>
                <w:sz w:val="18"/>
              </w:rPr>
              <w:t>Öğrencilerin kazanımlarının değerlendirilmesi ve geri bildirim verilmesi</w:t>
            </w:r>
          </w:p>
        </w:tc>
      </w:tr>
      <w:tr>
        <w:tc>
          <w:tcPr>
            <w:tcW w:type="dxa" w:w="3230"/>
            <w:shd w:val="clear" w:color="auto" w:fill="E8F0F8"/>
            <w:vAlign w:val="center"/>
          </w:tcPr>
          <w:p>
            <w:r>
              <w:rPr>
                <w:rFonts w:ascii="Arial" w:hAnsi="Arial"/>
                <w:sz w:val="18"/>
              </w:rPr>
              <w:t>75-80 dk</w:t>
            </w:r>
          </w:p>
        </w:tc>
        <w:tc>
          <w:tcPr>
            <w:tcW w:type="dxa" w:w="3230"/>
            <w:shd w:val="clear" w:color="auto" w:fill="E8F0F8"/>
            <w:vAlign w:val="center"/>
          </w:tcPr>
          <w:p>
            <w:r>
              <w:rPr>
                <w:rFonts w:ascii="Arial" w:hAnsi="Arial"/>
                <w:sz w:val="18"/>
              </w:rPr>
              <w:t>Kapanış</w:t>
            </w:r>
          </w:p>
        </w:tc>
        <w:tc>
          <w:tcPr>
            <w:tcW w:type="dxa" w:w="3230"/>
            <w:shd w:val="clear" w:color="auto" w:fill="E8F0F8"/>
            <w:vAlign w:val="center"/>
          </w:tcPr>
          <w:p>
            <w:r>
              <w:rPr>
                <w:rFonts w:ascii="Arial" w:hAnsi="Arial"/>
                <w:sz w:val="18"/>
              </w:rPr>
              <w:t>Öğrencilere günün konusu hakkında tekrar bilgi verilmesi ve ev ödevinin açıklanması</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ÖLÇME VE DEĞERLENDİRME</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Yöntem</w:t>
            </w:r>
          </w:p>
        </w:tc>
        <w:tc>
          <w:tcPr>
            <w:tcW w:type="dxa" w:w="4844"/>
            <w:shd w:val="clear" w:color="auto" w:fill="1A3A5C"/>
            <w:vAlign w:val="center"/>
          </w:tcPr>
          <w:p>
            <w:r>
              <w:rPr>
                <w:rFonts w:ascii="Arial" w:hAnsi="Arial"/>
                <w:b/>
                <w:color w:val="FFFFFF"/>
                <w:sz w:val="18"/>
              </w:rPr>
              <w:t>Açıklama</w:t>
            </w:r>
          </w:p>
        </w:tc>
      </w:tr>
      <w:tr>
        <w:tc>
          <w:tcPr>
            <w:tcW w:type="dxa" w:w="4844"/>
            <w:shd w:val="clear" w:color="auto" w:fill="E8F0F8"/>
            <w:vAlign w:val="center"/>
          </w:tcPr>
          <w:p>
            <w:r>
              <w:rPr>
                <w:rFonts w:ascii="Arial" w:hAnsi="Arial"/>
                <w:sz w:val="18"/>
              </w:rPr>
              <w:t>Çıkış Kağıdı</w:t>
            </w:r>
          </w:p>
        </w:tc>
        <w:tc>
          <w:tcPr>
            <w:tcW w:type="dxa" w:w="4844"/>
            <w:shd w:val="clear" w:color="auto" w:fill="E8F0F8"/>
            <w:vAlign w:val="center"/>
          </w:tcPr>
          <w:p>
            <w:r>
              <w:rPr>
                <w:rFonts w:ascii="Arial" w:hAnsi="Arial"/>
                <w:sz w:val="18"/>
              </w:rPr>
              <w:t>Ampullerin seri bağlı devre şemasında ampul sayısı arttıkça ampullerin parlaklığı nasıl değişir? / Ampullerin paralel bağlı devre şemasında ampul sayısı arttıkça ampullerin parlaklığı nasıl değişir? / Seri ve paralel bağlı devre şemalarının avantaj ve dezavantajları nelerdir?</w:t>
            </w:r>
          </w:p>
        </w:tc>
      </w:tr>
      <w:tr>
        <w:tc>
          <w:tcPr>
            <w:tcW w:type="dxa" w:w="4844"/>
            <w:shd w:val="clear" w:color="auto" w:fill="FFFFFF"/>
            <w:vAlign w:val="center"/>
          </w:tcPr>
          <w:p>
            <w:r>
              <w:rPr>
                <w:rFonts w:ascii="Arial" w:hAnsi="Arial"/>
                <w:sz w:val="18"/>
              </w:rPr>
              <w:t>Gözlem Formu</w:t>
            </w:r>
          </w:p>
        </w:tc>
        <w:tc>
          <w:tcPr>
            <w:tcW w:type="dxa" w:w="4844"/>
            <w:shd w:val="clear" w:color="auto" w:fill="FFFFFF"/>
            <w:vAlign w:val="center"/>
          </w:tcPr>
          <w:p>
            <w:r>
              <w:rPr>
                <w:rFonts w:ascii="Arial" w:hAnsi="Arial"/>
                <w:sz w:val="18"/>
              </w:rPr>
              <w:t>Deney/etkinlik sırasında doldurulan tablo</w:t>
            </w:r>
          </w:p>
        </w:tc>
      </w:tr>
      <w:tr>
        <w:tc>
          <w:tcPr>
            <w:tcW w:type="dxa" w:w="4844"/>
            <w:shd w:val="clear" w:color="auto" w:fill="E8F0F8"/>
            <w:vAlign w:val="center"/>
          </w:tcPr>
          <w:p>
            <w:r>
              <w:rPr>
                <w:rFonts w:ascii="Arial" w:hAnsi="Arial"/>
                <w:sz w:val="18"/>
              </w:rPr>
              <w:t>Sözlü Katılım</w:t>
            </w:r>
          </w:p>
        </w:tc>
        <w:tc>
          <w:tcPr>
            <w:tcW w:type="dxa" w:w="4844"/>
            <w:shd w:val="clear" w:color="auto" w:fill="E8F0F8"/>
            <w:vAlign w:val="center"/>
          </w:tcPr>
          <w:p>
            <w:r>
              <w:rPr>
                <w:rFonts w:ascii="Arial" w:hAnsi="Arial"/>
                <w:sz w:val="18"/>
              </w:rPr>
              <w:t>Tartışma aşamasında değerlendirme</w:t>
            </w:r>
          </w:p>
        </w:tc>
      </w:tr>
      <w:tr>
        <w:tc>
          <w:tcPr>
            <w:tcW w:type="dxa" w:w="4844"/>
            <w:shd w:val="clear" w:color="auto" w:fill="FFFFFF"/>
            <w:vAlign w:val="center"/>
          </w:tcPr>
          <w:p>
            <w:r>
              <w:rPr>
                <w:rFonts w:ascii="Arial" w:hAnsi="Arial"/>
                <w:sz w:val="18"/>
              </w:rPr>
              <w:t>Ödev</w:t>
            </w:r>
          </w:p>
        </w:tc>
        <w:tc>
          <w:tcPr>
            <w:tcW w:type="dxa" w:w="4844"/>
            <w:shd w:val="clear" w:color="auto" w:fill="FFFFFF"/>
            <w:vAlign w:val="center"/>
          </w:tcPr>
          <w:p>
            <w:r>
              <w:rPr>
                <w:rFonts w:ascii="Arial" w:hAnsi="Arial"/>
                <w:sz w:val="18"/>
              </w:rPr>
              <w:t>Öğrencilere evde bir ampulün seri ve paralel bağlı devre şemalarını çizerek ampullerin parlaklığını ölçmeleri</w:t>
            </w:r>
          </w:p>
        </w:tc>
      </w:tr>
    </w:tbl>
    <w:p>
      <w:pPr>
        <w:spacing w:before="0" w:after="120"/>
        <w:jc w:val="left"/>
      </w:pPr>
      <w:r>
        <w:rPr>
          <w:rFonts w:ascii="Arial" w:hAnsi="Arial"/>
          <w:b w:val="0"/>
          <w:color w:val="000000"/>
          <w:sz w:val="20"/>
        </w:rPr>
      </w:r>
    </w:p>
    <w:p>
      <w:pPr>
        <w:spacing w:before="200"/>
      </w:pPr>
    </w:p>
    <w:tbl>
      <w:tblPr>
        <w:tblStyle w:val="TableGrid"/>
        <w:tblW w:type="auto" w:w="0"/>
        <w:tblLook w:firstColumn="1" w:firstRow="1" w:lastColumn="0" w:lastRow="0" w:noHBand="0" w:noVBand="1" w:val="04A0"/>
      </w:tblPr>
      <w:tblGrid>
        <w:gridCol w:w="4844"/>
        <w:gridCol w:w="4844"/>
      </w:tblGrid>
      <w:tr>
        <w:tc>
          <w:tcPr>
            <w:tcW w:type="dxa" w:w="4844"/>
            <w:shd w:val="clear" w:color="auto" w:fill="1A3A5C"/>
          </w:tcPr>
          <w:p>
            <w:r>
              <w:rPr>
                <w:rFonts w:ascii="Arial" w:hAnsi="Arial"/>
                <w:b/>
                <w:color w:val="FFFFFF"/>
                <w:sz w:val="18"/>
              </w:rPr>
              <w:t>Hazırlayan Öğretmen</w:t>
            </w:r>
          </w:p>
        </w:tc>
        <w:tc>
          <w:tcPr>
            <w:tcW w:type="dxa" w:w="4844"/>
            <w:shd w:val="clear" w:color="auto" w:fill="1A3A5C"/>
          </w:tcPr>
          <w:p>
            <w:r>
              <w:rPr>
                <w:rFonts w:ascii="Arial" w:hAnsi="Arial"/>
                <w:b/>
                <w:color w:val="FFFFFF"/>
                <w:sz w:val="18"/>
              </w:rPr>
              <w:t>Okul Müdürü Onayı</w:t>
            </w:r>
          </w:p>
        </w:tc>
      </w:tr>
      <w:tr>
        <w:tc>
          <w:tcPr>
            <w:tcW w:type="dxa" w:w="4844"/>
            <w:shd w:val="clear" w:color="auto" w:fill="FAFAFA"/>
          </w:tcPr>
          <w:p>
            <w:r>
              <w:rPr>
                <w:rFonts w:ascii="Arial" w:hAnsi="Arial"/>
                <w:sz w:val="18"/>
              </w:rPr>
              <w:br/>
              <w:br/>
              <w:t>İmza: ____________________</w:t>
            </w:r>
          </w:p>
        </w:tc>
        <w:tc>
          <w:tcPr>
            <w:tcW w:type="dxa" w:w="4844"/>
            <w:shd w:val="clear" w:color="auto" w:fill="FAFAFA"/>
          </w:tcPr>
          <w:p>
            <w:r>
              <w:rPr>
                <w:rFonts w:ascii="Arial" w:hAnsi="Arial"/>
                <w:sz w:val="18"/>
              </w:rPr>
              <w:br/>
              <w:br/>
              <w:t>İmza: ____________________</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