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1B722A">
      <w:pPr>
        <w:spacing w:before="480" w:after="480" w:line="288" w:lineRule="auto"/>
        <w:ind w:left="0"/>
      </w:pPr>
      <w:r>
        <w:rPr>
          <w:rFonts w:ascii="Arial" w:hAnsi="Arial" w:eastAsia="等线" w:cs="Arial"/>
          <w:b/>
          <w:sz w:val="52"/>
        </w:rPr>
        <w:t xml:space="preserve">          深睿医疗科研统计分析系统设计与实现</w:t>
      </w:r>
    </w:p>
    <w:p w14:paraId="63DC398E">
      <w:pPr>
        <w:spacing w:before="320" w:after="120" w:line="288" w:lineRule="auto"/>
        <w:ind w:left="0"/>
        <w:jc w:val="center"/>
        <w:outlineLvl w:val="1"/>
      </w:pPr>
      <w:bookmarkStart w:id="0" w:name="heading_0"/>
      <w:r>
        <w:rPr>
          <w:rFonts w:ascii="Arial" w:hAnsi="Arial" w:eastAsia="等线" w:cs="Arial"/>
          <w:b/>
          <w:sz w:val="32"/>
        </w:rPr>
        <w:t>摘要</w:t>
      </w:r>
      <w:bookmarkEnd w:id="0"/>
    </w:p>
    <w:p w14:paraId="56C2F9F5">
      <w:pPr>
        <w:spacing w:before="120" w:after="120" w:line="288" w:lineRule="auto"/>
        <w:ind w:left="0"/>
        <w:jc w:val="left"/>
      </w:pPr>
      <w:r>
        <w:rPr>
          <w:rFonts w:ascii="Arial" w:hAnsi="Arial" w:eastAsia="等线" w:cs="Arial"/>
          <w:sz w:val="22"/>
        </w:rPr>
        <w:t>随着医疗健康领域数字化转型的深入推进，医疗科研工作的精细化、专业化需求日益凸显，传统人工管理模式在医疗科研数据管理、实验方案管控、专业统计分析（如AUC计算、DeLong检验、ROC曲线绘制）等核心环节存在明显短板，已无法适配科研工作高效开展的需求。本文聚焦医疗科研全流程管理痛点，基于前后端分离架构，设计并实现一套集成专业统计分析功能的医疗科研管理系统。首先阐述系统开发背景、目标与意义，梳理相关开发技术；随后通过业务、用户、场景等多维度需求分析，明确系统在医疗科研数据管理、统计分析等核心模块的功能与非功能需求；进而完成系统架构、模块、功能及数据库的概要设计，细化系统详细设计与实现过程，重点说明前后端分离架构搭建、医疗科研数据全流程管控及AUC计算、DeLong检验、ROC曲线生成等核心功能的实现逻辑，同步明确开发语言与工具选型、功能界面展示；通过功能测试验证系统可用性；最后总结研究成果并展望未来优化方向。该系统实现了医疗科研数据全流程的标准化管控与专业统计分析的自动化处理，依托前后端分离架构保障了系统的可扩展性与易用性，为医疗科研工作提供坚实技术支撑，具有重要的实践价值。</w:t>
      </w:r>
    </w:p>
    <w:p w14:paraId="173D778E">
      <w:pPr>
        <w:spacing w:before="120" w:after="120" w:line="288" w:lineRule="auto"/>
        <w:ind w:left="453"/>
        <w:jc w:val="left"/>
      </w:pPr>
      <w:r>
        <w:rPr>
          <w:rFonts w:ascii="Arial" w:hAnsi="Arial" w:eastAsia="等线" w:cs="Arial"/>
          <w:sz w:val="22"/>
        </w:rPr>
        <w:t xml:space="preserve"> </w:t>
      </w:r>
      <w:r>
        <w:rPr>
          <w:rFonts w:ascii="Arial" w:hAnsi="Arial" w:eastAsia="等线" w:cs="Arial"/>
          <w:b/>
          <w:sz w:val="22"/>
        </w:rPr>
        <w:t>关键字</w:t>
      </w:r>
      <w:r>
        <w:rPr>
          <w:rFonts w:ascii="Arial" w:hAnsi="Arial" w:eastAsia="等线" w:cs="Arial"/>
          <w:sz w:val="22"/>
        </w:rPr>
        <w:t xml:space="preserve"> 医疗科研  AUC  DeLong检验  ROC曲线</w:t>
      </w:r>
    </w:p>
    <w:p w14:paraId="23291A85">
      <w:pPr>
        <w:spacing w:before="120" w:after="120" w:line="288" w:lineRule="auto"/>
        <w:ind w:left="0"/>
        <w:jc w:val="left"/>
      </w:pPr>
    </w:p>
    <w:p w14:paraId="51F35FDF">
      <w:pPr>
        <w:spacing w:before="120" w:after="120" w:line="288" w:lineRule="auto"/>
        <w:ind w:left="0"/>
        <w:jc w:val="center"/>
      </w:pPr>
      <w:r>
        <w:rPr>
          <w:rFonts w:ascii="Arial" w:hAnsi="Arial" w:eastAsia="等线" w:cs="Arial"/>
          <w:b/>
          <w:sz w:val="22"/>
        </w:rPr>
        <w:t>Design and Implementation of Shenrui Medical Research Statistical Analysis System</w:t>
      </w:r>
    </w:p>
    <w:p w14:paraId="299645D9">
      <w:pPr>
        <w:spacing w:before="320" w:after="120" w:line="288" w:lineRule="auto"/>
        <w:ind w:left="0"/>
        <w:jc w:val="center"/>
        <w:outlineLvl w:val="1"/>
      </w:pPr>
      <w:bookmarkStart w:id="1" w:name="heading_1"/>
      <w:r>
        <w:rPr>
          <w:rFonts w:ascii="Arial" w:hAnsi="Arial" w:eastAsia="等线" w:cs="Arial"/>
          <w:b/>
          <w:sz w:val="32"/>
        </w:rPr>
        <w:t>ABSTRACT</w:t>
      </w:r>
      <w:bookmarkEnd w:id="1"/>
    </w:p>
    <w:p w14:paraId="7946A2DE">
      <w:pPr>
        <w:spacing w:before="120" w:after="120" w:line="288" w:lineRule="auto"/>
        <w:ind w:left="0"/>
        <w:jc w:val="left"/>
      </w:pPr>
      <w:r>
        <w:rPr>
          <w:rFonts w:ascii="Arial" w:hAnsi="Arial" w:eastAsia="等线" w:cs="Arial"/>
          <w:sz w:val="22"/>
        </w:rPr>
        <w:t>With the in-depth advancement of digital transformation in the medical and health field, the refined and professional demands of medical research work have become increasingly prominent. The traditional manual management model has obvious shortcomings in core links such as medical research data management, experimental scheme control, and professional statistical analysis (e.g., AUC calculation, DeLong test, and ROC curve plotting), which can no longer meet the needs of efficient research work. Focusing on the pain points in the full-process management of medical research, this paper designs and implements a medical research management system integrated with professional statistical analysis functions based on the front-end and back-end separation architecture. Firstly, it elaborates on the background, objectives and significance of system development, and sorts out relevant development technologies; then, through multi-dimensional demand analysis including business, user and scenario analysis, it clarifies the functional and non-functional requirements of the system in core modules such as medical research data management and statistical analysis. Furthermore, it completes the preliminary design of the system architecture, modules, functions and database, refines the detailed design and implementation process of the system, with emphasis on explaining the construction of the front-end and back-end separation architecture, the full-process management of medical research data, and the implementation logic of core functions such as AUC calculation, DeLong test and ROC curve generation, while specifying the selection of development languages and tools as well as the display of functional interfaces. The usability of the system is verified through functional testing; finally, the research results are summarized and the future optimization direction is prospected. This system realizes the standardized management of the whole process of medical research data and the automatic processing of professional statistical analysis. Relying on the front-end and back-end separation architecture, it ensures the scalability and usability of the system, provides solid technical support for medical research work, and has important practical value.</w:t>
      </w:r>
    </w:p>
    <w:p w14:paraId="1BE0FC7F">
      <w:pPr>
        <w:spacing w:before="120" w:after="120" w:line="288" w:lineRule="auto"/>
        <w:ind w:left="453"/>
        <w:jc w:val="left"/>
      </w:pPr>
      <w:r>
        <w:rPr>
          <w:rFonts w:ascii="Arial" w:hAnsi="Arial" w:eastAsia="等线" w:cs="Arial"/>
          <w:sz w:val="22"/>
        </w:rPr>
        <w:t xml:space="preserve"> </w:t>
      </w:r>
      <w:r>
        <w:rPr>
          <w:rFonts w:ascii="Arial" w:hAnsi="Arial" w:eastAsia="等线" w:cs="Arial"/>
          <w:b/>
          <w:sz w:val="22"/>
        </w:rPr>
        <w:t>Keywords</w:t>
      </w:r>
      <w:r>
        <w:rPr>
          <w:rFonts w:ascii="Arial" w:hAnsi="Arial" w:eastAsia="等线" w:cs="Arial"/>
          <w:sz w:val="22"/>
        </w:rPr>
        <w:t xml:space="preserve"> Medical Research  AUC  DeLong Test  ROC Curve</w:t>
      </w:r>
    </w:p>
    <w:p w14:paraId="6F941D9E">
      <w:pPr>
        <w:spacing w:before="380" w:after="140" w:line="288" w:lineRule="auto"/>
        <w:ind w:left="0"/>
        <w:jc w:val="left"/>
        <w:outlineLvl w:val="0"/>
      </w:pPr>
      <w:bookmarkStart w:id="2" w:name="heading_3"/>
      <w:r>
        <w:rPr>
          <w:rFonts w:ascii="Arial" w:hAnsi="Arial" w:eastAsia="等线" w:cs="Arial"/>
          <w:b/>
          <w:sz w:val="36"/>
        </w:rPr>
        <w:t>第一章 绪论</w:t>
      </w:r>
      <w:bookmarkEnd w:id="2"/>
    </w:p>
    <w:p w14:paraId="579FF998">
      <w:pPr>
        <w:spacing w:before="320" w:after="120" w:line="288" w:lineRule="auto"/>
        <w:ind w:left="0"/>
        <w:jc w:val="left"/>
        <w:outlineLvl w:val="1"/>
      </w:pPr>
      <w:bookmarkStart w:id="3" w:name="heading_4"/>
      <w:r>
        <w:rPr>
          <w:rFonts w:ascii="Arial" w:hAnsi="Arial" w:eastAsia="等线" w:cs="Arial"/>
          <w:b/>
          <w:sz w:val="32"/>
        </w:rPr>
        <w:t>1.1 系统开发背景</w:t>
      </w:r>
      <w:bookmarkEnd w:id="3"/>
    </w:p>
    <w:p w14:paraId="5B3B6418">
      <w:pPr>
        <w:spacing w:before="120" w:after="120" w:line="288" w:lineRule="auto"/>
        <w:ind w:left="0"/>
        <w:jc w:val="left"/>
      </w:pPr>
      <w:r>
        <w:rPr>
          <w:rFonts w:ascii="Arial" w:hAnsi="Arial" w:eastAsia="等线" w:cs="Arial"/>
          <w:sz w:val="22"/>
        </w:rPr>
        <w:t>在医疗健康事业快速发展的当下，医疗科研水平直接决定了临床诊疗技术的进步与突破，而科研工作的高效开展离不开完善的管理体系支撑。当前，我国医疗科研机构在科研管理过程中，仍普遍采用传统的人工管理模式，核心痛点集中在三个方面：一是科研数据碎片化，实验数据、分析结果、研究报告等分散存储于各类终端设备，数据共享与追溯难度大；二是流程管控不规范，实验方案审批、数据采集、统计分析、成果输出等环节缺乏标准化流程，易出现数据遗漏、操作不规范等问题；三是专业工具适配不足，统计分析（如DeLong检验、AUC计算）依赖离线工具手动操作，ROC曲线绘制、报告生成等工作效率低下，且结果规范性难以保障。</w:t>
      </w:r>
    </w:p>
    <w:p w14:paraId="71CCD96E">
      <w:pPr>
        <w:spacing w:before="120" w:after="120" w:line="288" w:lineRule="auto"/>
        <w:ind w:left="0"/>
        <w:jc w:val="left"/>
      </w:pPr>
      <w:r>
        <w:rPr>
          <w:rFonts w:ascii="Arial" w:hAnsi="Arial" w:eastAsia="等线" w:cs="Arial"/>
          <w:sz w:val="22"/>
        </w:rPr>
        <w:t>随着数字化转型在医疗领域的全面渗透，国家层面也出台多项政策推动医疗科研数字化建设，要求科研机构实现科研全流程的信息化、标准化管理。在此背景下，传统人工管理模式已难以满足医疗科研工作对专业性、高效性、安全性的核心需求，开发一套适配医疗科研场景的专业化管理系统，成为解决当前管理痛点、提升科研管理水平的必然选择。</w:t>
      </w:r>
    </w:p>
    <w:p w14:paraId="63FCECB2">
      <w:pPr>
        <w:spacing w:before="320" w:after="120" w:line="288" w:lineRule="auto"/>
        <w:ind w:left="0"/>
        <w:jc w:val="left"/>
        <w:outlineLvl w:val="1"/>
      </w:pPr>
      <w:bookmarkStart w:id="4" w:name="heading_5"/>
      <w:r>
        <w:rPr>
          <w:rFonts w:ascii="Arial" w:hAnsi="Arial" w:eastAsia="等线" w:cs="Arial"/>
          <w:b/>
          <w:sz w:val="32"/>
        </w:rPr>
        <w:t>1.2 系统实现的目标</w:t>
      </w:r>
      <w:bookmarkEnd w:id="4"/>
    </w:p>
    <w:p w14:paraId="170BBE10">
      <w:pPr>
        <w:spacing w:before="120" w:after="120" w:line="288" w:lineRule="auto"/>
        <w:ind w:left="0"/>
        <w:jc w:val="left"/>
      </w:pPr>
      <w:r>
        <w:rPr>
          <w:rFonts w:ascii="Arial" w:hAnsi="Arial" w:eastAsia="等线" w:cs="Arial"/>
          <w:sz w:val="22"/>
        </w:rPr>
        <w:t>本医疗科研管理系统的开发核心目标的是构建一套适配医疗科研全流程的信息化管理平台，具体实现以下四大目标：</w:t>
      </w:r>
    </w:p>
    <w:p w14:paraId="469F5A54">
      <w:pPr>
        <w:spacing w:before="120" w:after="120" w:line="288" w:lineRule="auto"/>
        <w:ind w:left="0"/>
        <w:jc w:val="left"/>
      </w:pPr>
      <w:r>
        <w:rPr>
          <w:rFonts w:ascii="Arial" w:hAnsi="Arial" w:eastAsia="等线" w:cs="Arial"/>
          <w:sz w:val="22"/>
        </w:rPr>
        <w:t>1.  流程标准化：建立实验方案管理、科研数据管理、统计分析、报告生成等核心环节的标准化流程，实现科研工作全流程的规范化管控，减少人为操作失误。</w:t>
      </w:r>
    </w:p>
    <w:p w14:paraId="7BCCBD36">
      <w:pPr>
        <w:spacing w:before="120" w:after="120" w:line="288" w:lineRule="auto"/>
        <w:ind w:left="0"/>
        <w:jc w:val="left"/>
      </w:pPr>
      <w:r>
        <w:rPr>
          <w:rFonts w:ascii="Arial" w:hAnsi="Arial" w:eastAsia="等线" w:cs="Arial"/>
          <w:sz w:val="22"/>
        </w:rPr>
        <w:t>2.  操作高效化：集成专业统计分析工具与自动化报告生成功能，实现AUC计算、DeLong检验、ROC曲线绘制等工作的自动化处理，大幅提升科研人员工作效率。</w:t>
      </w:r>
    </w:p>
    <w:p w14:paraId="68621966">
      <w:pPr>
        <w:spacing w:before="120" w:after="120" w:line="288" w:lineRule="auto"/>
        <w:ind w:left="0"/>
        <w:jc w:val="left"/>
      </w:pPr>
      <w:r>
        <w:rPr>
          <w:rFonts w:ascii="Arial" w:hAnsi="Arial" w:eastAsia="等线" w:cs="Arial"/>
          <w:sz w:val="22"/>
        </w:rPr>
        <w:t>3.  数据安全化：构建完善的数据安全防护体系，实现用户身份精准认证、权限精细化管控、操作全程追溯，保障科研数据的保密性、完整性与可用性。</w:t>
      </w:r>
    </w:p>
    <w:p w14:paraId="053AA5EC">
      <w:pPr>
        <w:spacing w:before="120" w:after="120" w:line="288" w:lineRule="auto"/>
        <w:ind w:left="0"/>
        <w:jc w:val="left"/>
      </w:pPr>
      <w:r>
        <w:rPr>
          <w:rFonts w:ascii="Arial" w:hAnsi="Arial" w:eastAsia="等线" w:cs="Arial"/>
          <w:sz w:val="22"/>
        </w:rPr>
        <w:t>4.  交互便捷化：设计简洁直观的用户界面，适配医疗科研人员与系统管理员的操作习惯，降低系统使用门槛，确保各类用户快速上手。</w:t>
      </w:r>
    </w:p>
    <w:p w14:paraId="56389AC3">
      <w:pPr>
        <w:spacing w:before="320" w:after="120" w:line="288" w:lineRule="auto"/>
        <w:ind w:left="0"/>
        <w:jc w:val="left"/>
        <w:outlineLvl w:val="1"/>
      </w:pPr>
      <w:bookmarkStart w:id="5" w:name="heading_6"/>
      <w:r>
        <w:rPr>
          <w:rFonts w:ascii="Arial" w:hAnsi="Arial" w:eastAsia="等线" w:cs="Arial"/>
          <w:b/>
          <w:sz w:val="32"/>
        </w:rPr>
        <w:t>1.3 系统开发的意义</w:t>
      </w:r>
      <w:bookmarkEnd w:id="5"/>
    </w:p>
    <w:p w14:paraId="1B2FBA8C">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本系统的开发与实现具有重要的理论意义与实践意义，具体体现在三个维度：</w:t>
      </w:r>
    </w:p>
    <w:p w14:paraId="55263D9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从实践意义来看，系统可有效解决当前医疗科研管理中的碎片化、不规范、低效率等痛点，实现科研数据的集中管理、流程的标准化管控、分析的自动化处理，帮助科研机构提升科研管理效率，缩短科研周期，为临床诊疗技术突破提供有力支撑；同时，系统可规范科研成果输出格式，保障科研数据的可追溯性，为科研成果的推广与复用奠定基础。</w:t>
      </w:r>
    </w:p>
    <w:p w14:paraId="1599D78F">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从理论意义来看，本研究结合医疗科研场景的专业需求，构建了前后端分离的系统架构，优化了统计分析算法与数据安全防护策略，丰富了医疗科研信息化管理领域的实践案例，为同类系统的开发提供了可借鉴的思路与方法。</w:t>
      </w:r>
    </w:p>
    <w:p w14:paraId="7D361C1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从应用价值来看，系统适配各类医疗科研机构的使用需求，可根据不同机构的科研特点进行灵活调整，具有广泛的应用场景与推广价值，对推动我国医疗科研数字化转型、提升整体科研水平具有积极作用。</w:t>
      </w:r>
    </w:p>
    <w:p w14:paraId="372BB75F">
      <w:pPr>
        <w:spacing w:before="320" w:after="120" w:line="288" w:lineRule="auto"/>
        <w:ind w:left="0"/>
        <w:jc w:val="left"/>
        <w:outlineLvl w:val="1"/>
        <w:rPr>
          <w:rFonts w:hint="eastAsia" w:ascii="黑体" w:hAnsi="黑体" w:eastAsia="黑体" w:cs="黑体"/>
          <w:sz w:val="28"/>
          <w:szCs w:val="28"/>
        </w:rPr>
      </w:pPr>
      <w:bookmarkStart w:id="6" w:name="heading_7"/>
      <w:r>
        <w:rPr>
          <w:rFonts w:hint="eastAsia" w:ascii="黑体" w:hAnsi="黑体" w:eastAsia="黑体" w:cs="黑体"/>
          <w:b/>
          <w:sz w:val="28"/>
          <w:szCs w:val="28"/>
        </w:rPr>
        <w:t>1.4 相关开发技术介绍</w:t>
      </w:r>
      <w:bookmarkEnd w:id="6"/>
    </w:p>
    <w:p w14:paraId="35C10FBA">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本系统基于前后端分离架构开发，结合医疗科研场景的专业需求，选用成熟、稳定、高效的技术栈，核心开发技术如下：</w:t>
      </w:r>
    </w:p>
    <w:p w14:paraId="230D68D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后端开发技术：选用Spring Boot框架作为核心开发框架，该框架基于Spring生态，简化了配置流程，支持快速开发与部署，可有效提升后端开发效率；数据访问层采用MyBatis-Plus框架，基于MyBatis扩展，提供了CRUD操作的自动化实现，支持复杂查询与性能优化；数据库选用MySQL 8.0，具备稳定性高、兼容性好、查询效率高的特点，适配科研数据的存储需求；鉴权采用JWT（JSON Web Token）技术，实现无状态身份认证，保障接口访问安全。</w:t>
      </w:r>
    </w:p>
    <w:p w14:paraId="1FEEB40A">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前端开发技术：选用Vue3作为前端核心框架，结合Vite构建工具，实现前端页面的快速编译与热更新；UI组件库选用Element Plus，提供了丰富的表单、表格、弹窗等组件，可快速搭建简洁直观的用户界面；数据请求采用Axios库，实现前后端数据的异步交互，支持请求拦截与响应拦截，保障数据传输的稳定性。</w:t>
      </w:r>
    </w:p>
    <w:p w14:paraId="5FEB0E93">
      <w:pPr>
        <w:spacing w:before="120" w:after="120" w:line="288" w:lineRule="auto"/>
        <w:ind w:left="0"/>
        <w:jc w:val="left"/>
        <w:rPr>
          <w:rFonts w:hint="eastAsia" w:ascii="宋体" w:hAnsi="宋体" w:eastAsia="宋体" w:cs="宋体"/>
          <w:sz w:val="24"/>
          <w:szCs w:val="24"/>
          <w:lang w:eastAsia="zh-CN"/>
        </w:rPr>
      </w:pPr>
      <w:r>
        <w:rPr>
          <w:rFonts w:hint="eastAsia" w:ascii="宋体" w:hAnsi="宋体" w:eastAsia="宋体" w:cs="宋体"/>
          <w:sz w:val="24"/>
          <w:szCs w:val="24"/>
        </w:rPr>
        <w:t>3.  专业工具与技术：PDF报告生成采用iTextPDF工具，支持标准化报告模板填充与图片嵌入</w:t>
      </w:r>
      <w:r>
        <w:rPr>
          <w:rFonts w:hint="eastAsia" w:ascii="宋体" w:hAnsi="宋体" w:eastAsia="宋体" w:cs="宋体"/>
          <w:sz w:val="24"/>
          <w:szCs w:val="24"/>
          <w:lang w:eastAsia="zh-CN"/>
        </w:rPr>
        <w:t>。</w:t>
      </w:r>
    </w:p>
    <w:p w14:paraId="57C45017">
      <w:pPr>
        <w:spacing w:before="380" w:after="140" w:line="288" w:lineRule="auto"/>
        <w:ind w:left="0"/>
        <w:jc w:val="center"/>
        <w:outlineLvl w:val="0"/>
        <w:rPr>
          <w:rFonts w:hint="eastAsia" w:ascii="黑体" w:hAnsi="黑体" w:eastAsia="黑体" w:cs="黑体"/>
          <w:sz w:val="32"/>
          <w:szCs w:val="32"/>
        </w:rPr>
      </w:pPr>
      <w:bookmarkStart w:id="7" w:name="heading_8"/>
      <w:r>
        <w:rPr>
          <w:rFonts w:hint="eastAsia" w:ascii="黑体" w:hAnsi="黑体" w:eastAsia="黑体" w:cs="黑体"/>
          <w:b/>
          <w:sz w:val="32"/>
          <w:szCs w:val="32"/>
        </w:rPr>
        <w:t>第二章 需求分析</w:t>
      </w:r>
      <w:bookmarkEnd w:id="7"/>
    </w:p>
    <w:p w14:paraId="6A326730">
      <w:pPr>
        <w:spacing w:before="320" w:after="120" w:line="288" w:lineRule="auto"/>
        <w:ind w:left="0"/>
        <w:jc w:val="left"/>
        <w:outlineLvl w:val="1"/>
        <w:rPr>
          <w:rFonts w:hint="eastAsia" w:ascii="黑体" w:hAnsi="黑体" w:eastAsia="黑体" w:cs="黑体"/>
          <w:sz w:val="28"/>
          <w:szCs w:val="28"/>
        </w:rPr>
      </w:pPr>
      <w:bookmarkStart w:id="8" w:name="heading_9"/>
      <w:r>
        <w:rPr>
          <w:rFonts w:hint="eastAsia" w:ascii="黑体" w:hAnsi="黑体" w:eastAsia="黑体" w:cs="黑体"/>
          <w:b/>
          <w:sz w:val="28"/>
          <w:szCs w:val="28"/>
        </w:rPr>
        <w:t>2.1 业务分析</w:t>
      </w:r>
      <w:bookmarkEnd w:id="8"/>
    </w:p>
    <w:p w14:paraId="013E5222">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系统的核心业务围绕医疗科研全流程展开，结合科研机构的实际业务场景，梳理核心业务流程为：实验方案创建→科研数据导入→统计分析→分析报告生成与导出→成果归档与追溯。各业务环节的核心职责如下：</w:t>
      </w:r>
    </w:p>
    <w:p w14:paraId="2031E3E4">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实验方案：科研人员创建实验方案，填写实验名称、研究目的、模型信息、实验</w:t>
      </w:r>
      <w:r>
        <w:rPr>
          <w:rFonts w:hint="eastAsia" w:ascii="宋体" w:hAnsi="宋体" w:eastAsia="宋体" w:cs="宋体"/>
          <w:sz w:val="24"/>
          <w:szCs w:val="24"/>
          <w:lang w:val="en-US" w:eastAsia="zh-CN"/>
        </w:rPr>
        <w:t>描述、参与科研人员</w:t>
      </w:r>
      <w:r>
        <w:rPr>
          <w:rFonts w:hint="eastAsia" w:ascii="宋体" w:hAnsi="宋体" w:eastAsia="宋体" w:cs="宋体"/>
          <w:sz w:val="24"/>
          <w:szCs w:val="24"/>
        </w:rPr>
        <w:t>核心信息，方案创建后可进行编辑、查询、删除等操作。</w:t>
      </w:r>
    </w:p>
    <w:p w14:paraId="45B0B204">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科研数据：科研人员</w:t>
      </w:r>
      <w:r>
        <w:rPr>
          <w:rFonts w:hint="eastAsia" w:ascii="宋体" w:hAnsi="宋体" w:eastAsia="宋体" w:cs="宋体"/>
          <w:sz w:val="24"/>
          <w:szCs w:val="24"/>
          <w:lang w:val="en-US" w:eastAsia="zh-CN"/>
        </w:rPr>
        <w:t>已有的</w:t>
      </w:r>
      <w:r>
        <w:rPr>
          <w:rFonts w:hint="eastAsia" w:ascii="宋体" w:hAnsi="宋体" w:eastAsia="宋体" w:cs="宋体"/>
          <w:sz w:val="24"/>
          <w:szCs w:val="24"/>
        </w:rPr>
        <w:t>实验方案，批量导入科研数据（含真实标签、模型评分、数据来源等信息），系统对数据格式与有效性进行校验；支持数据的查询</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批量</w:t>
      </w:r>
      <w:r>
        <w:rPr>
          <w:rFonts w:hint="eastAsia" w:ascii="宋体" w:hAnsi="宋体" w:eastAsia="宋体" w:cs="宋体"/>
          <w:sz w:val="24"/>
          <w:szCs w:val="24"/>
        </w:rPr>
        <w:t>删除等操作。</w:t>
      </w:r>
    </w:p>
    <w:p w14:paraId="591A4F92">
      <w:pPr>
        <w:spacing w:before="120" w:after="120" w:line="288" w:lineRule="auto"/>
        <w:ind w:left="0"/>
        <w:jc w:val="left"/>
        <w:rPr>
          <w:rFonts w:hint="eastAsia" w:ascii="宋体" w:hAnsi="宋体" w:eastAsia="宋体" w:cs="宋体"/>
          <w:sz w:val="24"/>
          <w:szCs w:val="24"/>
          <w:lang w:val="en-US" w:eastAsia="zh-CN"/>
        </w:rPr>
      </w:pPr>
      <w:r>
        <w:rPr>
          <w:rFonts w:hint="eastAsia" w:ascii="宋体" w:hAnsi="宋体" w:eastAsia="宋体" w:cs="宋体"/>
          <w:sz w:val="24"/>
          <w:szCs w:val="24"/>
        </w:rPr>
        <w:t>3.  统计分析：科研人员</w:t>
      </w:r>
      <w:r>
        <w:rPr>
          <w:rFonts w:hint="eastAsia" w:ascii="宋体" w:hAnsi="宋体" w:eastAsia="宋体" w:cs="宋体"/>
          <w:sz w:val="24"/>
          <w:szCs w:val="24"/>
          <w:lang w:val="en-US" w:eastAsia="zh-CN"/>
        </w:rPr>
        <w:t>选择关联实验方案</w:t>
      </w:r>
      <w:r>
        <w:rPr>
          <w:rFonts w:hint="eastAsia" w:ascii="宋体" w:hAnsi="宋体" w:eastAsia="宋体" w:cs="宋体"/>
          <w:sz w:val="24"/>
          <w:szCs w:val="24"/>
        </w:rPr>
        <w:t>，</w:t>
      </w:r>
      <w:r>
        <w:rPr>
          <w:rFonts w:hint="eastAsia" w:ascii="宋体" w:hAnsi="宋体" w:eastAsia="宋体" w:cs="宋体"/>
          <w:sz w:val="24"/>
          <w:szCs w:val="24"/>
          <w:lang w:val="en-US" w:eastAsia="zh-CN"/>
        </w:rPr>
        <w:t>执行统计分析</w:t>
      </w:r>
      <w:r>
        <w:rPr>
          <w:rFonts w:hint="eastAsia" w:ascii="宋体" w:hAnsi="宋体" w:eastAsia="宋体" w:cs="宋体"/>
          <w:sz w:val="24"/>
          <w:szCs w:val="24"/>
        </w:rPr>
        <w:t>完成AUC计算、DeLong检验，生成ROC曲线图片</w:t>
      </w:r>
      <w:r>
        <w:rPr>
          <w:rFonts w:hint="eastAsia" w:ascii="宋体" w:hAnsi="宋体" w:eastAsia="宋体" w:cs="宋体"/>
          <w:sz w:val="24"/>
          <w:szCs w:val="24"/>
          <w:lang w:eastAsia="zh-CN"/>
        </w:rPr>
        <w:t>。</w:t>
      </w:r>
      <w:r>
        <w:rPr>
          <w:rFonts w:hint="eastAsia" w:ascii="宋体" w:hAnsi="宋体" w:eastAsia="宋体" w:cs="宋体"/>
          <w:sz w:val="24"/>
          <w:szCs w:val="24"/>
        </w:rPr>
        <w:t>系统自动生成标准化PDF报告，包含实验信息、数据明细、统计结果、ROC图片等核心内容</w:t>
      </w:r>
      <w:r>
        <w:rPr>
          <w:rFonts w:hint="eastAsia" w:ascii="宋体" w:hAnsi="宋体" w:eastAsia="宋体" w:cs="宋体"/>
          <w:sz w:val="24"/>
          <w:szCs w:val="24"/>
          <w:lang w:eastAsia="zh-CN"/>
        </w:rPr>
        <w:t>。</w:t>
      </w:r>
    </w:p>
    <w:p w14:paraId="4ADF3CA2">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  报告管理：</w:t>
      </w:r>
      <w:r>
        <w:rPr>
          <w:rFonts w:hint="eastAsia" w:ascii="宋体" w:hAnsi="宋体" w:eastAsia="宋体" w:cs="宋体"/>
          <w:sz w:val="24"/>
          <w:szCs w:val="24"/>
          <w:lang w:val="en-US" w:eastAsia="zh-CN"/>
        </w:rPr>
        <w:t>查询统计报告，</w:t>
      </w:r>
      <w:r>
        <w:rPr>
          <w:rFonts w:hint="eastAsia" w:ascii="宋体" w:hAnsi="宋体" w:eastAsia="宋体" w:cs="宋体"/>
          <w:sz w:val="24"/>
          <w:szCs w:val="24"/>
        </w:rPr>
        <w:t>支持报告的预览、下载、查询与归档。</w:t>
      </w:r>
    </w:p>
    <w:p w14:paraId="597DE738">
      <w:pPr>
        <w:spacing w:before="120" w:after="120" w:line="288" w:lineRule="auto"/>
        <w:ind w:left="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  个人中心：支持个人基础信息修改和密码修改。</w:t>
      </w:r>
    </w:p>
    <w:p w14:paraId="2189227C">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lang w:val="en-US" w:eastAsia="zh-CN"/>
        </w:rPr>
        <w:t>6</w:t>
      </w:r>
      <w:r>
        <w:rPr>
          <w:rFonts w:hint="eastAsia" w:ascii="宋体" w:hAnsi="宋体" w:eastAsia="宋体" w:cs="宋体"/>
          <w:sz w:val="24"/>
          <w:szCs w:val="24"/>
        </w:rPr>
        <w:t>.  系统管理：系统管理员负责用户管理、操作日志追溯，保障系统安全稳定运行。</w:t>
      </w:r>
    </w:p>
    <w:p w14:paraId="73EEBA2C">
      <w:pPr>
        <w:spacing w:before="320" w:after="120" w:line="288" w:lineRule="auto"/>
        <w:ind w:left="0"/>
        <w:jc w:val="left"/>
        <w:outlineLvl w:val="1"/>
        <w:rPr>
          <w:rFonts w:hint="eastAsia" w:ascii="黑体" w:hAnsi="黑体" w:eastAsia="黑体" w:cs="黑体"/>
          <w:sz w:val="28"/>
          <w:szCs w:val="28"/>
        </w:rPr>
      </w:pPr>
      <w:bookmarkStart w:id="9" w:name="heading_10"/>
      <w:r>
        <w:rPr>
          <w:rFonts w:hint="eastAsia" w:ascii="黑体" w:hAnsi="黑体" w:eastAsia="黑体" w:cs="黑体"/>
          <w:b/>
          <w:sz w:val="28"/>
          <w:szCs w:val="28"/>
        </w:rPr>
        <w:t>2.2 用户分析</w:t>
      </w:r>
      <w:bookmarkEnd w:id="9"/>
    </w:p>
    <w:p w14:paraId="35D0F408">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本系统的核心用户分为两类，分别是医疗科研人员与系统管理员，两类用户的身份定位、核心需求与操作权限存在明显差异，具体分析如下：</w:t>
      </w:r>
    </w:p>
    <w:p w14:paraId="33190E42">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医疗科研人员：核心用户群体，主要负责实验方案创建、科研数据采集与处理、统计分析、报告生成等核心科研工作。其核心需求包括：便捷的实验方案管理功能、高效的数据导入与筛选功能、专业的统计分析工具、标准化的报告生成与导出功能；操作权限聚焦于自身创建的实验方案与科研数据的管理，以及统计分析、报告生成等核心功能的使用，无用户管理、权限分配</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操作日志</w:t>
      </w:r>
      <w:r>
        <w:rPr>
          <w:rFonts w:hint="eastAsia" w:ascii="宋体" w:hAnsi="宋体" w:eastAsia="宋体" w:cs="宋体"/>
          <w:sz w:val="24"/>
          <w:szCs w:val="24"/>
        </w:rPr>
        <w:t>系统管理权限。</w:t>
      </w:r>
    </w:p>
    <w:p w14:paraId="06A33341">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系统管理员：辅助管理用户，主要负责系统的日常运维与安全管控。其核心需求包括：全面的用户与角色管理功能、精细化的权限分配功能、完整的操作日志追溯功能、系统运行状态监控功能；操作权限覆盖全系统，可管理所有用户的实验方案、科研数据，具备用户新增/编辑/删除、角色创建与权限分配、操作日志查询等权限。</w:t>
      </w:r>
    </w:p>
    <w:p w14:paraId="0AB57D9B">
      <w:pPr>
        <w:spacing w:before="320" w:after="120" w:line="288" w:lineRule="auto"/>
        <w:ind w:left="0"/>
        <w:jc w:val="left"/>
        <w:outlineLvl w:val="1"/>
        <w:rPr>
          <w:rFonts w:hint="eastAsia" w:ascii="黑体" w:hAnsi="黑体" w:eastAsia="黑体" w:cs="黑体"/>
          <w:sz w:val="28"/>
          <w:szCs w:val="28"/>
        </w:rPr>
      </w:pPr>
      <w:bookmarkStart w:id="10" w:name="heading_11"/>
      <w:r>
        <w:rPr>
          <w:rFonts w:hint="eastAsia" w:ascii="黑体" w:hAnsi="黑体" w:eastAsia="黑体" w:cs="黑体"/>
          <w:b/>
          <w:sz w:val="28"/>
          <w:szCs w:val="28"/>
        </w:rPr>
        <w:t>2.3 场景分析</w:t>
      </w:r>
      <w:bookmarkEnd w:id="10"/>
    </w:p>
    <w:p w14:paraId="5265E64B">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结合系统核心用户与业务流程，梳理三大典型应用场景，具体如下：</w:t>
      </w:r>
    </w:p>
    <w:p w14:paraId="24EC6DFE">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场景一：科研项目启动阶段。医疗科研人员根据研究需求，在系统中创建实验方案，填写研究目的、模型信息、实验流程等细节，科研人员基于该方案批量导入科研数据，系统自动校验数据格式与有效性，校验通过后完成数据入库。该场景的核心需求是实现实验方案的规范化创建，以及科研数据的高效导入与校验。</w:t>
      </w:r>
    </w:p>
    <w:p w14:paraId="7E54944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场景二：科研数据分析阶段。科研人员在系统中筛选已入库的科研数据，选择统计分析（DeLong检验</w:t>
      </w:r>
      <w:r>
        <w:rPr>
          <w:rFonts w:hint="eastAsia" w:ascii="宋体" w:hAnsi="宋体" w:eastAsia="宋体" w:cs="宋体"/>
          <w:sz w:val="24"/>
          <w:szCs w:val="24"/>
          <w:lang w:val="en-US" w:eastAsia="zh-CN"/>
        </w:rPr>
        <w:t>(AUC比较)</w:t>
      </w:r>
      <w:r>
        <w:rPr>
          <w:rFonts w:hint="eastAsia" w:ascii="宋体" w:hAnsi="宋体" w:eastAsia="宋体" w:cs="宋体"/>
          <w:sz w:val="24"/>
          <w:szCs w:val="24"/>
        </w:rPr>
        <w:t>），系统自动完成分析计算，生成ROC曲线图片；科研人员查看分析结果，确认无误后生成标准化PDF报告，支持在线预览与本地下载。该场景的核心需求是实现专业统计分析的自动化处理，以及报告的快速生成与导出。</w:t>
      </w:r>
    </w:p>
    <w:p w14:paraId="4F12A8E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场景三：系统运维与追溯阶段。系统管理员定期查看系统操作日志，追溯各用户的核心操作（如实验方案创建、数据删除、报告生成），排查异常操作；针对新入职科研人员，系统管理员创建用户账号，分配对应角色与权限，确保其仅能访问自身工作所需的功能与数据。该场景的核心需求是实现系统的安全管控与操作追溯，保障系统稳定运行。</w:t>
      </w:r>
    </w:p>
    <w:p w14:paraId="6A696BA8">
      <w:pPr>
        <w:spacing w:before="320" w:after="120" w:line="288" w:lineRule="auto"/>
        <w:ind w:left="0"/>
        <w:jc w:val="left"/>
        <w:outlineLvl w:val="1"/>
        <w:rPr>
          <w:rFonts w:hint="eastAsia" w:ascii="黑体" w:hAnsi="黑体" w:eastAsia="黑体" w:cs="黑体"/>
          <w:sz w:val="28"/>
          <w:szCs w:val="28"/>
        </w:rPr>
      </w:pPr>
      <w:bookmarkStart w:id="11" w:name="heading_12"/>
      <w:r>
        <w:rPr>
          <w:rFonts w:hint="eastAsia" w:ascii="黑体" w:hAnsi="黑体" w:eastAsia="黑体" w:cs="黑体"/>
          <w:b/>
          <w:sz w:val="28"/>
          <w:szCs w:val="28"/>
        </w:rPr>
        <w:t>2.4 解决的问题</w:t>
      </w:r>
      <w:bookmarkEnd w:id="11"/>
    </w:p>
    <w:p w14:paraId="68FA6F48">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本系统针对当前医疗科研管理中的核心痛点，重点解决以下五大问题：</w:t>
      </w:r>
    </w:p>
    <w:p w14:paraId="671203D6">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解决数据碎片化问题：通过集中式数据存储，将实验方案、科研数据、统计结果、分析报告等核心数据统一入库管理，实现数据的集中共享与全程追溯，避免数据分散存储导致的丢失与复用困难。</w:t>
      </w:r>
    </w:p>
    <w:p w14:paraId="1D4CC426">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解决流程不规范问题：建立标准化的科研管理流程，明确实验方案审核、数据导入、统计分析、报告生成等环节的操作规范与校验规则，减少人为操作失误，保障科研工作的规范性。</w:t>
      </w:r>
    </w:p>
    <w:p w14:paraId="714B3F9A">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3.  解决分析效率低下问题：集成专业统计分析工具，实现AUC计算、DeLong检验、ROC曲线绘制等工作的自动化处理，替代传统离线工具手动操作，大幅提升科研人员的工作效率。</w:t>
      </w:r>
    </w:p>
    <w:p w14:paraId="36620DA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  解决权限管控缺失问题：基于“用户-角色-权限”三级管控模型，实现精细化权限分配，不同用户仅能访问自身权限范围内的功能与数据，结合操作日志追溯，保障数据安全与责任可追溯。</w:t>
      </w:r>
    </w:p>
    <w:p w14:paraId="476CD02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5.  解决报告输出不规范问题：提供标准化报告模板，自动填充实验信息、统计结果与ROC图片，生成规范统一的PDF报告，避免传统手动编写报告导致的格式混乱与信息遗漏。</w:t>
      </w:r>
    </w:p>
    <w:p w14:paraId="643EAC4F">
      <w:pPr>
        <w:spacing w:before="320" w:after="120" w:line="288" w:lineRule="auto"/>
        <w:ind w:left="0"/>
        <w:jc w:val="left"/>
        <w:outlineLvl w:val="1"/>
        <w:rPr>
          <w:rFonts w:hint="eastAsia" w:ascii="黑体" w:hAnsi="黑体" w:eastAsia="黑体" w:cs="黑体"/>
          <w:sz w:val="28"/>
          <w:szCs w:val="28"/>
        </w:rPr>
      </w:pPr>
      <w:bookmarkStart w:id="12" w:name="heading_13"/>
      <w:r>
        <w:rPr>
          <w:rFonts w:hint="eastAsia" w:ascii="黑体" w:hAnsi="黑体" w:eastAsia="黑体" w:cs="黑体"/>
          <w:b/>
          <w:sz w:val="28"/>
          <w:szCs w:val="28"/>
        </w:rPr>
        <w:t>2.5 功能需求分析</w:t>
      </w:r>
      <w:bookmarkEnd w:id="12"/>
    </w:p>
    <w:p w14:paraId="22E635D4">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基于业务分析、用户分析与场景分析，系统的功能需求可划分为五大核心模块，各模块的具体功能点如下：</w:t>
      </w:r>
    </w:p>
    <w:p w14:paraId="6878EA6E">
      <w:pPr>
        <w:spacing w:before="120" w:after="120" w:line="288" w:lineRule="auto"/>
        <w:ind w:left="0"/>
        <w:jc w:val="left"/>
        <w:rPr>
          <w:rFonts w:hint="default" w:ascii="宋体" w:hAnsi="宋体" w:eastAsia="宋体" w:cs="宋体"/>
          <w:sz w:val="24"/>
          <w:szCs w:val="24"/>
          <w:lang w:val="en-US" w:eastAsia="zh-CN"/>
        </w:rPr>
      </w:pPr>
      <w:r>
        <w:rPr>
          <w:rFonts w:hint="eastAsia" w:ascii="宋体" w:hAnsi="宋体" w:eastAsia="宋体" w:cs="宋体"/>
          <w:sz w:val="24"/>
          <w:szCs w:val="24"/>
        </w:rPr>
        <w:t>1.  实验方案管理模块：核心功能包括实验方案新增、查询、编辑、删除；支持按方案名称条件筛选；非空字段（实验名称、研究目的</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模型信息</w:t>
      </w:r>
      <w:r>
        <w:rPr>
          <w:rFonts w:hint="eastAsia" w:ascii="宋体" w:hAnsi="宋体" w:eastAsia="宋体" w:cs="宋体"/>
          <w:sz w:val="24"/>
          <w:szCs w:val="24"/>
        </w:rPr>
        <w:t>）强制校验；仅创建人与系统管理员可编辑、删除方案。</w:t>
      </w:r>
      <w:r>
        <w:rPr>
          <w:rFonts w:hint="eastAsia" w:ascii="宋体" w:hAnsi="宋体" w:eastAsia="宋体" w:cs="宋体"/>
          <w:sz w:val="24"/>
          <w:szCs w:val="24"/>
          <w:lang w:val="en-US" w:eastAsia="zh-CN"/>
        </w:rPr>
        <w:t>参与科研人员可选，创建人自动成为科研人员。</w:t>
      </w:r>
    </w:p>
    <w:p w14:paraId="248634A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科研数据管理模块：核心功能CSV格式数据批量导入、数据查询、单条删除</w:t>
      </w:r>
      <w:r>
        <w:rPr>
          <w:rFonts w:hint="eastAsia" w:ascii="宋体" w:hAnsi="宋体" w:eastAsia="宋体" w:cs="宋体"/>
          <w:sz w:val="24"/>
          <w:szCs w:val="24"/>
          <w:lang w:val="en-US" w:eastAsia="zh-CN"/>
        </w:rPr>
        <w:t>和批量删除</w:t>
      </w:r>
      <w:r>
        <w:rPr>
          <w:rFonts w:hint="eastAsia" w:ascii="宋体" w:hAnsi="宋体" w:eastAsia="宋体" w:cs="宋体"/>
          <w:sz w:val="24"/>
          <w:szCs w:val="24"/>
        </w:rPr>
        <w:t>；导入数据格式校验（真实标签0/1、模型评分数值型）；数据与实验方案强制关联；</w:t>
      </w:r>
      <w:r>
        <w:rPr>
          <w:rFonts w:hint="eastAsia" w:ascii="宋体" w:hAnsi="宋体" w:eastAsia="宋体" w:cs="宋体"/>
          <w:sz w:val="24"/>
          <w:szCs w:val="24"/>
          <w:lang w:val="en-US" w:eastAsia="zh-CN"/>
        </w:rPr>
        <w:t>实验科研人员都</w:t>
      </w:r>
      <w:r>
        <w:rPr>
          <w:rFonts w:hint="eastAsia" w:ascii="宋体" w:hAnsi="宋体" w:eastAsia="宋体" w:cs="宋体"/>
          <w:sz w:val="24"/>
          <w:szCs w:val="24"/>
        </w:rPr>
        <w:t>可删除数据。</w:t>
      </w:r>
    </w:p>
    <w:p w14:paraId="238236D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3.  统计分析模块：核心功能包括数据筛选、AUC计算、DeLong检验、ROC图片生成、</w:t>
      </w:r>
      <w:r>
        <w:rPr>
          <w:rFonts w:hint="eastAsia" w:ascii="宋体" w:hAnsi="宋体" w:eastAsia="宋体" w:cs="宋体"/>
          <w:sz w:val="24"/>
          <w:szCs w:val="24"/>
          <w:lang w:val="en-US" w:eastAsia="zh-CN"/>
        </w:rPr>
        <w:t>PDF报告生成</w:t>
      </w:r>
      <w:r>
        <w:rPr>
          <w:rFonts w:hint="eastAsia" w:ascii="宋体" w:hAnsi="宋体" w:eastAsia="宋体" w:cs="宋体"/>
          <w:sz w:val="24"/>
          <w:szCs w:val="24"/>
        </w:rPr>
        <w:t>；</w:t>
      </w:r>
      <w:r>
        <w:rPr>
          <w:rFonts w:hint="eastAsia" w:ascii="宋体" w:hAnsi="宋体" w:eastAsia="宋体" w:cs="宋体"/>
          <w:sz w:val="24"/>
          <w:szCs w:val="24"/>
          <w:lang w:val="en-US" w:eastAsia="zh-CN"/>
        </w:rPr>
        <w:t>执行显示ROC曲线图</w:t>
      </w:r>
      <w:r>
        <w:rPr>
          <w:rFonts w:hint="eastAsia" w:ascii="宋体" w:hAnsi="宋体" w:eastAsia="宋体" w:cs="宋体"/>
          <w:sz w:val="24"/>
          <w:szCs w:val="24"/>
        </w:rPr>
        <w:t>。</w:t>
      </w:r>
    </w:p>
    <w:p w14:paraId="6D1E0681">
      <w:pPr>
        <w:spacing w:before="120" w:after="120" w:line="288" w:lineRule="auto"/>
        <w:ind w:left="0"/>
        <w:jc w:val="left"/>
        <w:rPr>
          <w:rFonts w:hint="default" w:ascii="宋体" w:hAnsi="宋体" w:eastAsia="宋体" w:cs="宋体"/>
          <w:sz w:val="24"/>
          <w:szCs w:val="24"/>
          <w:lang w:val="en-US" w:eastAsia="zh-CN"/>
        </w:rPr>
      </w:pPr>
      <w:r>
        <w:rPr>
          <w:rFonts w:hint="eastAsia" w:ascii="宋体" w:hAnsi="宋体" w:eastAsia="宋体" w:cs="宋体"/>
          <w:sz w:val="24"/>
          <w:szCs w:val="24"/>
        </w:rPr>
        <w:t>4.  报告管理模块：核心功能</w:t>
      </w:r>
      <w:r>
        <w:rPr>
          <w:rFonts w:hint="eastAsia" w:ascii="宋体" w:hAnsi="宋体" w:eastAsia="宋体" w:cs="宋体"/>
          <w:sz w:val="24"/>
          <w:szCs w:val="24"/>
          <w:lang w:val="en-US" w:eastAsia="zh-CN"/>
        </w:rPr>
        <w:t>按报告名称</w:t>
      </w:r>
      <w:r>
        <w:rPr>
          <w:rFonts w:hint="eastAsia" w:ascii="宋体" w:hAnsi="宋体" w:eastAsia="宋体" w:cs="宋体"/>
          <w:sz w:val="24"/>
          <w:szCs w:val="24"/>
        </w:rPr>
        <w:t>查询；报告内容包含实验信息、数据明细、统计结果、ROC图片；支持按实验方案名称、生成时间筛选报告。</w:t>
      </w:r>
      <w:r>
        <w:rPr>
          <w:rFonts w:hint="eastAsia" w:ascii="宋体" w:hAnsi="宋体" w:eastAsia="宋体" w:cs="宋体"/>
          <w:sz w:val="24"/>
          <w:szCs w:val="24"/>
          <w:lang w:val="en-US" w:eastAsia="zh-CN"/>
        </w:rPr>
        <w:t>支持浏览PDF报告、下载PDF报告、展示ROC图。</w:t>
      </w:r>
    </w:p>
    <w:p w14:paraId="78EF34A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5.  系统管理模块：核心功能包括用户新增、编辑、删除、密码重置；角色创建与权限分配；操作日志查询与导出；支持按操作</w:t>
      </w:r>
      <w:r>
        <w:rPr>
          <w:rFonts w:hint="eastAsia" w:ascii="宋体" w:hAnsi="宋体" w:eastAsia="宋体" w:cs="宋体"/>
          <w:sz w:val="24"/>
          <w:szCs w:val="24"/>
          <w:lang w:val="en-US" w:eastAsia="zh-CN"/>
        </w:rPr>
        <w:t>用户名</w:t>
      </w:r>
      <w:r>
        <w:rPr>
          <w:rFonts w:hint="eastAsia" w:ascii="宋体" w:hAnsi="宋体" w:eastAsia="宋体" w:cs="宋体"/>
          <w:sz w:val="24"/>
          <w:szCs w:val="24"/>
        </w:rPr>
        <w:t>、操作模块</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操作类型</w:t>
      </w:r>
      <w:r>
        <w:rPr>
          <w:rFonts w:hint="eastAsia" w:ascii="宋体" w:hAnsi="宋体" w:eastAsia="宋体" w:cs="宋体"/>
          <w:sz w:val="24"/>
          <w:szCs w:val="24"/>
        </w:rPr>
        <w:t>、操作时间筛选日志。</w:t>
      </w:r>
    </w:p>
    <w:p w14:paraId="3FD93980">
      <w:pPr>
        <w:spacing w:before="320" w:after="120" w:line="288" w:lineRule="auto"/>
        <w:ind w:left="0"/>
        <w:jc w:val="left"/>
        <w:outlineLvl w:val="1"/>
        <w:rPr>
          <w:rFonts w:hint="eastAsia" w:ascii="黑体" w:hAnsi="黑体" w:eastAsia="黑体" w:cs="黑体"/>
          <w:sz w:val="28"/>
          <w:szCs w:val="28"/>
        </w:rPr>
      </w:pPr>
      <w:bookmarkStart w:id="13" w:name="heading_14"/>
      <w:r>
        <w:rPr>
          <w:rFonts w:hint="eastAsia" w:ascii="黑体" w:hAnsi="黑体" w:eastAsia="黑体" w:cs="黑体"/>
          <w:b/>
          <w:sz w:val="28"/>
          <w:szCs w:val="28"/>
        </w:rPr>
        <w:t>2.6 非功能需求分析</w:t>
      </w:r>
      <w:bookmarkEnd w:id="13"/>
    </w:p>
    <w:p w14:paraId="36B52661">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为保障系统的稳定性、安全性与易用性，满足医疗科研场景的专业需求，系统的非功能需求明确如下：</w:t>
      </w:r>
    </w:p>
    <w:p w14:paraId="767F94A9">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性能需求：核心接口响应时间≤2秒；支持至少</w:t>
      </w:r>
      <w:r>
        <w:rPr>
          <w:rFonts w:hint="eastAsia" w:ascii="宋体" w:hAnsi="宋体" w:eastAsia="宋体" w:cs="宋体"/>
          <w:sz w:val="24"/>
          <w:szCs w:val="24"/>
          <w:lang w:val="en-US" w:eastAsia="zh-CN"/>
        </w:rPr>
        <w:t>10</w:t>
      </w:r>
      <w:r>
        <w:rPr>
          <w:rFonts w:hint="eastAsia" w:ascii="宋体" w:hAnsi="宋体" w:eastAsia="宋体" w:cs="宋体"/>
          <w:sz w:val="24"/>
          <w:szCs w:val="24"/>
        </w:rPr>
        <w:t>人并发访问，无明显卡顿；数据批量导入（1000条以内）耗时≤3秒；统计分析（1000条数据）耗时≤5秒。</w:t>
      </w:r>
    </w:p>
    <w:p w14:paraId="1C55114D">
      <w:pPr>
        <w:spacing w:before="120" w:after="120" w:line="288" w:lineRule="auto"/>
        <w:ind w:left="0"/>
        <w:jc w:val="left"/>
        <w:rPr>
          <w:rFonts w:hint="eastAsia" w:ascii="宋体" w:hAnsi="宋体" w:eastAsia="宋体" w:cs="宋体"/>
          <w:sz w:val="24"/>
          <w:szCs w:val="24"/>
          <w:lang w:val="en-US" w:eastAsia="zh-CN"/>
        </w:rPr>
      </w:pPr>
      <w:r>
        <w:rPr>
          <w:rFonts w:hint="eastAsia" w:ascii="宋体" w:hAnsi="宋体" w:eastAsia="宋体" w:cs="宋体"/>
          <w:sz w:val="24"/>
          <w:szCs w:val="24"/>
        </w:rPr>
        <w:t>2.  安全需求：用户密码采用</w:t>
      </w:r>
      <w:r>
        <w:rPr>
          <w:rFonts w:hint="eastAsia" w:ascii="宋体" w:hAnsi="宋体" w:eastAsia="宋体" w:cs="宋体"/>
          <w:sz w:val="24"/>
          <w:szCs w:val="24"/>
          <w:lang w:val="en-US" w:eastAsia="zh-CN"/>
        </w:rPr>
        <w:t>MD5</w:t>
      </w:r>
      <w:r>
        <w:rPr>
          <w:rFonts w:hint="eastAsia" w:ascii="宋体" w:hAnsi="宋体" w:eastAsia="宋体" w:cs="宋体"/>
          <w:sz w:val="24"/>
          <w:szCs w:val="24"/>
        </w:rPr>
        <w:t>加密算法存储，禁止明文存储；采用JWT鉴权机制，Token有效期默认</w:t>
      </w:r>
      <w:r>
        <w:rPr>
          <w:rFonts w:hint="eastAsia" w:ascii="宋体" w:hAnsi="宋体" w:eastAsia="宋体" w:cs="宋体"/>
          <w:sz w:val="24"/>
          <w:szCs w:val="24"/>
          <w:lang w:val="en-US" w:eastAsia="zh-CN"/>
        </w:rPr>
        <w:t>4</w:t>
      </w:r>
      <w:r>
        <w:rPr>
          <w:rFonts w:hint="eastAsia" w:ascii="宋体" w:hAnsi="宋体" w:eastAsia="宋体" w:cs="宋体"/>
          <w:sz w:val="24"/>
          <w:szCs w:val="24"/>
        </w:rPr>
        <w:t>小时；支持操作日志全程追溯，记录操作用户、IP、时间、内容等信息</w:t>
      </w:r>
      <w:r>
        <w:rPr>
          <w:rFonts w:hint="eastAsia" w:ascii="宋体" w:hAnsi="宋体" w:eastAsia="宋体" w:cs="宋体"/>
          <w:sz w:val="24"/>
          <w:szCs w:val="24"/>
          <w:lang w:val="en-US" w:eastAsia="zh-CN"/>
        </w:rPr>
        <w:t>.</w:t>
      </w:r>
    </w:p>
    <w:p w14:paraId="69258768">
      <w:pPr>
        <w:spacing w:before="120" w:after="120" w:line="288" w:lineRule="auto"/>
        <w:ind w:left="0"/>
        <w:jc w:val="left"/>
        <w:rPr>
          <w:rFonts w:hint="eastAsia" w:ascii="宋体" w:hAnsi="宋体" w:eastAsia="宋体" w:cs="宋体"/>
          <w:sz w:val="24"/>
          <w:szCs w:val="24"/>
          <w:lang w:eastAsia="zh-CN"/>
        </w:rPr>
      </w:pPr>
      <w:r>
        <w:rPr>
          <w:rFonts w:hint="eastAsia" w:ascii="宋体" w:hAnsi="宋体" w:eastAsia="宋体" w:cs="宋体"/>
          <w:sz w:val="24"/>
          <w:szCs w:val="24"/>
        </w:rPr>
        <w:t>3.  易用性需求：用户界面简洁直观，符合医疗科研人员操作习惯；核心功能操作路径不超过3步；支持主流浏览器（Chrome、Edge、Firefox）适配</w:t>
      </w:r>
      <w:r>
        <w:rPr>
          <w:rFonts w:hint="eastAsia" w:ascii="宋体" w:hAnsi="宋体" w:eastAsia="宋体" w:cs="宋体"/>
          <w:sz w:val="24"/>
          <w:szCs w:val="24"/>
          <w:lang w:eastAsia="zh-CN"/>
        </w:rPr>
        <w:t>。</w:t>
      </w:r>
    </w:p>
    <w:p w14:paraId="04080629">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  可扩展性需求：采用模块化、前后端分离架构，支持功能模块的灵活新增与修改；预留接口扩展空间，可适配后续统计分析算法升级、功能优化等需求；数据库设计支持数据量增长，保障系统长期稳定运行。</w:t>
      </w:r>
    </w:p>
    <w:p w14:paraId="49D264FE">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5.  兼容性需求：导出的PDF报告支持主流办公软件打开。</w:t>
      </w:r>
    </w:p>
    <w:p w14:paraId="71EE800D">
      <w:pPr>
        <w:spacing w:before="380" w:after="140" w:line="288" w:lineRule="auto"/>
        <w:ind w:left="0"/>
        <w:jc w:val="left"/>
        <w:outlineLvl w:val="0"/>
        <w:rPr>
          <w:rFonts w:hint="eastAsia" w:ascii="黑体" w:hAnsi="黑体" w:eastAsia="黑体" w:cs="黑体"/>
          <w:sz w:val="32"/>
          <w:szCs w:val="32"/>
        </w:rPr>
      </w:pPr>
      <w:bookmarkStart w:id="14" w:name="heading_15"/>
      <w:r>
        <w:rPr>
          <w:rFonts w:hint="eastAsia" w:ascii="黑体" w:hAnsi="黑体" w:eastAsia="黑体" w:cs="黑体"/>
          <w:b/>
          <w:sz w:val="32"/>
          <w:szCs w:val="32"/>
        </w:rPr>
        <w:t>第三章 系统概要设计</w:t>
      </w:r>
      <w:bookmarkEnd w:id="14"/>
    </w:p>
    <w:p w14:paraId="217A70A7">
      <w:pPr>
        <w:spacing w:before="320" w:after="120" w:line="288" w:lineRule="auto"/>
        <w:ind w:left="0"/>
        <w:jc w:val="left"/>
        <w:outlineLvl w:val="1"/>
        <w:rPr>
          <w:rFonts w:hint="eastAsia" w:ascii="黑体" w:hAnsi="黑体" w:eastAsia="黑体" w:cs="黑体"/>
        </w:rPr>
      </w:pPr>
      <w:bookmarkStart w:id="15" w:name="heading_16"/>
      <w:r>
        <w:rPr>
          <w:rFonts w:hint="eastAsia" w:ascii="黑体" w:hAnsi="黑体" w:eastAsia="黑体" w:cs="黑体"/>
          <w:b/>
          <w:sz w:val="32"/>
        </w:rPr>
        <w:t>3.1 架构设计</w:t>
      </w:r>
      <w:bookmarkEnd w:id="15"/>
    </w:p>
    <w:p w14:paraId="672758C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系统采用前后端分离的架构模式，将系统划分为前端层、后端层与数据层三个核心层级，各层级独立开发、部署与维护，实现业务逻辑与用户界面的解耦，提升系统的可扩展性与可维护性。各层级的核心职责与架构设计如下：</w:t>
      </w:r>
    </w:p>
    <w:p w14:paraId="7647929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 xml:space="preserve">1.  </w:t>
      </w:r>
      <w:r>
        <w:rPr>
          <w:rFonts w:hint="eastAsia" w:ascii="宋体" w:hAnsi="宋体" w:eastAsia="宋体" w:cs="宋体"/>
          <w:sz w:val="24"/>
          <w:szCs w:val="24"/>
          <w:lang w:val="en-US" w:eastAsia="zh-CN"/>
        </w:rPr>
        <w:tab/>
      </w:r>
      <w:r>
        <w:rPr>
          <w:rFonts w:hint="eastAsia" w:ascii="宋体" w:hAnsi="宋体" w:eastAsia="宋体" w:cs="宋体"/>
          <w:sz w:val="24"/>
          <w:szCs w:val="24"/>
        </w:rPr>
        <w:t>前端层：采用“视图层-逻辑层-网络层”三层设计，视图层基于Vue3+Element Plus构建用户界面，负责页面展示与用户交互；逻辑层采用Pinia进行全局状态管理，处理页面逻辑与表单校验；网络层基于Axios封装请求，实现前后端数据异步交互，支持请求拦截（添加</w:t>
      </w:r>
      <w:r>
        <w:rPr>
          <w:rFonts w:ascii="宋体" w:hAnsi="宋体" w:eastAsia="宋体" w:cs="宋体"/>
          <w:sz w:val="24"/>
          <w:szCs w:val="24"/>
        </w:rPr>
        <w:t>Bearer</w:t>
      </w:r>
      <w:r>
        <w:rPr>
          <w:rFonts w:hint="eastAsia" w:ascii="宋体" w:hAnsi="宋体" w:eastAsia="宋体" w:cs="宋体"/>
          <w:sz w:val="24"/>
          <w:szCs w:val="24"/>
          <w:lang w:val="en-US" w:eastAsia="zh-CN"/>
        </w:rPr>
        <w:t>认证</w:t>
      </w:r>
      <w:r>
        <w:rPr>
          <w:rFonts w:hint="eastAsia" w:ascii="宋体" w:hAnsi="宋体" w:eastAsia="宋体" w:cs="宋体"/>
          <w:sz w:val="24"/>
          <w:szCs w:val="24"/>
        </w:rPr>
        <w:t>）与响应拦截（错误统一处理）。</w:t>
      </w:r>
    </w:p>
    <w:p w14:paraId="5C98BF4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后端层：采用“接口层-服务层-数据层-公共层”四层设计，接口层基于Spring Boot构建RESTful API，负责接收前端请求并返回响应结果；服务层封装核心业务逻辑，处理实验方案管理、数据处理、统计分析等核心业务；数据层基于MyBatis-Plus实现数据库CRUD操作，负责数据持久化；公共层封装JWT鉴权、AOP日志切面、全局异常处理器等公共组件，实现功能复用。</w:t>
      </w:r>
    </w:p>
    <w:p w14:paraId="4DE79F42">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数据层：包含数据库与文件存储两部分，数据库采用MySQL 8.0，存储实验方案、科研数据、用户信息、角色权限、操作日志等结构化数据；文件存储采用服务器本地存储，存储ROC图片、PDF报告、导入模板等非结构化数据，确保文件访问高效性。</w:t>
      </w:r>
    </w:p>
    <w:p w14:paraId="1E8D1005">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系统整体数据流向：前端层通过网络层发送请求（</w:t>
      </w:r>
      <w:r>
        <w:rPr>
          <w:rFonts w:ascii="宋体" w:hAnsi="宋体" w:eastAsia="宋体" w:cs="宋体"/>
          <w:sz w:val="24"/>
          <w:szCs w:val="24"/>
        </w:rPr>
        <w:t>Bearer</w:t>
      </w:r>
      <w:r>
        <w:rPr>
          <w:rFonts w:hint="eastAsia" w:ascii="宋体" w:hAnsi="宋体" w:eastAsia="宋体" w:cs="宋体"/>
          <w:sz w:val="24"/>
          <w:szCs w:val="24"/>
          <w:lang w:val="en-US" w:eastAsia="zh-CN"/>
        </w:rPr>
        <w:t>认证</w:t>
      </w:r>
      <w:r>
        <w:rPr>
          <w:rFonts w:hint="eastAsia" w:ascii="宋体" w:hAnsi="宋体" w:eastAsia="宋体" w:cs="宋体"/>
          <w:sz w:val="24"/>
          <w:szCs w:val="24"/>
        </w:rPr>
        <w:t>鉴权）→后端接口层接收请求并校验权限→服务层处理核心业务逻辑→数据层完成数据读写或文件操作→服务层封装处理结果→接口层返回响应→前端层展示结果。</w:t>
      </w:r>
    </w:p>
    <w:p w14:paraId="6BAEC061">
      <w:pPr>
        <w:spacing w:before="320" w:after="120" w:line="288" w:lineRule="auto"/>
        <w:ind w:left="0"/>
        <w:jc w:val="left"/>
        <w:outlineLvl w:val="1"/>
        <w:rPr>
          <w:rFonts w:hint="eastAsia" w:ascii="黑体" w:hAnsi="黑体" w:eastAsia="黑体" w:cs="黑体"/>
          <w:sz w:val="28"/>
          <w:szCs w:val="28"/>
        </w:rPr>
      </w:pPr>
      <w:bookmarkStart w:id="16" w:name="heading_17"/>
      <w:r>
        <w:rPr>
          <w:rFonts w:hint="eastAsia" w:ascii="黑体" w:hAnsi="黑体" w:eastAsia="黑体" w:cs="黑体"/>
          <w:b/>
          <w:sz w:val="28"/>
          <w:szCs w:val="28"/>
        </w:rPr>
        <w:t>3.2 模块设计</w:t>
      </w:r>
      <w:bookmarkEnd w:id="16"/>
    </w:p>
    <w:p w14:paraId="1AD5EE0A">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基于系统功能需求，结合前后端分离架构，将系统划分为五大核心功能模块与一个公共模块，各模块独立封装、协同工作，具体模块设计如下：</w:t>
      </w:r>
    </w:p>
    <w:p w14:paraId="6A531BD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实验方案管理模块：后端基于Spring Boot+MyBatis-Plus开发，提供方案新增、查询、编辑、删除、审核等接口；前端基于Vue3+Element Plus开发页面，包含方案列表、新增/编辑弹窗组件，实现实验方案的全流程管理。</w:t>
      </w:r>
    </w:p>
    <w:p w14:paraId="01A93576">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科研数据管理模块：后端核心实现数据导入解析、格式校验、批量入库、查询删除等逻辑；前端开发数据导入组件、数据列表组件等，支持文件拖拽上传与多条件筛选。</w:t>
      </w:r>
    </w:p>
    <w:p w14:paraId="6F7AED8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统计分析模块：后端核心实现AUC计算、DeLong检验、ROC图片生成等专业逻辑，封装统计分析工具类；前端结果展示组件。</w:t>
      </w:r>
    </w:p>
    <w:p w14:paraId="6DCDEC8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报告管理模块：后端实现报告数据组装、PDF模板填充、图片嵌入、文件存储等逻辑；前端开发报告列表、预览组件、下载按钮等，支持报告的快速预览与导出。</w:t>
      </w:r>
    </w:p>
    <w:p w14:paraId="1616465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5.  系统管理模块：后端实现用户、角色、权限、日志的核心逻辑；前端开发用户管理、角色管理、权限分配、日志查询等页面，实现系统的安全管控。</w:t>
      </w:r>
    </w:p>
    <w:p w14:paraId="18CE730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6.  公共模块：后端封装JWT鉴权、日志切面、异常处理、文件操作等公共组件；前端封装请求工具、全局组件、路由守卫等，实现功能复用与全局管控。</w:t>
      </w:r>
    </w:p>
    <w:p w14:paraId="418F88D7">
      <w:pPr>
        <w:spacing w:before="320" w:after="120" w:line="288" w:lineRule="auto"/>
        <w:ind w:left="0"/>
        <w:jc w:val="left"/>
        <w:outlineLvl w:val="1"/>
        <w:rPr>
          <w:rFonts w:hint="eastAsia" w:ascii="黑体" w:hAnsi="黑体" w:eastAsia="黑体" w:cs="黑体"/>
          <w:sz w:val="28"/>
          <w:szCs w:val="28"/>
        </w:rPr>
      </w:pPr>
      <w:bookmarkStart w:id="17" w:name="heading_18"/>
      <w:r>
        <w:rPr>
          <w:rFonts w:hint="eastAsia" w:ascii="黑体" w:hAnsi="黑体" w:eastAsia="黑体" w:cs="黑体"/>
          <w:b/>
          <w:sz w:val="28"/>
          <w:szCs w:val="28"/>
        </w:rPr>
        <w:t>3.3 系统功能设计</w:t>
      </w:r>
      <w:bookmarkEnd w:id="17"/>
    </w:p>
    <w:p w14:paraId="79443707">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基于模块设计，系统整体功能按用户角色与业务流程梳理，形成完整的功能体系，具体如下：</w:t>
      </w:r>
    </w:p>
    <w:p w14:paraId="3DA74BF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医疗科研人员功能：登录系统→实验方案创建与管理→科研数据导入与管理→数据筛选与统计分析→分析结果查看与导出→报告生成、预览与下载。</w:t>
      </w:r>
    </w:p>
    <w:p w14:paraId="29613FE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系统管理员功能：登录系统→用户管理（新增、编辑、删除、密码重置）→角色管理（创建、权限分配）→操作日志查询。</w:t>
      </w:r>
    </w:p>
    <w:p w14:paraId="786D09F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系统核心功能关联关系：实验方案是科研数据管理的前提（数据需关联方案），科研数据是统计分析的基础（分析需基于有效数据），统计分析结果是报告生成的核心依据（报告需包含分析结果与图表），系统管理为所有功能提供安全保障（权限管控与日志追溯）。</w:t>
      </w:r>
    </w:p>
    <w:p w14:paraId="2EB1C2C8">
      <w:pPr>
        <w:spacing w:before="320" w:after="120" w:line="288" w:lineRule="auto"/>
        <w:ind w:left="0"/>
        <w:jc w:val="left"/>
        <w:outlineLvl w:val="1"/>
        <w:rPr>
          <w:rFonts w:hint="eastAsia" w:ascii="黑体" w:hAnsi="黑体" w:eastAsia="黑体" w:cs="黑体"/>
          <w:sz w:val="28"/>
          <w:szCs w:val="28"/>
        </w:rPr>
      </w:pPr>
      <w:bookmarkStart w:id="18" w:name="heading_19"/>
      <w:r>
        <w:rPr>
          <w:rFonts w:hint="eastAsia" w:ascii="黑体" w:hAnsi="黑体" w:eastAsia="黑体" w:cs="黑体"/>
          <w:b/>
          <w:sz w:val="28"/>
          <w:szCs w:val="28"/>
        </w:rPr>
        <w:t>3.4 数据库设计</w:t>
      </w:r>
      <w:bookmarkEnd w:id="18"/>
    </w:p>
    <w:p w14:paraId="2C24D44B">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数据库设计遵循数据库第三范式，减少数据冗余，确保数据一致性与完整性，基于MySQL 8.0构建，核心设计内容如下：</w:t>
      </w:r>
    </w:p>
    <w:p w14:paraId="3106787A">
      <w:pPr>
        <w:pStyle w:val="4"/>
        <w:keepNext w:val="0"/>
        <w:keepLines w:val="0"/>
        <w:widowControl/>
        <w:suppressLineNumbers w:val="0"/>
        <w:rPr>
          <w:rFonts w:hint="eastAsia" w:ascii="宋体" w:hAnsi="宋体" w:eastAsia="宋体" w:cs="宋体"/>
          <w:sz w:val="24"/>
          <w:szCs w:val="24"/>
        </w:rPr>
      </w:pPr>
      <w:r>
        <w:rPr>
          <w:rFonts w:hint="eastAsia" w:cs="宋体"/>
          <w:sz w:val="24"/>
          <w:szCs w:val="24"/>
          <w:lang w:val="en-US" w:eastAsia="zh-CN"/>
        </w:rPr>
        <w:tab/>
      </w:r>
      <w:r>
        <w:rPr>
          <w:rFonts w:hint="eastAsia" w:ascii="宋体" w:hAnsi="宋体" w:eastAsia="宋体" w:cs="宋体"/>
          <w:sz w:val="24"/>
          <w:szCs w:val="24"/>
        </w:rPr>
        <w:t>1.  数据库整体设计：数据库名称为</w:t>
      </w:r>
      <w:r>
        <w:rPr>
          <w:rFonts w:hint="default" w:ascii="宋体" w:hAnsi="宋体" w:eastAsia="宋体" w:cs="宋体"/>
          <w:kern w:val="0"/>
          <w:sz w:val="24"/>
          <w:szCs w:val="24"/>
          <w:lang w:val="en-US" w:eastAsia="zh-CN" w:bidi="ar"/>
        </w:rPr>
        <w:t>medical_research</w:t>
      </w:r>
      <w:r>
        <w:rPr>
          <w:rFonts w:hint="eastAsia" w:ascii="宋体" w:hAnsi="宋体" w:eastAsia="宋体" w:cs="宋体"/>
          <w:sz w:val="24"/>
          <w:szCs w:val="24"/>
        </w:rPr>
        <w:t>，字符集配置为utf8mb4（支持多语言与特殊字符），排序规则为</w:t>
      </w:r>
      <w:r>
        <w:rPr>
          <w:rFonts w:hint="eastAsia" w:ascii="宋体" w:hAnsi="宋体" w:eastAsia="宋体" w:cs="宋体"/>
          <w:kern w:val="0"/>
          <w:sz w:val="24"/>
          <w:szCs w:val="24"/>
          <w:lang w:val="en-US" w:eastAsia="zh-CN" w:bidi="ar"/>
        </w:rPr>
        <w:t>utf8mb4_0900_ai_ci</w:t>
      </w:r>
      <w:r>
        <w:rPr>
          <w:rFonts w:hint="eastAsia" w:ascii="宋体" w:hAnsi="宋体" w:eastAsia="宋体" w:cs="宋体"/>
          <w:sz w:val="24"/>
          <w:szCs w:val="24"/>
        </w:rPr>
        <w:t>；采用逻辑删除机制，避免物理删除导致的数据丢失。</w:t>
      </w:r>
    </w:p>
    <w:p w14:paraId="4858F2DA">
      <w:pPr>
        <w:pStyle w:val="4"/>
        <w:keepNext w:val="0"/>
        <w:keepLines w:val="0"/>
        <w:widowControl/>
        <w:suppressLineNumbers w:val="0"/>
        <w:rPr>
          <w:rFonts w:hint="eastAsia" w:ascii="宋体" w:hAnsi="宋体" w:eastAsia="宋体" w:cs="宋体"/>
          <w:kern w:val="0"/>
          <w:sz w:val="24"/>
          <w:szCs w:val="24"/>
          <w:lang w:val="en-US" w:eastAsia="zh-CN" w:bidi="ar"/>
        </w:rPr>
      </w:pPr>
      <w:r>
        <w:rPr>
          <w:rFonts w:hint="eastAsia" w:cs="宋体"/>
          <w:sz w:val="24"/>
          <w:szCs w:val="24"/>
          <w:lang w:val="en-US" w:eastAsia="zh-CN"/>
        </w:rPr>
        <w:tab/>
      </w:r>
      <w:r>
        <w:rPr>
          <w:rFonts w:hint="eastAsia" w:ascii="宋体" w:hAnsi="宋体" w:eastAsia="宋体" w:cs="宋体"/>
          <w:sz w:val="24"/>
          <w:szCs w:val="24"/>
        </w:rPr>
        <w:t>2.  核心数据表设计：系统共包含7张核心数据表，分别为实验方案表（experiment_plan）、</w:t>
      </w:r>
      <w:r>
        <w:rPr>
          <w:rFonts w:hint="eastAsia" w:ascii="宋体" w:hAnsi="宋体" w:eastAsia="宋体" w:cs="宋体"/>
          <w:kern w:val="0"/>
          <w:sz w:val="24"/>
          <w:szCs w:val="24"/>
          <w:lang w:val="en-US" w:eastAsia="zh-CN" w:bidi="ar"/>
        </w:rPr>
        <w:t>实验研究员表</w:t>
      </w:r>
      <w:r>
        <w:rPr>
          <w:rFonts w:hint="eastAsia" w:cs="宋体"/>
          <w:kern w:val="0"/>
          <w:sz w:val="24"/>
          <w:szCs w:val="24"/>
          <w:lang w:val="en-US" w:eastAsia="zh-CN" w:bidi="ar"/>
        </w:rPr>
        <w:t>（</w:t>
      </w:r>
      <w:r>
        <w:rPr>
          <w:rFonts w:hint="default" w:ascii="宋体" w:hAnsi="宋体" w:eastAsia="宋体" w:cs="宋体"/>
          <w:kern w:val="0"/>
          <w:sz w:val="24"/>
          <w:szCs w:val="24"/>
          <w:lang w:val="en-US" w:eastAsia="zh-CN" w:bidi="ar"/>
        </w:rPr>
        <w:t>experiment_researcher</w:t>
      </w:r>
      <w:r>
        <w:rPr>
          <w:rFonts w:hint="eastAsia" w:cs="宋体"/>
          <w:kern w:val="0"/>
          <w:sz w:val="24"/>
          <w:szCs w:val="24"/>
          <w:lang w:val="en-US" w:eastAsia="zh-CN" w:bidi="ar"/>
        </w:rPr>
        <w:t>）、</w:t>
      </w:r>
      <w:r>
        <w:rPr>
          <w:rFonts w:hint="eastAsia" w:ascii="宋体" w:hAnsi="宋体" w:eastAsia="宋体" w:cs="宋体"/>
          <w:sz w:val="24"/>
          <w:szCs w:val="24"/>
        </w:rPr>
        <w:t>科研数据表（research_data）、分析报告表（analysis_report）、用户表（sys_user）、角色表（sys_role）、用户角色关联表（sys_user_role）、操作日志表（sys_oper_log），</w:t>
      </w:r>
      <w:r>
        <w:rPr>
          <w:rFonts w:hint="eastAsia" w:cs="宋体"/>
          <w:sz w:val="24"/>
          <w:szCs w:val="24"/>
          <w:lang w:val="en-US" w:eastAsia="zh-CN"/>
        </w:rPr>
        <w:t>科室字典表（</w:t>
      </w:r>
      <w:r>
        <w:rPr>
          <w:rFonts w:hint="default" w:ascii="宋体" w:hAnsi="宋体" w:eastAsia="宋体" w:cs="宋体"/>
          <w:kern w:val="0"/>
          <w:sz w:val="24"/>
          <w:szCs w:val="24"/>
          <w:lang w:val="en-US" w:eastAsia="zh-CN" w:bidi="ar"/>
        </w:rPr>
        <w:t>dit_department</w:t>
      </w:r>
      <w:r>
        <w:rPr>
          <w:rFonts w:hint="eastAsia" w:cs="宋体"/>
          <w:sz w:val="24"/>
          <w:szCs w:val="24"/>
          <w:lang w:val="en-US" w:eastAsia="zh-CN"/>
        </w:rPr>
        <w:t>）、</w:t>
      </w:r>
      <w:r>
        <w:rPr>
          <w:rFonts w:hint="eastAsia" w:ascii="宋体" w:hAnsi="宋体" w:eastAsia="宋体" w:cs="宋体"/>
          <w:kern w:val="0"/>
          <w:sz w:val="24"/>
          <w:szCs w:val="24"/>
          <w:lang w:val="en-US" w:eastAsia="zh-CN" w:bidi="ar"/>
        </w:rPr>
        <w:t>职称字典表</w:t>
      </w:r>
    </w:p>
    <w:p w14:paraId="0B3D91B3">
      <w:pPr>
        <w:pStyle w:val="4"/>
        <w:keepNext w:val="0"/>
        <w:keepLines w:val="0"/>
        <w:widowControl/>
        <w:suppressLineNumbers w:val="0"/>
        <w:rPr>
          <w:rFonts w:hint="eastAsia" w:cs="宋体"/>
          <w:sz w:val="24"/>
          <w:szCs w:val="24"/>
          <w:lang w:eastAsia="zh-CN"/>
        </w:rPr>
      </w:pPr>
      <w:r>
        <w:rPr>
          <w:rFonts w:hint="eastAsia" w:cs="宋体"/>
          <w:kern w:val="0"/>
          <w:sz w:val="24"/>
          <w:szCs w:val="24"/>
          <w:lang w:val="en-US" w:eastAsia="zh-CN" w:bidi="ar"/>
        </w:rPr>
        <w:t>（</w:t>
      </w:r>
      <w:r>
        <w:rPr>
          <w:rFonts w:hint="default" w:ascii="宋体" w:hAnsi="宋体" w:eastAsia="宋体" w:cs="宋体"/>
          <w:kern w:val="0"/>
          <w:sz w:val="24"/>
          <w:szCs w:val="24"/>
          <w:lang w:val="en-US" w:eastAsia="zh-CN" w:bidi="ar"/>
        </w:rPr>
        <w:t>dit_titl</w:t>
      </w:r>
      <w:r>
        <w:rPr>
          <w:rFonts w:hint="eastAsia" w:cs="宋体"/>
          <w:kern w:val="0"/>
          <w:sz w:val="24"/>
          <w:szCs w:val="24"/>
          <w:lang w:val="en-US" w:eastAsia="zh-CN" w:bidi="ar"/>
        </w:rPr>
        <w:t>e)</w:t>
      </w:r>
      <w:r>
        <w:rPr>
          <w:rFonts w:hint="eastAsia" w:ascii="宋体" w:hAnsi="宋体" w:eastAsia="宋体" w:cs="宋体"/>
          <w:sz w:val="24"/>
          <w:szCs w:val="24"/>
        </w:rPr>
        <w:t>各表字段设计严格适配业务需求</w:t>
      </w:r>
      <w:r>
        <w:rPr>
          <w:rFonts w:hint="eastAsia" w:cs="宋体"/>
          <w:sz w:val="24"/>
          <w:szCs w:val="24"/>
          <w:lang w:eastAsia="zh-CN"/>
        </w:rPr>
        <w:t>。</w:t>
      </w:r>
    </w:p>
    <w:p w14:paraId="607EE5FB">
      <w:pPr>
        <w:keepNext/>
        <w:keepLines/>
        <w:widowControl w:val="0"/>
        <w:spacing w:line="288" w:lineRule="auto"/>
        <w:ind w:firstLine="482" w:firstLineChars="200"/>
        <w:jc w:val="both"/>
        <w:outlineLvl w:val="2"/>
        <w:rPr>
          <w:rStyle w:val="7"/>
          <w:rFonts w:hint="eastAsia" w:ascii="宋体" w:hAnsi="宋体" w:eastAsia="宋体" w:cs="Times New Roman"/>
          <w:b/>
          <w:bCs/>
          <w:kern w:val="2"/>
          <w:sz w:val="24"/>
          <w:szCs w:val="22"/>
          <w:lang w:val="en-US" w:eastAsia="zh-CN" w:bidi="ar-SA"/>
        </w:rPr>
      </w:pPr>
      <w:bookmarkStart w:id="19" w:name="_Toc193641112"/>
      <w:r>
        <w:rPr>
          <w:rStyle w:val="7"/>
          <w:rFonts w:hint="eastAsia" w:ascii="宋体" w:hAnsi="宋体" w:eastAsia="宋体" w:cs="Times New Roman"/>
          <w:b/>
          <w:bCs/>
          <w:kern w:val="2"/>
          <w:sz w:val="24"/>
          <w:szCs w:val="22"/>
          <w:lang w:val="en-US" w:eastAsia="zh-CN" w:bidi="ar-SA"/>
        </w:rPr>
        <w:t>3</w:t>
      </w:r>
      <w:r>
        <w:rPr>
          <w:rStyle w:val="7"/>
          <w:rFonts w:ascii="宋体" w:hAnsi="宋体" w:eastAsia="宋体" w:cs="Times New Roman"/>
          <w:b/>
          <w:bCs/>
          <w:kern w:val="2"/>
          <w:sz w:val="24"/>
          <w:szCs w:val="22"/>
          <w:lang w:val="en-US" w:eastAsia="zh-CN" w:bidi="ar-SA"/>
        </w:rPr>
        <w:t>.4.1</w:t>
      </w:r>
      <w:r>
        <w:rPr>
          <w:rStyle w:val="7"/>
          <w:rFonts w:hint="eastAsia" w:ascii="宋体" w:hAnsi="宋体" w:eastAsia="宋体" w:cs="Times New Roman"/>
          <w:b/>
          <w:bCs/>
          <w:kern w:val="2"/>
          <w:sz w:val="24"/>
          <w:szCs w:val="22"/>
          <w:lang w:val="en-US" w:eastAsia="zh-CN" w:bidi="ar-SA"/>
        </w:rPr>
        <w:t>概念结构设计</w:t>
      </w:r>
      <w:bookmarkEnd w:id="19"/>
    </w:p>
    <w:p w14:paraId="3C40BFB4">
      <w:pPr>
        <w:bidi w:val="0"/>
        <w:rPr>
          <w:rFonts w:hint="eastAsia"/>
          <w:lang w:val="en-US" w:eastAsia="zh-CN"/>
        </w:rPr>
      </w:pPr>
      <w:r>
        <w:rPr>
          <w:rFonts w:hint="eastAsia"/>
          <w:lang w:val="en-US" w:eastAsia="zh-CN"/>
        </w:rPr>
        <w:drawing>
          <wp:inline distT="0" distB="0" distL="114300" distR="114300">
            <wp:extent cx="5271135" cy="1892935"/>
            <wp:effectExtent l="0" t="0" r="12065" b="12065"/>
            <wp:docPr id="5" name="图片 5" descr="整体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整体ER"/>
                    <pic:cNvPicPr>
                      <a:picLocks noChangeAspect="1"/>
                    </pic:cNvPicPr>
                  </pic:nvPicPr>
                  <pic:blipFill>
                    <a:blip r:embed="rId6"/>
                    <a:stretch>
                      <a:fillRect/>
                    </a:stretch>
                  </pic:blipFill>
                  <pic:spPr>
                    <a:xfrm>
                      <a:off x="0" y="0"/>
                      <a:ext cx="5271135" cy="1892935"/>
                    </a:xfrm>
                    <a:prstGeom prst="rect">
                      <a:avLst/>
                    </a:prstGeom>
                  </pic:spPr>
                </pic:pic>
              </a:graphicData>
            </a:graphic>
          </wp:inline>
        </w:drawing>
      </w:r>
    </w:p>
    <w:p w14:paraId="67CDC615">
      <w:pPr>
        <w:pStyle w:val="3"/>
        <w:ind w:firstLine="420"/>
        <w:jc w:val="center"/>
        <w:rPr>
          <w:rFonts w:hint="eastAsia" w:ascii="楷体" w:hAnsi="楷体"/>
        </w:rPr>
      </w:pPr>
      <w:bookmarkStart w:id="20" w:name="heading_20"/>
      <w:r>
        <w:rPr>
          <w:rFonts w:ascii="楷体" w:hAnsi="楷体"/>
        </w:rPr>
        <w:t>图</w:t>
      </w:r>
      <w:r>
        <w:rPr>
          <w:rFonts w:ascii="Times New Roman" w:hAnsi="Times New Roman"/>
        </w:rPr>
        <w:t>3-10</w:t>
      </w:r>
      <w:r>
        <w:rPr>
          <w:rFonts w:ascii="楷体" w:hAnsi="楷体"/>
        </w:rPr>
        <w:t xml:space="preserve"> </w:t>
      </w:r>
      <w:r>
        <w:rPr>
          <w:rFonts w:hint="eastAsia" w:ascii="楷体" w:hAnsi="楷体"/>
        </w:rPr>
        <w:t>整体</w:t>
      </w:r>
      <w:r>
        <w:rPr>
          <w:rFonts w:ascii="Times New Roman" w:hAnsi="Times New Roman"/>
        </w:rPr>
        <w:t>ER</w:t>
      </w:r>
      <w:r>
        <w:rPr>
          <w:rFonts w:hint="eastAsia" w:ascii="楷体" w:hAnsi="楷体"/>
        </w:rPr>
        <w:t>图</w:t>
      </w:r>
    </w:p>
    <w:p w14:paraId="23BAD462">
      <w:pPr>
        <w:rPr>
          <w:rFonts w:hint="eastAsia"/>
        </w:rPr>
      </w:pPr>
    </w:p>
    <w:p w14:paraId="7C7E702C">
      <w:pPr>
        <w:rPr>
          <w:rFonts w:hint="eastAsia" w:eastAsiaTheme="minorEastAsia"/>
          <w:lang w:eastAsia="zh-CN"/>
        </w:rPr>
      </w:pPr>
      <w:r>
        <w:rPr>
          <w:rFonts w:hint="eastAsia" w:eastAsiaTheme="minorEastAsia"/>
          <w:lang w:eastAsia="zh-CN"/>
        </w:rPr>
        <w:drawing>
          <wp:inline distT="0" distB="0" distL="114300" distR="114300">
            <wp:extent cx="5114925" cy="2038350"/>
            <wp:effectExtent l="0" t="0" r="3175" b="6350"/>
            <wp:docPr id="6" name="图片 6" descr="实验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实验方案"/>
                    <pic:cNvPicPr>
                      <a:picLocks noChangeAspect="1"/>
                    </pic:cNvPicPr>
                  </pic:nvPicPr>
                  <pic:blipFill>
                    <a:blip r:embed="rId7"/>
                    <a:stretch>
                      <a:fillRect/>
                    </a:stretch>
                  </pic:blipFill>
                  <pic:spPr>
                    <a:xfrm>
                      <a:off x="0" y="0"/>
                      <a:ext cx="5114925" cy="2038350"/>
                    </a:xfrm>
                    <a:prstGeom prst="rect">
                      <a:avLst/>
                    </a:prstGeom>
                  </pic:spPr>
                </pic:pic>
              </a:graphicData>
            </a:graphic>
          </wp:inline>
        </w:drawing>
      </w:r>
    </w:p>
    <w:p w14:paraId="72CB976B">
      <w:pPr>
        <w:pStyle w:val="3"/>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1</w:t>
      </w:r>
      <w:r>
        <w:rPr>
          <w:rFonts w:ascii="楷体" w:hAnsi="楷体"/>
        </w:rPr>
        <w:t xml:space="preserve"> </w:t>
      </w:r>
      <w:r>
        <w:rPr>
          <w:rFonts w:hint="eastAsia" w:ascii="楷体" w:hAnsi="楷体"/>
          <w:lang w:val="en-US" w:eastAsia="zh-CN"/>
        </w:rPr>
        <w:t>实验方案</w:t>
      </w:r>
      <w:r>
        <w:rPr>
          <w:rFonts w:ascii="Times New Roman" w:hAnsi="Times New Roman"/>
        </w:rPr>
        <w:t>ER</w:t>
      </w:r>
      <w:r>
        <w:rPr>
          <w:rFonts w:hint="eastAsia" w:ascii="楷体" w:hAnsi="楷体"/>
        </w:rPr>
        <w:t>图</w:t>
      </w:r>
    </w:p>
    <w:p w14:paraId="1D552151">
      <w:pPr>
        <w:rPr>
          <w:rFonts w:hint="eastAsia" w:eastAsiaTheme="minorEastAsia"/>
          <w:lang w:eastAsia="zh-CN"/>
        </w:rPr>
      </w:pPr>
      <w:r>
        <w:rPr>
          <w:rFonts w:hint="eastAsia" w:eastAsiaTheme="minorEastAsia"/>
          <w:lang w:eastAsia="zh-CN"/>
        </w:rPr>
        <w:drawing>
          <wp:inline distT="0" distB="0" distL="114300" distR="114300">
            <wp:extent cx="5114925" cy="1571625"/>
            <wp:effectExtent l="0" t="0" r="3175" b="3175"/>
            <wp:docPr id="7" name="图片 7" descr="实验研究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实验研究员"/>
                    <pic:cNvPicPr>
                      <a:picLocks noChangeAspect="1"/>
                    </pic:cNvPicPr>
                  </pic:nvPicPr>
                  <pic:blipFill>
                    <a:blip r:embed="rId8"/>
                    <a:stretch>
                      <a:fillRect/>
                    </a:stretch>
                  </pic:blipFill>
                  <pic:spPr>
                    <a:xfrm>
                      <a:off x="0" y="0"/>
                      <a:ext cx="5114925" cy="1571625"/>
                    </a:xfrm>
                    <a:prstGeom prst="rect">
                      <a:avLst/>
                    </a:prstGeom>
                  </pic:spPr>
                </pic:pic>
              </a:graphicData>
            </a:graphic>
          </wp:inline>
        </w:drawing>
      </w:r>
    </w:p>
    <w:p w14:paraId="1E76EAFB">
      <w:pPr>
        <w:pStyle w:val="3"/>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2</w:t>
      </w:r>
      <w:r>
        <w:rPr>
          <w:rFonts w:ascii="楷体" w:hAnsi="楷体"/>
        </w:rPr>
        <w:t xml:space="preserve"> </w:t>
      </w:r>
      <w:r>
        <w:rPr>
          <w:rFonts w:hint="eastAsia" w:ascii="楷体" w:hAnsi="楷体"/>
          <w:lang w:val="en-US" w:eastAsia="zh-CN"/>
        </w:rPr>
        <w:t>实验研究员</w:t>
      </w:r>
      <w:r>
        <w:rPr>
          <w:rFonts w:ascii="Times New Roman" w:hAnsi="Times New Roman"/>
        </w:rPr>
        <w:t>ER</w:t>
      </w:r>
      <w:r>
        <w:rPr>
          <w:rFonts w:hint="eastAsia" w:ascii="楷体" w:hAnsi="楷体"/>
        </w:rPr>
        <w:t>图</w:t>
      </w:r>
    </w:p>
    <w:p w14:paraId="369A3D1C">
      <w:pPr>
        <w:bidi w:val="0"/>
        <w:rPr>
          <w:rFonts w:hint="eastAsia"/>
          <w:lang w:eastAsia="zh-CN"/>
        </w:rPr>
      </w:pPr>
      <w:r>
        <w:rPr>
          <w:rFonts w:hint="eastAsia"/>
          <w:lang w:eastAsia="zh-CN"/>
        </w:rPr>
        <w:drawing>
          <wp:inline distT="0" distB="0" distL="114300" distR="114300">
            <wp:extent cx="5114925" cy="2038350"/>
            <wp:effectExtent l="0" t="0" r="3175" b="6350"/>
            <wp:docPr id="14" name="图片 14" descr="科研数据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科研数据表"/>
                    <pic:cNvPicPr>
                      <a:picLocks noChangeAspect="1"/>
                    </pic:cNvPicPr>
                  </pic:nvPicPr>
                  <pic:blipFill>
                    <a:blip r:embed="rId9"/>
                    <a:stretch>
                      <a:fillRect/>
                    </a:stretch>
                  </pic:blipFill>
                  <pic:spPr>
                    <a:xfrm>
                      <a:off x="0" y="0"/>
                      <a:ext cx="5114925" cy="2038350"/>
                    </a:xfrm>
                    <a:prstGeom prst="rect">
                      <a:avLst/>
                    </a:prstGeom>
                  </pic:spPr>
                </pic:pic>
              </a:graphicData>
            </a:graphic>
          </wp:inline>
        </w:drawing>
      </w:r>
    </w:p>
    <w:p w14:paraId="2960E367">
      <w:pPr>
        <w:pStyle w:val="3"/>
        <w:ind w:firstLine="420"/>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3</w:t>
      </w:r>
      <w:r>
        <w:rPr>
          <w:rFonts w:ascii="楷体" w:hAnsi="楷体"/>
        </w:rPr>
        <w:t xml:space="preserve"> </w:t>
      </w:r>
      <w:r>
        <w:rPr>
          <w:rFonts w:hint="eastAsia" w:ascii="楷体" w:hAnsi="楷体"/>
          <w:lang w:val="en-US" w:eastAsia="zh-CN"/>
        </w:rPr>
        <w:t>科研数据</w:t>
      </w:r>
      <w:r>
        <w:rPr>
          <w:rFonts w:ascii="Times New Roman" w:hAnsi="Times New Roman"/>
        </w:rPr>
        <w:t>ER</w:t>
      </w:r>
      <w:r>
        <w:rPr>
          <w:rFonts w:hint="eastAsia" w:ascii="楷体" w:hAnsi="楷体"/>
        </w:rPr>
        <w:t>图</w:t>
      </w:r>
    </w:p>
    <w:p w14:paraId="3CC2378A">
      <w:pPr>
        <w:bidi w:val="0"/>
        <w:rPr>
          <w:rFonts w:hint="eastAsia"/>
          <w:lang w:eastAsia="zh-CN"/>
        </w:rPr>
      </w:pPr>
      <w:r>
        <w:rPr>
          <w:rFonts w:hint="eastAsia"/>
          <w:lang w:eastAsia="zh-CN"/>
        </w:rPr>
        <w:drawing>
          <wp:inline distT="0" distB="0" distL="114300" distR="114300">
            <wp:extent cx="5114925" cy="3124200"/>
            <wp:effectExtent l="0" t="0" r="3175" b="0"/>
            <wp:docPr id="8" name="图片 8" descr="分析报告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分析报告表"/>
                    <pic:cNvPicPr>
                      <a:picLocks noChangeAspect="1"/>
                    </pic:cNvPicPr>
                  </pic:nvPicPr>
                  <pic:blipFill>
                    <a:blip r:embed="rId10"/>
                    <a:stretch>
                      <a:fillRect/>
                    </a:stretch>
                  </pic:blipFill>
                  <pic:spPr>
                    <a:xfrm>
                      <a:off x="0" y="0"/>
                      <a:ext cx="5114925" cy="3124200"/>
                    </a:xfrm>
                    <a:prstGeom prst="rect">
                      <a:avLst/>
                    </a:prstGeom>
                  </pic:spPr>
                </pic:pic>
              </a:graphicData>
            </a:graphic>
          </wp:inline>
        </w:drawing>
      </w:r>
    </w:p>
    <w:p w14:paraId="71DF7D29">
      <w:pPr>
        <w:pStyle w:val="3"/>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4</w:t>
      </w:r>
      <w:r>
        <w:rPr>
          <w:rFonts w:ascii="楷体" w:hAnsi="楷体"/>
        </w:rPr>
        <w:t xml:space="preserve"> </w:t>
      </w:r>
      <w:r>
        <w:rPr>
          <w:rFonts w:hint="eastAsia" w:ascii="楷体" w:hAnsi="楷体"/>
          <w:lang w:val="en-US" w:eastAsia="zh-CN"/>
        </w:rPr>
        <w:t>分析报告</w:t>
      </w:r>
      <w:r>
        <w:rPr>
          <w:rFonts w:ascii="Times New Roman" w:hAnsi="Times New Roman"/>
        </w:rPr>
        <w:t>ER</w:t>
      </w:r>
      <w:r>
        <w:rPr>
          <w:rFonts w:hint="eastAsia" w:ascii="楷体" w:hAnsi="楷体"/>
        </w:rPr>
        <w:t>图</w:t>
      </w:r>
    </w:p>
    <w:p w14:paraId="6A866D76">
      <w:pPr>
        <w:rPr>
          <w:rFonts w:hint="eastAsia"/>
          <w:lang w:eastAsia="zh-CN"/>
        </w:rPr>
      </w:pPr>
      <w:r>
        <w:rPr>
          <w:rFonts w:hint="eastAsia"/>
          <w:lang w:eastAsia="zh-CN"/>
        </w:rPr>
        <w:drawing>
          <wp:inline distT="0" distB="0" distL="114300" distR="114300">
            <wp:extent cx="5114925" cy="2505075"/>
            <wp:effectExtent l="0" t="0" r="3175" b="9525"/>
            <wp:docPr id="9" name="图片 9" descr="系统用户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系统用户表"/>
                    <pic:cNvPicPr>
                      <a:picLocks noChangeAspect="1"/>
                    </pic:cNvPicPr>
                  </pic:nvPicPr>
                  <pic:blipFill>
                    <a:blip r:embed="rId11"/>
                    <a:stretch>
                      <a:fillRect/>
                    </a:stretch>
                  </pic:blipFill>
                  <pic:spPr>
                    <a:xfrm>
                      <a:off x="0" y="0"/>
                      <a:ext cx="5114925" cy="2505075"/>
                    </a:xfrm>
                    <a:prstGeom prst="rect">
                      <a:avLst/>
                    </a:prstGeom>
                  </pic:spPr>
                </pic:pic>
              </a:graphicData>
            </a:graphic>
          </wp:inline>
        </w:drawing>
      </w:r>
    </w:p>
    <w:p w14:paraId="446A3741">
      <w:pPr>
        <w:pStyle w:val="3"/>
        <w:ind w:firstLine="420"/>
        <w:jc w:val="center"/>
        <w:rPr>
          <w:rFonts w:hint="eastAsia"/>
        </w:rPr>
      </w:pPr>
      <w:r>
        <w:rPr>
          <w:rFonts w:ascii="楷体" w:hAnsi="楷体"/>
        </w:rPr>
        <w:t>图</w:t>
      </w:r>
      <w:r>
        <w:rPr>
          <w:rFonts w:ascii="Times New Roman" w:hAnsi="Times New Roman"/>
        </w:rPr>
        <w:t>3-1</w:t>
      </w:r>
      <w:r>
        <w:rPr>
          <w:rFonts w:hint="eastAsia" w:ascii="Times New Roman" w:hAnsi="Times New Roman"/>
          <w:lang w:val="en-US" w:eastAsia="zh-CN"/>
        </w:rPr>
        <w:t>5</w:t>
      </w:r>
      <w:r>
        <w:rPr>
          <w:rFonts w:ascii="楷体" w:hAnsi="楷体"/>
        </w:rPr>
        <w:t xml:space="preserve"> </w:t>
      </w:r>
      <w:r>
        <w:rPr>
          <w:rFonts w:hint="eastAsia" w:ascii="楷体" w:hAnsi="楷体"/>
          <w:lang w:val="en-US" w:eastAsia="zh-CN"/>
        </w:rPr>
        <w:t>系统用户</w:t>
      </w:r>
      <w:r>
        <w:rPr>
          <w:rFonts w:ascii="Times New Roman" w:hAnsi="Times New Roman"/>
        </w:rPr>
        <w:t>ER</w:t>
      </w:r>
      <w:r>
        <w:rPr>
          <w:rFonts w:hint="eastAsia" w:ascii="楷体" w:hAnsi="楷体"/>
        </w:rPr>
        <w:t>图</w:t>
      </w:r>
    </w:p>
    <w:p w14:paraId="0A5BFF80">
      <w:pPr>
        <w:rPr>
          <w:rFonts w:hint="eastAsia"/>
          <w:lang w:eastAsia="zh-CN"/>
        </w:rPr>
      </w:pPr>
    </w:p>
    <w:p w14:paraId="7231679F">
      <w:pPr>
        <w:bidi w:val="0"/>
        <w:rPr>
          <w:rFonts w:hint="eastAsia"/>
          <w:lang w:eastAsia="zh-CN"/>
        </w:rPr>
      </w:pPr>
      <w:r>
        <w:rPr>
          <w:rFonts w:hint="eastAsia"/>
          <w:lang w:eastAsia="zh-CN"/>
        </w:rPr>
        <w:drawing>
          <wp:inline distT="0" distB="0" distL="114300" distR="114300">
            <wp:extent cx="5114925" cy="1809750"/>
            <wp:effectExtent l="0" t="0" r="3175" b="6350"/>
            <wp:docPr id="10" name="图片 10" descr="用户角色关联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用户角色关联表"/>
                    <pic:cNvPicPr>
                      <a:picLocks noChangeAspect="1"/>
                    </pic:cNvPicPr>
                  </pic:nvPicPr>
                  <pic:blipFill>
                    <a:blip r:embed="rId12"/>
                    <a:stretch>
                      <a:fillRect/>
                    </a:stretch>
                  </pic:blipFill>
                  <pic:spPr>
                    <a:xfrm>
                      <a:off x="0" y="0"/>
                      <a:ext cx="5114925" cy="1809750"/>
                    </a:xfrm>
                    <a:prstGeom prst="rect">
                      <a:avLst/>
                    </a:prstGeom>
                  </pic:spPr>
                </pic:pic>
              </a:graphicData>
            </a:graphic>
          </wp:inline>
        </w:drawing>
      </w:r>
    </w:p>
    <w:p w14:paraId="758A39E3">
      <w:pPr>
        <w:pStyle w:val="3"/>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6</w:t>
      </w:r>
      <w:r>
        <w:rPr>
          <w:rFonts w:ascii="楷体" w:hAnsi="楷体"/>
        </w:rPr>
        <w:t xml:space="preserve"> </w:t>
      </w:r>
      <w:r>
        <w:rPr>
          <w:rFonts w:hint="eastAsia" w:ascii="楷体" w:hAnsi="楷体"/>
          <w:lang w:val="en-US" w:eastAsia="zh-CN"/>
        </w:rPr>
        <w:t>用户角色关联</w:t>
      </w:r>
      <w:r>
        <w:rPr>
          <w:rFonts w:ascii="Times New Roman" w:hAnsi="Times New Roman"/>
        </w:rPr>
        <w:t>ER</w:t>
      </w:r>
      <w:r>
        <w:rPr>
          <w:rFonts w:hint="eastAsia" w:ascii="楷体" w:hAnsi="楷体"/>
        </w:rPr>
        <w:t>图</w:t>
      </w:r>
    </w:p>
    <w:p w14:paraId="0613C20A">
      <w:pPr>
        <w:bidi w:val="0"/>
        <w:rPr>
          <w:rFonts w:hint="eastAsia"/>
          <w:lang w:eastAsia="zh-CN"/>
        </w:rPr>
      </w:pPr>
      <w:r>
        <w:rPr>
          <w:rFonts w:hint="eastAsia"/>
          <w:lang w:eastAsia="zh-CN"/>
        </w:rPr>
        <w:drawing>
          <wp:inline distT="0" distB="0" distL="114300" distR="114300">
            <wp:extent cx="5114925" cy="1733550"/>
            <wp:effectExtent l="0" t="0" r="3175" b="6350"/>
            <wp:docPr id="15" name="图片 15" descr="系统角色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系统角色表"/>
                    <pic:cNvPicPr>
                      <a:picLocks noChangeAspect="1"/>
                    </pic:cNvPicPr>
                  </pic:nvPicPr>
                  <pic:blipFill>
                    <a:blip r:embed="rId13"/>
                    <a:stretch>
                      <a:fillRect/>
                    </a:stretch>
                  </pic:blipFill>
                  <pic:spPr>
                    <a:xfrm>
                      <a:off x="0" y="0"/>
                      <a:ext cx="5114925" cy="1733550"/>
                    </a:xfrm>
                    <a:prstGeom prst="rect">
                      <a:avLst/>
                    </a:prstGeom>
                  </pic:spPr>
                </pic:pic>
              </a:graphicData>
            </a:graphic>
          </wp:inline>
        </w:drawing>
      </w:r>
    </w:p>
    <w:p w14:paraId="3491DC86">
      <w:pPr>
        <w:pStyle w:val="3"/>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7</w:t>
      </w:r>
      <w:r>
        <w:rPr>
          <w:rFonts w:ascii="楷体" w:hAnsi="楷体"/>
        </w:rPr>
        <w:t xml:space="preserve"> </w:t>
      </w:r>
      <w:r>
        <w:rPr>
          <w:rFonts w:hint="eastAsia" w:ascii="楷体" w:hAnsi="楷体"/>
          <w:lang w:val="en-US" w:eastAsia="zh-CN"/>
        </w:rPr>
        <w:t>系统角色</w:t>
      </w:r>
      <w:r>
        <w:rPr>
          <w:rFonts w:ascii="Times New Roman" w:hAnsi="Times New Roman"/>
        </w:rPr>
        <w:t>ER</w:t>
      </w:r>
      <w:r>
        <w:rPr>
          <w:rFonts w:hint="eastAsia" w:ascii="楷体" w:hAnsi="楷体"/>
        </w:rPr>
        <w:t>图</w:t>
      </w:r>
    </w:p>
    <w:p w14:paraId="63B30742">
      <w:pPr>
        <w:rPr>
          <w:rFonts w:hint="eastAsia"/>
        </w:rPr>
      </w:pPr>
    </w:p>
    <w:p w14:paraId="2F4A67DA">
      <w:pPr>
        <w:rPr>
          <w:rFonts w:hint="eastAsia"/>
          <w:lang w:eastAsia="zh-CN"/>
        </w:rPr>
      </w:pPr>
      <w:r>
        <w:rPr>
          <w:rFonts w:hint="eastAsia"/>
          <w:lang w:eastAsia="zh-CN"/>
        </w:rPr>
        <w:drawing>
          <wp:inline distT="0" distB="0" distL="114300" distR="114300">
            <wp:extent cx="4114800" cy="1885950"/>
            <wp:effectExtent l="0" t="0" r="0" b="6350"/>
            <wp:docPr id="16" name="图片 16" descr="系统操作日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系统操作日志表"/>
                    <pic:cNvPicPr>
                      <a:picLocks noChangeAspect="1"/>
                    </pic:cNvPicPr>
                  </pic:nvPicPr>
                  <pic:blipFill>
                    <a:blip r:embed="rId14"/>
                    <a:stretch>
                      <a:fillRect/>
                    </a:stretch>
                  </pic:blipFill>
                  <pic:spPr>
                    <a:xfrm>
                      <a:off x="0" y="0"/>
                      <a:ext cx="4114800" cy="1885950"/>
                    </a:xfrm>
                    <a:prstGeom prst="rect">
                      <a:avLst/>
                    </a:prstGeom>
                  </pic:spPr>
                </pic:pic>
              </a:graphicData>
            </a:graphic>
          </wp:inline>
        </w:drawing>
      </w:r>
    </w:p>
    <w:p w14:paraId="42102B8F">
      <w:pPr>
        <w:pStyle w:val="3"/>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8</w:t>
      </w:r>
      <w:r>
        <w:rPr>
          <w:rFonts w:ascii="楷体" w:hAnsi="楷体"/>
        </w:rPr>
        <w:t xml:space="preserve"> </w:t>
      </w:r>
      <w:r>
        <w:rPr>
          <w:rFonts w:hint="eastAsia" w:ascii="楷体" w:hAnsi="楷体"/>
          <w:lang w:val="en-US" w:eastAsia="zh-CN"/>
        </w:rPr>
        <w:t>系统操作日志</w:t>
      </w:r>
      <w:r>
        <w:rPr>
          <w:rFonts w:ascii="Times New Roman" w:hAnsi="Times New Roman"/>
        </w:rPr>
        <w:t>ER</w:t>
      </w:r>
      <w:r>
        <w:rPr>
          <w:rFonts w:hint="eastAsia" w:ascii="楷体" w:hAnsi="楷体"/>
        </w:rPr>
        <w:t>图</w:t>
      </w:r>
    </w:p>
    <w:p w14:paraId="0553F98E">
      <w:pPr>
        <w:bidi w:val="0"/>
        <w:rPr>
          <w:rFonts w:hint="eastAsia"/>
          <w:lang w:eastAsia="zh-CN"/>
        </w:rPr>
      </w:pPr>
      <w:r>
        <w:rPr>
          <w:rFonts w:hint="eastAsia"/>
          <w:lang w:eastAsia="zh-CN"/>
        </w:rPr>
        <w:drawing>
          <wp:inline distT="0" distB="0" distL="114300" distR="114300">
            <wp:extent cx="5114925" cy="1419225"/>
            <wp:effectExtent l="0" t="0" r="3175" b="3175"/>
            <wp:docPr id="12" name="图片 12" descr="科室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科室字典表"/>
                    <pic:cNvPicPr>
                      <a:picLocks noChangeAspect="1"/>
                    </pic:cNvPicPr>
                  </pic:nvPicPr>
                  <pic:blipFill>
                    <a:blip r:embed="rId15"/>
                    <a:stretch>
                      <a:fillRect/>
                    </a:stretch>
                  </pic:blipFill>
                  <pic:spPr>
                    <a:xfrm>
                      <a:off x="0" y="0"/>
                      <a:ext cx="5114925" cy="1419225"/>
                    </a:xfrm>
                    <a:prstGeom prst="rect">
                      <a:avLst/>
                    </a:prstGeom>
                  </pic:spPr>
                </pic:pic>
              </a:graphicData>
            </a:graphic>
          </wp:inline>
        </w:drawing>
      </w:r>
    </w:p>
    <w:p w14:paraId="627C12F1">
      <w:pPr>
        <w:pStyle w:val="3"/>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9</w:t>
      </w:r>
      <w:r>
        <w:rPr>
          <w:rFonts w:ascii="楷体" w:hAnsi="楷体"/>
        </w:rPr>
        <w:t xml:space="preserve"> </w:t>
      </w:r>
      <w:r>
        <w:rPr>
          <w:rFonts w:hint="eastAsia" w:ascii="楷体" w:hAnsi="楷体"/>
          <w:lang w:val="en-US" w:eastAsia="zh-CN"/>
        </w:rPr>
        <w:t>科室字典</w:t>
      </w:r>
      <w:r>
        <w:rPr>
          <w:rFonts w:ascii="Times New Roman" w:hAnsi="Times New Roman"/>
        </w:rPr>
        <w:t>ER</w:t>
      </w:r>
      <w:r>
        <w:rPr>
          <w:rFonts w:hint="eastAsia" w:ascii="楷体" w:hAnsi="楷体"/>
        </w:rPr>
        <w:t>图</w:t>
      </w:r>
    </w:p>
    <w:p w14:paraId="19C18CC9">
      <w:pPr>
        <w:rPr>
          <w:rFonts w:hint="eastAsia"/>
          <w:lang w:eastAsia="zh-CN"/>
        </w:rPr>
      </w:pPr>
      <w:r>
        <w:rPr>
          <w:rFonts w:hint="eastAsia"/>
          <w:lang w:eastAsia="zh-CN"/>
        </w:rPr>
        <w:drawing>
          <wp:inline distT="0" distB="0" distL="114300" distR="114300">
            <wp:extent cx="5114925" cy="1419225"/>
            <wp:effectExtent l="0" t="0" r="3175" b="3175"/>
            <wp:docPr id="13" name="图片 13" descr="职称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职称字典表"/>
                    <pic:cNvPicPr>
                      <a:picLocks noChangeAspect="1"/>
                    </pic:cNvPicPr>
                  </pic:nvPicPr>
                  <pic:blipFill>
                    <a:blip r:embed="rId16"/>
                    <a:stretch>
                      <a:fillRect/>
                    </a:stretch>
                  </pic:blipFill>
                  <pic:spPr>
                    <a:xfrm>
                      <a:off x="0" y="0"/>
                      <a:ext cx="5114925" cy="1419225"/>
                    </a:xfrm>
                    <a:prstGeom prst="rect">
                      <a:avLst/>
                    </a:prstGeom>
                  </pic:spPr>
                </pic:pic>
              </a:graphicData>
            </a:graphic>
          </wp:inline>
        </w:drawing>
      </w:r>
    </w:p>
    <w:p w14:paraId="565F4F9A">
      <w:pPr>
        <w:pStyle w:val="3"/>
        <w:jc w:val="center"/>
        <w:rPr>
          <w:rFonts w:ascii="Arial" w:hAnsi="Arial" w:eastAsia="等线" w:cs="Arial"/>
          <w:b/>
          <w:sz w:val="30"/>
        </w:rPr>
      </w:pPr>
      <w:r>
        <w:rPr>
          <w:rFonts w:ascii="楷体" w:hAnsi="楷体"/>
        </w:rPr>
        <w:t>图</w:t>
      </w:r>
      <w:r>
        <w:rPr>
          <w:rFonts w:ascii="Times New Roman" w:hAnsi="Times New Roman"/>
        </w:rPr>
        <w:t>3-</w:t>
      </w:r>
      <w:r>
        <w:rPr>
          <w:rFonts w:hint="eastAsia" w:ascii="Times New Roman" w:hAnsi="Times New Roman"/>
          <w:lang w:val="en-US" w:eastAsia="zh-CN"/>
        </w:rPr>
        <w:t>20</w:t>
      </w:r>
      <w:r>
        <w:rPr>
          <w:rFonts w:ascii="楷体" w:hAnsi="楷体"/>
        </w:rPr>
        <w:t xml:space="preserve"> </w:t>
      </w:r>
      <w:r>
        <w:rPr>
          <w:rFonts w:hint="eastAsia" w:ascii="楷体" w:hAnsi="楷体"/>
          <w:lang w:val="en-US" w:eastAsia="zh-CN"/>
        </w:rPr>
        <w:t>职称字典</w:t>
      </w:r>
      <w:r>
        <w:rPr>
          <w:rFonts w:ascii="Times New Roman" w:hAnsi="Times New Roman"/>
        </w:rPr>
        <w:t>ER</w:t>
      </w:r>
      <w:r>
        <w:rPr>
          <w:rFonts w:hint="eastAsia" w:ascii="楷体" w:hAnsi="楷体"/>
        </w:rPr>
        <w:t>图</w:t>
      </w:r>
    </w:p>
    <w:bookmarkEnd w:id="20"/>
    <w:p w14:paraId="0289EFFC">
      <w:pPr>
        <w:keepNext/>
        <w:keepLines/>
        <w:widowControl w:val="0"/>
        <w:spacing w:line="288" w:lineRule="auto"/>
        <w:jc w:val="both"/>
        <w:outlineLvl w:val="2"/>
        <w:rPr>
          <w:rFonts w:hint="eastAsia"/>
          <w:b w:val="0"/>
          <w:bCs w:val="0"/>
          <w:color w:val="000000" w:themeColor="text1"/>
          <w:sz w:val="21"/>
          <w:szCs w:val="21"/>
          <w:lang w:val="en-US" w:eastAsia="zh-CN"/>
        </w:rPr>
      </w:pPr>
      <w:r>
        <w:rPr>
          <w:rStyle w:val="7"/>
          <w:rFonts w:hint="eastAsia" w:ascii="宋体" w:hAnsi="宋体" w:eastAsia="宋体" w:cs="Times New Roman"/>
          <w:b/>
          <w:bCs/>
          <w:kern w:val="2"/>
          <w:sz w:val="24"/>
          <w:szCs w:val="24"/>
          <w:lang w:val="en-US" w:eastAsia="zh-CN" w:bidi="ar-SA"/>
        </w:rPr>
        <w:t>3</w:t>
      </w:r>
      <w:r>
        <w:rPr>
          <w:rStyle w:val="7"/>
          <w:rFonts w:ascii="宋体" w:hAnsi="宋体" w:eastAsia="宋体" w:cs="Times New Roman"/>
          <w:b/>
          <w:bCs/>
          <w:kern w:val="2"/>
          <w:sz w:val="24"/>
          <w:szCs w:val="24"/>
          <w:lang w:val="en-US" w:eastAsia="zh-CN" w:bidi="ar-SA"/>
        </w:rPr>
        <w:t>.4.</w:t>
      </w:r>
      <w:r>
        <w:rPr>
          <w:rStyle w:val="7"/>
          <w:rFonts w:hint="eastAsia" w:ascii="宋体" w:hAnsi="宋体" w:eastAsia="宋体" w:cs="Times New Roman"/>
          <w:b/>
          <w:bCs/>
          <w:kern w:val="2"/>
          <w:sz w:val="24"/>
          <w:szCs w:val="24"/>
          <w:lang w:val="en-US" w:eastAsia="zh-CN" w:bidi="ar-SA"/>
        </w:rPr>
        <w:t>2逻辑结构设计</w:t>
      </w:r>
    </w:p>
    <w:p w14:paraId="05B7C393">
      <w:pPr>
        <w:bidi w:val="0"/>
        <w:jc w:val="center"/>
        <w:rPr>
          <w:rFonts w:ascii="楷体" w:hAnsi="楷体" w:eastAsia="楷体"/>
          <w:sz w:val="21"/>
          <w:szCs w:val="21"/>
        </w:rPr>
      </w:pPr>
      <w:r>
        <w:rPr>
          <w:rFonts w:hint="eastAsia" w:ascii="楷体" w:hAnsi="楷体" w:eastAsia="楷体"/>
          <w:sz w:val="21"/>
          <w:szCs w:val="21"/>
          <w:lang w:val="en-US" w:eastAsia="zh-CN"/>
        </w:rPr>
        <w:t>表3-1</w:t>
      </w:r>
      <w:r>
        <w:rPr>
          <w:rFonts w:ascii="楷体" w:hAnsi="楷体" w:eastAsia="楷体"/>
          <w:sz w:val="21"/>
          <w:szCs w:val="21"/>
        </w:rPr>
        <w:t xml:space="preserve"> 实验方案表（experiment_plan）</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14:paraId="220FA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0CECE"/>
            <w:noWrap w:val="0"/>
            <w:vAlign w:val="center"/>
          </w:tcPr>
          <w:p w14:paraId="0B974877">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14:paraId="6BE1615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14:paraId="4FE81CCF">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14:paraId="59C68D9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718A7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E059DE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id</w:t>
            </w:r>
          </w:p>
        </w:tc>
        <w:tc>
          <w:tcPr>
            <w:tcW w:w="1613" w:type="dxa"/>
            <w:noWrap w:val="0"/>
            <w:vAlign w:val="center"/>
          </w:tcPr>
          <w:p w14:paraId="4EACA88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bigint(20)</w:t>
            </w:r>
          </w:p>
        </w:tc>
        <w:tc>
          <w:tcPr>
            <w:tcW w:w="2838" w:type="dxa"/>
            <w:noWrap w:val="0"/>
            <w:vAlign w:val="center"/>
          </w:tcPr>
          <w:p w14:paraId="68103D2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主键 ID</w:t>
            </w:r>
          </w:p>
        </w:tc>
        <w:tc>
          <w:tcPr>
            <w:tcW w:w="1701" w:type="dxa"/>
            <w:noWrap w:val="0"/>
            <w:vAlign w:val="center"/>
          </w:tcPr>
          <w:p w14:paraId="34F7422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主键、自增、非空</w:t>
            </w:r>
          </w:p>
        </w:tc>
      </w:tr>
      <w:tr w14:paraId="61A88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AEC589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plan_name</w:t>
            </w:r>
          </w:p>
        </w:tc>
        <w:tc>
          <w:tcPr>
            <w:tcW w:w="1613" w:type="dxa"/>
            <w:noWrap w:val="0"/>
            <w:vAlign w:val="center"/>
          </w:tcPr>
          <w:p w14:paraId="78107DD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varchar(255)</w:t>
            </w:r>
          </w:p>
        </w:tc>
        <w:tc>
          <w:tcPr>
            <w:tcW w:w="2838" w:type="dxa"/>
            <w:noWrap w:val="0"/>
            <w:vAlign w:val="center"/>
          </w:tcPr>
          <w:p w14:paraId="6D03FE4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实验方案名称</w:t>
            </w:r>
          </w:p>
        </w:tc>
        <w:tc>
          <w:tcPr>
            <w:tcW w:w="1701" w:type="dxa"/>
            <w:noWrap w:val="0"/>
            <w:vAlign w:val="center"/>
          </w:tcPr>
          <w:p w14:paraId="5A252E8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非空</w:t>
            </w:r>
          </w:p>
        </w:tc>
      </w:tr>
      <w:tr w14:paraId="44C88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6EAC135">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research_purpose</w:t>
            </w:r>
          </w:p>
        </w:tc>
        <w:tc>
          <w:tcPr>
            <w:tcW w:w="1613" w:type="dxa"/>
            <w:noWrap w:val="0"/>
            <w:vAlign w:val="center"/>
          </w:tcPr>
          <w:p w14:paraId="55B0B61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text</w:t>
            </w:r>
          </w:p>
        </w:tc>
        <w:tc>
          <w:tcPr>
            <w:tcW w:w="2838" w:type="dxa"/>
            <w:noWrap w:val="0"/>
            <w:vAlign w:val="center"/>
          </w:tcPr>
          <w:p w14:paraId="4CBCED1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研究目的</w:t>
            </w:r>
          </w:p>
        </w:tc>
        <w:tc>
          <w:tcPr>
            <w:tcW w:w="1701" w:type="dxa"/>
            <w:noWrap w:val="0"/>
            <w:vAlign w:val="center"/>
          </w:tcPr>
          <w:p w14:paraId="30A612C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允许为空</w:t>
            </w:r>
          </w:p>
        </w:tc>
      </w:tr>
      <w:tr w14:paraId="50BA9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948AD8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model_info</w:t>
            </w:r>
          </w:p>
        </w:tc>
        <w:tc>
          <w:tcPr>
            <w:tcW w:w="1613" w:type="dxa"/>
            <w:noWrap w:val="0"/>
            <w:vAlign w:val="center"/>
          </w:tcPr>
          <w:p w14:paraId="5ABBD3F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varchar(500)</w:t>
            </w:r>
          </w:p>
        </w:tc>
        <w:tc>
          <w:tcPr>
            <w:tcW w:w="2838" w:type="dxa"/>
            <w:noWrap w:val="0"/>
            <w:vAlign w:val="center"/>
          </w:tcPr>
          <w:p w14:paraId="7E73EE1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模型信息</w:t>
            </w:r>
          </w:p>
        </w:tc>
        <w:tc>
          <w:tcPr>
            <w:tcW w:w="1701" w:type="dxa"/>
            <w:noWrap w:val="0"/>
            <w:vAlign w:val="center"/>
          </w:tcPr>
          <w:p w14:paraId="732BDDA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允许为空</w:t>
            </w:r>
          </w:p>
        </w:tc>
      </w:tr>
      <w:tr w14:paraId="77A0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E48FED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experiment_desc</w:t>
            </w:r>
          </w:p>
        </w:tc>
        <w:tc>
          <w:tcPr>
            <w:tcW w:w="1613" w:type="dxa"/>
            <w:noWrap w:val="0"/>
            <w:vAlign w:val="center"/>
          </w:tcPr>
          <w:p w14:paraId="3170E05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text</w:t>
            </w:r>
          </w:p>
        </w:tc>
        <w:tc>
          <w:tcPr>
            <w:tcW w:w="2838" w:type="dxa"/>
            <w:noWrap w:val="0"/>
            <w:vAlign w:val="center"/>
          </w:tcPr>
          <w:p w14:paraId="1FADE1C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实验描述</w:t>
            </w:r>
          </w:p>
        </w:tc>
        <w:tc>
          <w:tcPr>
            <w:tcW w:w="1701" w:type="dxa"/>
            <w:noWrap w:val="0"/>
            <w:vAlign w:val="center"/>
          </w:tcPr>
          <w:p w14:paraId="30871DA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允许为空</w:t>
            </w:r>
          </w:p>
        </w:tc>
      </w:tr>
      <w:tr w14:paraId="6DC49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0299CF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owner_id</w:t>
            </w:r>
          </w:p>
        </w:tc>
        <w:tc>
          <w:tcPr>
            <w:tcW w:w="1613" w:type="dxa"/>
            <w:noWrap w:val="0"/>
            <w:vAlign w:val="center"/>
          </w:tcPr>
          <w:p w14:paraId="4D57542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BIGINT</w:t>
            </w:r>
          </w:p>
        </w:tc>
        <w:tc>
          <w:tcPr>
            <w:tcW w:w="2838" w:type="dxa"/>
            <w:noWrap w:val="0"/>
            <w:vAlign w:val="center"/>
          </w:tcPr>
          <w:p w14:paraId="77DFADE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负责人 ID</w:t>
            </w:r>
          </w:p>
        </w:tc>
        <w:tc>
          <w:tcPr>
            <w:tcW w:w="1701" w:type="dxa"/>
            <w:noWrap w:val="0"/>
            <w:vAlign w:val="center"/>
          </w:tcPr>
          <w:p w14:paraId="2CA7B74B">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允许为空</w:t>
            </w:r>
          </w:p>
        </w:tc>
      </w:tr>
      <w:tr w14:paraId="26560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424104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status</w:t>
            </w:r>
          </w:p>
        </w:tc>
        <w:tc>
          <w:tcPr>
            <w:tcW w:w="1613" w:type="dxa"/>
            <w:noWrap w:val="0"/>
            <w:vAlign w:val="center"/>
          </w:tcPr>
          <w:p w14:paraId="6750087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TINYINT</w:t>
            </w:r>
          </w:p>
        </w:tc>
        <w:tc>
          <w:tcPr>
            <w:tcW w:w="2838" w:type="dxa"/>
            <w:noWrap w:val="0"/>
            <w:vAlign w:val="center"/>
          </w:tcPr>
          <w:p w14:paraId="74AEFDA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状态（1：正常，0：删除）</w:t>
            </w:r>
          </w:p>
        </w:tc>
        <w:tc>
          <w:tcPr>
            <w:tcW w:w="1701" w:type="dxa"/>
            <w:noWrap w:val="0"/>
            <w:vAlign w:val="center"/>
          </w:tcPr>
          <w:p w14:paraId="3AD5D1C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1</w:t>
            </w:r>
          </w:p>
        </w:tc>
      </w:tr>
      <w:tr w14:paraId="740F4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7818CD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create_time</w:t>
            </w:r>
          </w:p>
        </w:tc>
        <w:tc>
          <w:tcPr>
            <w:tcW w:w="1613" w:type="dxa"/>
            <w:noWrap w:val="0"/>
            <w:vAlign w:val="center"/>
          </w:tcPr>
          <w:p w14:paraId="300EDFA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DATETIME</w:t>
            </w:r>
          </w:p>
        </w:tc>
        <w:tc>
          <w:tcPr>
            <w:tcW w:w="2838" w:type="dxa"/>
            <w:noWrap w:val="0"/>
            <w:vAlign w:val="center"/>
          </w:tcPr>
          <w:p w14:paraId="313E065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创建时间</w:t>
            </w:r>
          </w:p>
        </w:tc>
        <w:tc>
          <w:tcPr>
            <w:tcW w:w="1701" w:type="dxa"/>
            <w:noWrap w:val="0"/>
            <w:vAlign w:val="center"/>
          </w:tcPr>
          <w:p w14:paraId="159CA5E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CURRENT_TIMESTAMP</w:t>
            </w:r>
          </w:p>
        </w:tc>
      </w:tr>
      <w:tr w14:paraId="0EA2B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14B225D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update_time</w:t>
            </w:r>
          </w:p>
        </w:tc>
        <w:tc>
          <w:tcPr>
            <w:tcW w:w="1613" w:type="dxa"/>
            <w:noWrap w:val="0"/>
            <w:vAlign w:val="center"/>
          </w:tcPr>
          <w:p w14:paraId="0F44AB6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DATETIME</w:t>
            </w:r>
          </w:p>
        </w:tc>
        <w:tc>
          <w:tcPr>
            <w:tcW w:w="2838" w:type="dxa"/>
            <w:noWrap w:val="0"/>
            <w:vAlign w:val="center"/>
          </w:tcPr>
          <w:p w14:paraId="157EB66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更新时间</w:t>
            </w:r>
          </w:p>
        </w:tc>
        <w:tc>
          <w:tcPr>
            <w:tcW w:w="1701" w:type="dxa"/>
            <w:noWrap w:val="0"/>
            <w:vAlign w:val="center"/>
          </w:tcPr>
          <w:p w14:paraId="73E22BB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CURRENT_TIMESTAMP，更新时自动刷新</w:t>
            </w:r>
          </w:p>
        </w:tc>
      </w:tr>
    </w:tbl>
    <w:p w14:paraId="35B38D10">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2.2 实验研究员表（experiment_researcher）</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14:paraId="11E95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D0CECE"/>
            <w:noWrap w:val="0"/>
            <w:vAlign w:val="center"/>
          </w:tcPr>
          <w:p w14:paraId="7503A295">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04" w:type="dxa"/>
            <w:shd w:val="clear" w:color="auto" w:fill="D0CECE"/>
            <w:noWrap w:val="0"/>
            <w:vAlign w:val="center"/>
          </w:tcPr>
          <w:p w14:paraId="3B0307C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06" w:type="dxa"/>
            <w:shd w:val="clear" w:color="auto" w:fill="D0CECE"/>
            <w:noWrap w:val="0"/>
            <w:vAlign w:val="center"/>
          </w:tcPr>
          <w:p w14:paraId="4A562CB0">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725" w:type="dxa"/>
            <w:shd w:val="clear" w:color="auto" w:fill="D0CECE"/>
            <w:noWrap w:val="0"/>
            <w:vAlign w:val="center"/>
          </w:tcPr>
          <w:p w14:paraId="64FB3C23">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6020D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 w:hRule="atLeast"/>
          <w:jc w:val="center"/>
        </w:trPr>
        <w:tc>
          <w:tcPr>
            <w:tcW w:w="2028" w:type="dxa"/>
            <w:shd w:val="clear" w:color="auto" w:fill="auto"/>
            <w:noWrap w:val="0"/>
            <w:vAlign w:val="center"/>
          </w:tcPr>
          <w:p w14:paraId="1899D6C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id</w:t>
            </w:r>
          </w:p>
        </w:tc>
        <w:tc>
          <w:tcPr>
            <w:tcW w:w="1504" w:type="dxa"/>
            <w:shd w:val="clear" w:color="auto" w:fill="auto"/>
            <w:noWrap w:val="0"/>
            <w:vAlign w:val="center"/>
          </w:tcPr>
          <w:p w14:paraId="7DE06AA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14:paraId="00DD52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 ID</w:t>
            </w:r>
          </w:p>
        </w:tc>
        <w:tc>
          <w:tcPr>
            <w:tcW w:w="2725" w:type="dxa"/>
            <w:shd w:val="clear" w:color="auto" w:fill="auto"/>
            <w:noWrap w:val="0"/>
            <w:vAlign w:val="center"/>
          </w:tcPr>
          <w:p w14:paraId="275DD7B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主键、自增、非空</w:t>
            </w:r>
          </w:p>
        </w:tc>
      </w:tr>
      <w:tr w14:paraId="200DF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2455A36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experiment_id</w:t>
            </w:r>
          </w:p>
        </w:tc>
        <w:tc>
          <w:tcPr>
            <w:tcW w:w="1504" w:type="dxa"/>
            <w:shd w:val="clear" w:color="auto" w:fill="auto"/>
            <w:noWrap w:val="0"/>
            <w:vAlign w:val="center"/>
          </w:tcPr>
          <w:p w14:paraId="52EF604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14:paraId="2845AE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关联实验 ID</w:t>
            </w:r>
          </w:p>
        </w:tc>
        <w:tc>
          <w:tcPr>
            <w:tcW w:w="2725" w:type="dxa"/>
            <w:shd w:val="clear" w:color="auto" w:fill="auto"/>
            <w:noWrap w:val="0"/>
            <w:vAlign w:val="center"/>
          </w:tcPr>
          <w:p w14:paraId="5FDCBF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非空；索引（idx_experiment_id）</w:t>
            </w:r>
          </w:p>
        </w:tc>
      </w:tr>
      <w:tr w14:paraId="2E364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7A87125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researcher_id</w:t>
            </w:r>
          </w:p>
        </w:tc>
        <w:tc>
          <w:tcPr>
            <w:tcW w:w="1504" w:type="dxa"/>
            <w:shd w:val="clear" w:color="auto" w:fill="auto"/>
            <w:noWrap w:val="0"/>
            <w:vAlign w:val="center"/>
          </w:tcPr>
          <w:p w14:paraId="5E863B9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14:paraId="430256F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研究员 ID—— 关联用户 ID</w:t>
            </w:r>
          </w:p>
        </w:tc>
        <w:tc>
          <w:tcPr>
            <w:tcW w:w="2725" w:type="dxa"/>
            <w:shd w:val="clear" w:color="auto" w:fill="auto"/>
            <w:noWrap w:val="0"/>
            <w:vAlign w:val="center"/>
          </w:tcPr>
          <w:p w14:paraId="209DE34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235A2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4875799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504" w:type="dxa"/>
            <w:shd w:val="clear" w:color="auto" w:fill="auto"/>
            <w:noWrap w:val="0"/>
            <w:vAlign w:val="center"/>
          </w:tcPr>
          <w:p w14:paraId="34C4A72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06" w:type="dxa"/>
            <w:shd w:val="clear" w:color="auto" w:fill="auto"/>
            <w:noWrap w:val="0"/>
            <w:vAlign w:val="center"/>
          </w:tcPr>
          <w:p w14:paraId="216894D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状态（1：正常，0：删除）</w:t>
            </w:r>
          </w:p>
        </w:tc>
        <w:tc>
          <w:tcPr>
            <w:tcW w:w="2725" w:type="dxa"/>
            <w:shd w:val="clear" w:color="auto" w:fill="auto"/>
            <w:noWrap w:val="0"/>
            <w:vAlign w:val="center"/>
          </w:tcPr>
          <w:p w14:paraId="5E600FE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14:paraId="73D2D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010E739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1504" w:type="dxa"/>
            <w:shd w:val="clear" w:color="auto" w:fill="auto"/>
            <w:noWrap w:val="0"/>
            <w:vAlign w:val="center"/>
          </w:tcPr>
          <w:p w14:paraId="561A2C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06" w:type="dxa"/>
            <w:shd w:val="clear" w:color="auto" w:fill="auto"/>
            <w:noWrap w:val="0"/>
            <w:vAlign w:val="center"/>
          </w:tcPr>
          <w:p w14:paraId="2F51A91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2725" w:type="dxa"/>
            <w:shd w:val="clear" w:color="auto" w:fill="auto"/>
            <w:noWrap w:val="0"/>
            <w:vAlign w:val="center"/>
          </w:tcPr>
          <w:p w14:paraId="4E002EA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14:paraId="24043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17B21E0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1504" w:type="dxa"/>
            <w:shd w:val="clear" w:color="auto" w:fill="auto"/>
            <w:noWrap w:val="0"/>
            <w:vAlign w:val="center"/>
          </w:tcPr>
          <w:p w14:paraId="05EA94F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06" w:type="dxa"/>
            <w:shd w:val="clear" w:color="auto" w:fill="auto"/>
            <w:noWrap w:val="0"/>
            <w:vAlign w:val="center"/>
          </w:tcPr>
          <w:p w14:paraId="7D9E82C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2725" w:type="dxa"/>
            <w:shd w:val="clear" w:color="auto" w:fill="auto"/>
            <w:noWrap w:val="0"/>
            <w:vAlign w:val="center"/>
          </w:tcPr>
          <w:p w14:paraId="4D625C9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151081C4">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2.3 科研数据表（research_data）</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0"/>
        <w:gridCol w:w="1698"/>
        <w:gridCol w:w="2030"/>
        <w:gridCol w:w="2725"/>
      </w:tblGrid>
      <w:tr w14:paraId="0F51D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0CECE"/>
            <w:noWrap w:val="0"/>
            <w:vAlign w:val="center"/>
          </w:tcPr>
          <w:p w14:paraId="53580DE0">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14:paraId="1CBB6A83">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14:paraId="5434A0F9">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14:paraId="489DA028">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5956A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4C3F8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id</w:t>
            </w:r>
          </w:p>
        </w:tc>
        <w:tc>
          <w:tcPr>
            <w:tcW w:w="1613" w:type="dxa"/>
            <w:noWrap w:val="0"/>
            <w:vAlign w:val="center"/>
          </w:tcPr>
          <w:p w14:paraId="0B544CA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BIGINT</w:t>
            </w:r>
          </w:p>
        </w:tc>
        <w:tc>
          <w:tcPr>
            <w:tcW w:w="2838" w:type="dxa"/>
            <w:noWrap w:val="0"/>
            <w:vAlign w:val="center"/>
          </w:tcPr>
          <w:p w14:paraId="094388C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数据 ID</w:t>
            </w:r>
          </w:p>
        </w:tc>
        <w:tc>
          <w:tcPr>
            <w:tcW w:w="1701" w:type="dxa"/>
            <w:noWrap w:val="0"/>
            <w:vAlign w:val="center"/>
          </w:tcPr>
          <w:p w14:paraId="69291CA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主键、自增、非空</w:t>
            </w:r>
          </w:p>
        </w:tc>
      </w:tr>
      <w:tr w14:paraId="08510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A495B2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experiment_id</w:t>
            </w:r>
          </w:p>
        </w:tc>
        <w:tc>
          <w:tcPr>
            <w:tcW w:w="1613" w:type="dxa"/>
            <w:noWrap w:val="0"/>
            <w:vAlign w:val="center"/>
          </w:tcPr>
          <w:p w14:paraId="2B97489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BIGINT</w:t>
            </w:r>
          </w:p>
        </w:tc>
        <w:tc>
          <w:tcPr>
            <w:tcW w:w="2838" w:type="dxa"/>
            <w:noWrap w:val="0"/>
            <w:vAlign w:val="center"/>
          </w:tcPr>
          <w:p w14:paraId="0894CE9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关联实验 ID</w:t>
            </w:r>
          </w:p>
        </w:tc>
        <w:tc>
          <w:tcPr>
            <w:tcW w:w="1701" w:type="dxa"/>
            <w:noWrap w:val="0"/>
            <w:vAlign w:val="center"/>
          </w:tcPr>
          <w:p w14:paraId="773657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非空；索引（idx_experiment_id）</w:t>
            </w:r>
          </w:p>
        </w:tc>
      </w:tr>
      <w:tr w14:paraId="441AF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31D4EF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true_label</w:t>
            </w:r>
          </w:p>
        </w:tc>
        <w:tc>
          <w:tcPr>
            <w:tcW w:w="1613" w:type="dxa"/>
            <w:noWrap w:val="0"/>
            <w:vAlign w:val="center"/>
          </w:tcPr>
          <w:p w14:paraId="1C4F527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TINYINT</w:t>
            </w:r>
          </w:p>
        </w:tc>
        <w:tc>
          <w:tcPr>
            <w:tcW w:w="2838" w:type="dxa"/>
            <w:noWrap w:val="0"/>
            <w:vAlign w:val="center"/>
          </w:tcPr>
          <w:p w14:paraId="5A71FC6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真实标签：1 = 阳性，0 = 阴性</w:t>
            </w:r>
          </w:p>
        </w:tc>
        <w:tc>
          <w:tcPr>
            <w:tcW w:w="1701" w:type="dxa"/>
            <w:noWrap w:val="0"/>
            <w:vAlign w:val="center"/>
          </w:tcPr>
          <w:p w14:paraId="09AA1AB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w:t>
            </w:r>
          </w:p>
        </w:tc>
      </w:tr>
      <w:tr w14:paraId="0FA22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3E806A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model1_score</w:t>
            </w:r>
          </w:p>
        </w:tc>
        <w:tc>
          <w:tcPr>
            <w:tcW w:w="1613" w:type="dxa"/>
            <w:noWrap w:val="0"/>
            <w:vAlign w:val="center"/>
          </w:tcPr>
          <w:p w14:paraId="2A8FC58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DOUBLE</w:t>
            </w:r>
          </w:p>
        </w:tc>
        <w:tc>
          <w:tcPr>
            <w:tcW w:w="2838" w:type="dxa"/>
            <w:noWrap w:val="0"/>
            <w:vAlign w:val="center"/>
          </w:tcPr>
          <w:p w14:paraId="0829D3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模型 1 预测评分</w:t>
            </w:r>
          </w:p>
        </w:tc>
        <w:tc>
          <w:tcPr>
            <w:tcW w:w="1701" w:type="dxa"/>
            <w:noWrap w:val="0"/>
            <w:vAlign w:val="center"/>
          </w:tcPr>
          <w:p w14:paraId="79E732E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w:t>
            </w:r>
          </w:p>
        </w:tc>
      </w:tr>
      <w:tr w14:paraId="590D9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2A6D2B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model2_score</w:t>
            </w:r>
          </w:p>
        </w:tc>
        <w:tc>
          <w:tcPr>
            <w:tcW w:w="1613" w:type="dxa"/>
            <w:noWrap w:val="0"/>
            <w:vAlign w:val="center"/>
          </w:tcPr>
          <w:p w14:paraId="3A3E16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DOUBLE</w:t>
            </w:r>
          </w:p>
        </w:tc>
        <w:tc>
          <w:tcPr>
            <w:tcW w:w="2838" w:type="dxa"/>
            <w:noWrap w:val="0"/>
            <w:vAlign w:val="center"/>
          </w:tcPr>
          <w:p w14:paraId="47E0856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模型 2 预测评分</w:t>
            </w:r>
          </w:p>
        </w:tc>
        <w:tc>
          <w:tcPr>
            <w:tcW w:w="1701" w:type="dxa"/>
            <w:noWrap w:val="0"/>
            <w:vAlign w:val="center"/>
          </w:tcPr>
          <w:p w14:paraId="5691213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非空</w:t>
            </w:r>
          </w:p>
        </w:tc>
      </w:tr>
      <w:tr w14:paraId="48BE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6D6FB65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data_source</w:t>
            </w:r>
          </w:p>
        </w:tc>
        <w:tc>
          <w:tcPr>
            <w:tcW w:w="1613" w:type="dxa"/>
            <w:noWrap w:val="0"/>
            <w:vAlign w:val="center"/>
          </w:tcPr>
          <w:p w14:paraId="4BD288C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VARCHAR(255)</w:t>
            </w:r>
          </w:p>
        </w:tc>
        <w:tc>
          <w:tcPr>
            <w:tcW w:w="2838" w:type="dxa"/>
            <w:noWrap w:val="0"/>
            <w:vAlign w:val="center"/>
          </w:tcPr>
          <w:p w14:paraId="1C421F7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数据来源</w:t>
            </w:r>
          </w:p>
        </w:tc>
        <w:tc>
          <w:tcPr>
            <w:tcW w:w="1701" w:type="dxa"/>
            <w:noWrap w:val="0"/>
            <w:vAlign w:val="center"/>
          </w:tcPr>
          <w:p w14:paraId="0BC6B9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'CSV 上传 '；索引（idx_data_source）</w:t>
            </w:r>
          </w:p>
        </w:tc>
      </w:tr>
      <w:tr w14:paraId="23158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090F35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status</w:t>
            </w:r>
          </w:p>
        </w:tc>
        <w:tc>
          <w:tcPr>
            <w:tcW w:w="1613" w:type="dxa"/>
            <w:noWrap w:val="0"/>
            <w:vAlign w:val="center"/>
          </w:tcPr>
          <w:p w14:paraId="15D5EF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TINYINT</w:t>
            </w:r>
          </w:p>
        </w:tc>
        <w:tc>
          <w:tcPr>
            <w:tcW w:w="2838" w:type="dxa"/>
            <w:noWrap w:val="0"/>
            <w:vAlign w:val="center"/>
          </w:tcPr>
          <w:p w14:paraId="71F786D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状态（1：正常，0：删除）</w:t>
            </w:r>
          </w:p>
        </w:tc>
        <w:tc>
          <w:tcPr>
            <w:tcW w:w="1701" w:type="dxa"/>
            <w:noWrap w:val="0"/>
            <w:vAlign w:val="center"/>
          </w:tcPr>
          <w:p w14:paraId="0F342CA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1</w:t>
            </w:r>
          </w:p>
        </w:tc>
      </w:tr>
      <w:tr w14:paraId="1A4FA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01C6F3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create_time</w:t>
            </w:r>
          </w:p>
        </w:tc>
        <w:tc>
          <w:tcPr>
            <w:tcW w:w="1613" w:type="dxa"/>
            <w:noWrap w:val="0"/>
            <w:vAlign w:val="center"/>
          </w:tcPr>
          <w:p w14:paraId="1CDF59A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DATETIME</w:t>
            </w:r>
          </w:p>
        </w:tc>
        <w:tc>
          <w:tcPr>
            <w:tcW w:w="2838" w:type="dxa"/>
            <w:noWrap w:val="0"/>
            <w:vAlign w:val="center"/>
          </w:tcPr>
          <w:p w14:paraId="107ABB6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创建时间</w:t>
            </w:r>
          </w:p>
        </w:tc>
        <w:tc>
          <w:tcPr>
            <w:tcW w:w="1701" w:type="dxa"/>
            <w:noWrap w:val="0"/>
            <w:vAlign w:val="center"/>
          </w:tcPr>
          <w:p w14:paraId="4A39F2C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CURRENT_TIMESTAMP</w:t>
            </w:r>
          </w:p>
        </w:tc>
      </w:tr>
      <w:tr w14:paraId="6D0B4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A0E7D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update_time</w:t>
            </w:r>
          </w:p>
        </w:tc>
        <w:tc>
          <w:tcPr>
            <w:tcW w:w="1613" w:type="dxa"/>
            <w:noWrap w:val="0"/>
            <w:vAlign w:val="center"/>
          </w:tcPr>
          <w:p w14:paraId="4CC5C71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DATETIME</w:t>
            </w:r>
          </w:p>
        </w:tc>
        <w:tc>
          <w:tcPr>
            <w:tcW w:w="2838" w:type="dxa"/>
            <w:noWrap w:val="0"/>
            <w:vAlign w:val="center"/>
          </w:tcPr>
          <w:p w14:paraId="5D7F78C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更新时间</w:t>
            </w:r>
          </w:p>
        </w:tc>
        <w:tc>
          <w:tcPr>
            <w:tcW w:w="1701" w:type="dxa"/>
            <w:noWrap w:val="0"/>
            <w:vAlign w:val="center"/>
          </w:tcPr>
          <w:p w14:paraId="6C8424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7D05F424">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2.4 分析报告表（analysis_report）</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4"/>
        <w:gridCol w:w="1698"/>
        <w:gridCol w:w="1871"/>
        <w:gridCol w:w="3110"/>
      </w:tblGrid>
      <w:tr w14:paraId="779C0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D0CECE"/>
            <w:noWrap w:val="0"/>
            <w:vAlign w:val="center"/>
          </w:tcPr>
          <w:p w14:paraId="3CAECC31">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89" w:type="dxa"/>
            <w:shd w:val="clear" w:color="auto" w:fill="D0CECE"/>
            <w:noWrap w:val="0"/>
            <w:vAlign w:val="center"/>
          </w:tcPr>
          <w:p w14:paraId="1E55C2F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718" w:type="dxa"/>
            <w:shd w:val="clear" w:color="auto" w:fill="D0CECE"/>
            <w:noWrap w:val="0"/>
            <w:vAlign w:val="center"/>
          </w:tcPr>
          <w:p w14:paraId="6EF8FA00">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897" w:type="dxa"/>
            <w:shd w:val="clear" w:color="auto" w:fill="D0CECE"/>
            <w:noWrap w:val="0"/>
            <w:vAlign w:val="center"/>
          </w:tcPr>
          <w:p w14:paraId="5CB0F22C">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4F8BD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AB0ED6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id</w:t>
            </w:r>
          </w:p>
        </w:tc>
        <w:tc>
          <w:tcPr>
            <w:tcW w:w="1589" w:type="dxa"/>
            <w:shd w:val="clear" w:color="auto" w:fill="auto"/>
            <w:noWrap w:val="0"/>
            <w:vAlign w:val="center"/>
          </w:tcPr>
          <w:p w14:paraId="1FA61C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14:paraId="1063A9E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报告 ID</w:t>
            </w:r>
          </w:p>
        </w:tc>
        <w:tc>
          <w:tcPr>
            <w:tcW w:w="1897" w:type="dxa"/>
            <w:shd w:val="clear" w:color="auto" w:fill="auto"/>
            <w:noWrap w:val="0"/>
            <w:vAlign w:val="center"/>
          </w:tcPr>
          <w:p w14:paraId="0DE659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主键、自增、非空</w:t>
            </w:r>
          </w:p>
        </w:tc>
      </w:tr>
      <w:tr w14:paraId="08259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1A798E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experiment_id</w:t>
            </w:r>
          </w:p>
        </w:tc>
        <w:tc>
          <w:tcPr>
            <w:tcW w:w="1589" w:type="dxa"/>
            <w:shd w:val="clear" w:color="auto" w:fill="auto"/>
            <w:noWrap w:val="0"/>
            <w:vAlign w:val="center"/>
          </w:tcPr>
          <w:p w14:paraId="649168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14:paraId="4A87513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关联实验 ID</w:t>
            </w:r>
          </w:p>
        </w:tc>
        <w:tc>
          <w:tcPr>
            <w:tcW w:w="1897" w:type="dxa"/>
            <w:shd w:val="clear" w:color="auto" w:fill="auto"/>
            <w:noWrap w:val="0"/>
            <w:vAlign w:val="center"/>
          </w:tcPr>
          <w:p w14:paraId="5540A14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非空；索引（idx_experiment_id）；外键（参考 experiment_plan.id，级联删除）</w:t>
            </w:r>
          </w:p>
        </w:tc>
      </w:tr>
      <w:tr w14:paraId="2386D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DF999F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test_method</w:t>
            </w:r>
          </w:p>
        </w:tc>
        <w:tc>
          <w:tcPr>
            <w:tcW w:w="1589" w:type="dxa"/>
            <w:shd w:val="clear" w:color="auto" w:fill="auto"/>
            <w:noWrap w:val="0"/>
            <w:vAlign w:val="center"/>
          </w:tcPr>
          <w:p w14:paraId="04732B0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718" w:type="dxa"/>
            <w:shd w:val="clear" w:color="auto" w:fill="auto"/>
            <w:noWrap w:val="0"/>
            <w:vAlign w:val="center"/>
          </w:tcPr>
          <w:p w14:paraId="44B2E6E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检验方法（DeLong/AUC)</w:t>
            </w:r>
          </w:p>
        </w:tc>
        <w:tc>
          <w:tcPr>
            <w:tcW w:w="1897" w:type="dxa"/>
            <w:shd w:val="clear" w:color="auto" w:fill="auto"/>
            <w:noWrap w:val="0"/>
            <w:vAlign w:val="center"/>
          </w:tcPr>
          <w:p w14:paraId="789B458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08F0B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646167E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auc1</w:t>
            </w:r>
          </w:p>
        </w:tc>
        <w:tc>
          <w:tcPr>
            <w:tcW w:w="1589" w:type="dxa"/>
            <w:shd w:val="clear" w:color="auto" w:fill="auto"/>
            <w:noWrap w:val="0"/>
            <w:vAlign w:val="center"/>
          </w:tcPr>
          <w:p w14:paraId="23FE16E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58A6112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模型 1 AUC</w:t>
            </w:r>
          </w:p>
        </w:tc>
        <w:tc>
          <w:tcPr>
            <w:tcW w:w="1897" w:type="dxa"/>
            <w:shd w:val="clear" w:color="auto" w:fill="auto"/>
            <w:noWrap w:val="0"/>
            <w:vAlign w:val="center"/>
          </w:tcPr>
          <w:p w14:paraId="1E0434C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3310E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5879D0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auc2</w:t>
            </w:r>
          </w:p>
        </w:tc>
        <w:tc>
          <w:tcPr>
            <w:tcW w:w="1589" w:type="dxa"/>
            <w:shd w:val="clear" w:color="auto" w:fill="auto"/>
            <w:noWrap w:val="0"/>
            <w:vAlign w:val="center"/>
          </w:tcPr>
          <w:p w14:paraId="6EB3D36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2F71DE9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模型 2 AUC</w:t>
            </w:r>
          </w:p>
        </w:tc>
        <w:tc>
          <w:tcPr>
            <w:tcW w:w="1897" w:type="dxa"/>
            <w:shd w:val="clear" w:color="auto" w:fill="auto"/>
            <w:noWrap w:val="0"/>
            <w:vAlign w:val="center"/>
          </w:tcPr>
          <w:p w14:paraId="4480413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583C9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3E4818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auc_diff</w:t>
            </w:r>
          </w:p>
        </w:tc>
        <w:tc>
          <w:tcPr>
            <w:tcW w:w="1589" w:type="dxa"/>
            <w:shd w:val="clear" w:color="auto" w:fill="auto"/>
            <w:noWrap w:val="0"/>
            <w:vAlign w:val="center"/>
          </w:tcPr>
          <w:p w14:paraId="0803F2E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60D9D2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 差异</w:t>
            </w:r>
          </w:p>
        </w:tc>
        <w:tc>
          <w:tcPr>
            <w:tcW w:w="1897" w:type="dxa"/>
            <w:shd w:val="clear" w:color="auto" w:fill="auto"/>
            <w:noWrap w:val="0"/>
            <w:vAlign w:val="center"/>
          </w:tcPr>
          <w:p w14:paraId="5960890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6BDC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4A7A2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std_err</w:t>
            </w:r>
          </w:p>
        </w:tc>
        <w:tc>
          <w:tcPr>
            <w:tcW w:w="1589" w:type="dxa"/>
            <w:shd w:val="clear" w:color="auto" w:fill="auto"/>
            <w:noWrap w:val="0"/>
            <w:vAlign w:val="center"/>
          </w:tcPr>
          <w:p w14:paraId="1AD84A3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4ECA541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标准误</w:t>
            </w:r>
          </w:p>
        </w:tc>
        <w:tc>
          <w:tcPr>
            <w:tcW w:w="1897" w:type="dxa"/>
            <w:shd w:val="clear" w:color="auto" w:fill="auto"/>
            <w:noWrap w:val="0"/>
            <w:vAlign w:val="center"/>
          </w:tcPr>
          <w:p w14:paraId="382C479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3B99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92478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z_value</w:t>
            </w:r>
          </w:p>
        </w:tc>
        <w:tc>
          <w:tcPr>
            <w:tcW w:w="1589" w:type="dxa"/>
            <w:shd w:val="clear" w:color="auto" w:fill="auto"/>
            <w:noWrap w:val="0"/>
            <w:vAlign w:val="center"/>
          </w:tcPr>
          <w:p w14:paraId="3432154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0B6B4A5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Z 值</w:t>
            </w:r>
          </w:p>
        </w:tc>
        <w:tc>
          <w:tcPr>
            <w:tcW w:w="1897" w:type="dxa"/>
            <w:shd w:val="clear" w:color="auto" w:fill="auto"/>
            <w:noWrap w:val="0"/>
            <w:vAlign w:val="center"/>
          </w:tcPr>
          <w:p w14:paraId="43D988F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20B3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3D156C5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p_value</w:t>
            </w:r>
          </w:p>
        </w:tc>
        <w:tc>
          <w:tcPr>
            <w:tcW w:w="1589" w:type="dxa"/>
            <w:shd w:val="clear" w:color="auto" w:fill="auto"/>
            <w:noWrap w:val="0"/>
            <w:vAlign w:val="center"/>
          </w:tcPr>
          <w:p w14:paraId="6B7E06E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4926E11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双侧 P 值</w:t>
            </w:r>
          </w:p>
        </w:tc>
        <w:tc>
          <w:tcPr>
            <w:tcW w:w="1897" w:type="dxa"/>
            <w:shd w:val="clear" w:color="auto" w:fill="auto"/>
            <w:noWrap w:val="0"/>
            <w:vAlign w:val="center"/>
          </w:tcPr>
          <w:p w14:paraId="7F6849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A684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61A6327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report_name</w:t>
            </w:r>
          </w:p>
        </w:tc>
        <w:tc>
          <w:tcPr>
            <w:tcW w:w="1589" w:type="dxa"/>
            <w:shd w:val="clear" w:color="auto" w:fill="auto"/>
            <w:noWrap w:val="0"/>
            <w:vAlign w:val="center"/>
          </w:tcPr>
          <w:p w14:paraId="0C8E69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VARCHAR(255)</w:t>
            </w:r>
          </w:p>
        </w:tc>
        <w:tc>
          <w:tcPr>
            <w:tcW w:w="2718" w:type="dxa"/>
            <w:shd w:val="clear" w:color="auto" w:fill="auto"/>
            <w:noWrap w:val="0"/>
            <w:vAlign w:val="center"/>
          </w:tcPr>
          <w:p w14:paraId="731394C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报告名称</w:t>
            </w:r>
          </w:p>
        </w:tc>
        <w:tc>
          <w:tcPr>
            <w:tcW w:w="1897" w:type="dxa"/>
            <w:shd w:val="clear" w:color="auto" w:fill="auto"/>
            <w:noWrap w:val="0"/>
            <w:vAlign w:val="center"/>
          </w:tcPr>
          <w:p w14:paraId="36E55F7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033D5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371D39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roc_image_Path</w:t>
            </w:r>
          </w:p>
        </w:tc>
        <w:tc>
          <w:tcPr>
            <w:tcW w:w="1589" w:type="dxa"/>
            <w:shd w:val="clear" w:color="auto" w:fill="auto"/>
            <w:noWrap w:val="0"/>
            <w:vAlign w:val="center"/>
          </w:tcPr>
          <w:p w14:paraId="74B2FDA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VARCHAR(500)</w:t>
            </w:r>
          </w:p>
        </w:tc>
        <w:tc>
          <w:tcPr>
            <w:tcW w:w="2718" w:type="dxa"/>
            <w:shd w:val="clear" w:color="auto" w:fill="auto"/>
            <w:noWrap w:val="0"/>
            <w:vAlign w:val="center"/>
          </w:tcPr>
          <w:p w14:paraId="5DE3499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ROC 曲线图片存储路径</w:t>
            </w:r>
          </w:p>
        </w:tc>
        <w:tc>
          <w:tcPr>
            <w:tcW w:w="1897" w:type="dxa"/>
            <w:shd w:val="clear" w:color="auto" w:fill="auto"/>
            <w:noWrap w:val="0"/>
            <w:vAlign w:val="center"/>
          </w:tcPr>
          <w:p w14:paraId="3EF6C48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8780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BE17FB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pdf_path</w:t>
            </w:r>
          </w:p>
        </w:tc>
        <w:tc>
          <w:tcPr>
            <w:tcW w:w="1589" w:type="dxa"/>
            <w:shd w:val="clear" w:color="auto" w:fill="auto"/>
            <w:noWrap w:val="0"/>
            <w:vAlign w:val="center"/>
          </w:tcPr>
          <w:p w14:paraId="4AA5B84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VARCHAR(500)</w:t>
            </w:r>
          </w:p>
        </w:tc>
        <w:tc>
          <w:tcPr>
            <w:tcW w:w="2718" w:type="dxa"/>
            <w:shd w:val="clear" w:color="auto" w:fill="auto"/>
            <w:noWrap w:val="0"/>
            <w:vAlign w:val="center"/>
          </w:tcPr>
          <w:p w14:paraId="6A4BC34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PDF 报告存储路径</w:t>
            </w:r>
          </w:p>
        </w:tc>
        <w:tc>
          <w:tcPr>
            <w:tcW w:w="1897" w:type="dxa"/>
            <w:shd w:val="clear" w:color="auto" w:fill="auto"/>
            <w:noWrap w:val="0"/>
            <w:vAlign w:val="center"/>
          </w:tcPr>
          <w:p w14:paraId="535A523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B8D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F42C6D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create_by</w:t>
            </w:r>
          </w:p>
        </w:tc>
        <w:tc>
          <w:tcPr>
            <w:tcW w:w="1589" w:type="dxa"/>
            <w:shd w:val="clear" w:color="auto" w:fill="auto"/>
            <w:noWrap w:val="0"/>
            <w:vAlign w:val="center"/>
          </w:tcPr>
          <w:p w14:paraId="4E12EA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14:paraId="1120A5A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创建人 ID</w:t>
            </w:r>
          </w:p>
        </w:tc>
        <w:tc>
          <w:tcPr>
            <w:tcW w:w="1897" w:type="dxa"/>
            <w:shd w:val="clear" w:color="auto" w:fill="auto"/>
            <w:noWrap w:val="0"/>
            <w:vAlign w:val="center"/>
          </w:tcPr>
          <w:p w14:paraId="6FDEC9F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151F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395EFB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589" w:type="dxa"/>
            <w:shd w:val="clear" w:color="auto" w:fill="auto"/>
            <w:noWrap w:val="0"/>
            <w:vAlign w:val="center"/>
          </w:tcPr>
          <w:p w14:paraId="014BF25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718" w:type="dxa"/>
            <w:shd w:val="clear" w:color="auto" w:fill="auto"/>
            <w:noWrap w:val="0"/>
            <w:vAlign w:val="center"/>
          </w:tcPr>
          <w:p w14:paraId="72D558A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状态（1：正常，0：删除）</w:t>
            </w:r>
          </w:p>
        </w:tc>
        <w:tc>
          <w:tcPr>
            <w:tcW w:w="1897" w:type="dxa"/>
            <w:shd w:val="clear" w:color="auto" w:fill="auto"/>
            <w:noWrap w:val="0"/>
            <w:vAlign w:val="center"/>
          </w:tcPr>
          <w:p w14:paraId="23C8DD7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14:paraId="7C848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5DBAA2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0" w:type="auto"/>
            <w:shd w:val="clear" w:color="auto" w:fill="auto"/>
            <w:vAlign w:val="center"/>
          </w:tcPr>
          <w:p w14:paraId="40FF14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0" w:type="auto"/>
            <w:shd w:val="clear" w:color="auto" w:fill="auto"/>
            <w:vAlign w:val="center"/>
          </w:tcPr>
          <w:p w14:paraId="1378CD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0" w:type="auto"/>
            <w:shd w:val="clear" w:color="auto" w:fill="auto"/>
            <w:vAlign w:val="center"/>
          </w:tcPr>
          <w:p w14:paraId="788D730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14:paraId="1352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4A68C12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0" w:type="auto"/>
            <w:shd w:val="clear" w:color="auto" w:fill="auto"/>
            <w:vAlign w:val="center"/>
          </w:tcPr>
          <w:p w14:paraId="34C854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0" w:type="auto"/>
            <w:shd w:val="clear" w:color="auto" w:fill="auto"/>
            <w:vAlign w:val="center"/>
          </w:tcPr>
          <w:p w14:paraId="5BBD8D2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0" w:type="auto"/>
            <w:shd w:val="clear" w:color="auto" w:fill="auto"/>
            <w:vAlign w:val="center"/>
          </w:tcPr>
          <w:p w14:paraId="01F0DB5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3F662B7E"/>
    <w:p w14:paraId="706BAEE0"/>
    <w:p w14:paraId="5A7C7D2B">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2.5 系统用户表（sys_user）</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1698"/>
        <w:gridCol w:w="2063"/>
        <w:gridCol w:w="2829"/>
      </w:tblGrid>
      <w:tr w14:paraId="42CBD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7D3DB0E4">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545A2929">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1920AC0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1DCA371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762F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EA7861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0FDF8B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788A467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679BE1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1EB24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F8CB2E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username</w:t>
            </w:r>
          </w:p>
        </w:tc>
        <w:tc>
          <w:tcPr>
            <w:tcW w:w="1462" w:type="dxa"/>
            <w:shd w:val="clear" w:color="auto" w:fill="auto"/>
            <w:noWrap w:val="0"/>
            <w:vAlign w:val="center"/>
          </w:tcPr>
          <w:p w14:paraId="20D70F6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14:paraId="53CF7DD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用户名（唯一）</w:t>
            </w:r>
          </w:p>
        </w:tc>
        <w:tc>
          <w:tcPr>
            <w:tcW w:w="2897" w:type="dxa"/>
            <w:shd w:val="clear" w:color="auto" w:fill="auto"/>
            <w:noWrap w:val="0"/>
            <w:vAlign w:val="center"/>
          </w:tcPr>
          <w:p w14:paraId="3673EB7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非空；唯一索引（uk_username）</w:t>
            </w:r>
          </w:p>
        </w:tc>
      </w:tr>
      <w:tr w14:paraId="6238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7365D6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password</w:t>
            </w:r>
          </w:p>
        </w:tc>
        <w:tc>
          <w:tcPr>
            <w:tcW w:w="1462" w:type="dxa"/>
            <w:shd w:val="clear" w:color="auto" w:fill="auto"/>
            <w:noWrap w:val="0"/>
            <w:vAlign w:val="center"/>
          </w:tcPr>
          <w:p w14:paraId="16814F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VARCHAR(100)</w:t>
            </w:r>
          </w:p>
        </w:tc>
        <w:tc>
          <w:tcPr>
            <w:tcW w:w="2160" w:type="dxa"/>
            <w:shd w:val="clear" w:color="auto" w:fill="auto"/>
            <w:noWrap w:val="0"/>
            <w:vAlign w:val="center"/>
          </w:tcPr>
          <w:p w14:paraId="79FF3C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密码（加密存储）</w:t>
            </w:r>
          </w:p>
        </w:tc>
        <w:tc>
          <w:tcPr>
            <w:tcW w:w="2897" w:type="dxa"/>
            <w:shd w:val="clear" w:color="auto" w:fill="auto"/>
            <w:noWrap w:val="0"/>
            <w:vAlign w:val="center"/>
          </w:tcPr>
          <w:p w14:paraId="7C51C0A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16D4C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591D7D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real_name</w:t>
            </w:r>
          </w:p>
        </w:tc>
        <w:tc>
          <w:tcPr>
            <w:tcW w:w="1462" w:type="dxa"/>
            <w:shd w:val="clear" w:color="auto" w:fill="auto"/>
            <w:noWrap w:val="0"/>
            <w:vAlign w:val="center"/>
          </w:tcPr>
          <w:p w14:paraId="268AC5E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14:paraId="40AC4E8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真实姓名</w:t>
            </w:r>
          </w:p>
        </w:tc>
        <w:tc>
          <w:tcPr>
            <w:tcW w:w="2897" w:type="dxa"/>
            <w:shd w:val="clear" w:color="auto" w:fill="auto"/>
            <w:noWrap w:val="0"/>
            <w:vAlign w:val="center"/>
          </w:tcPr>
          <w:p w14:paraId="3C9D90E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06AD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D28FFB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phone</w:t>
            </w:r>
          </w:p>
        </w:tc>
        <w:tc>
          <w:tcPr>
            <w:tcW w:w="1462" w:type="dxa"/>
            <w:shd w:val="clear" w:color="auto" w:fill="auto"/>
            <w:noWrap w:val="0"/>
            <w:vAlign w:val="center"/>
          </w:tcPr>
          <w:p w14:paraId="1658358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VARCHAR(20)</w:t>
            </w:r>
          </w:p>
        </w:tc>
        <w:tc>
          <w:tcPr>
            <w:tcW w:w="2160" w:type="dxa"/>
            <w:shd w:val="clear" w:color="auto" w:fill="auto"/>
            <w:noWrap w:val="0"/>
            <w:vAlign w:val="center"/>
          </w:tcPr>
          <w:p w14:paraId="6906966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手机号</w:t>
            </w:r>
          </w:p>
        </w:tc>
        <w:tc>
          <w:tcPr>
            <w:tcW w:w="2897" w:type="dxa"/>
            <w:shd w:val="clear" w:color="auto" w:fill="auto"/>
            <w:noWrap w:val="0"/>
            <w:vAlign w:val="center"/>
          </w:tcPr>
          <w:p w14:paraId="530A37B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EE38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DF7D45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email</w:t>
            </w:r>
          </w:p>
        </w:tc>
        <w:tc>
          <w:tcPr>
            <w:tcW w:w="1462" w:type="dxa"/>
            <w:shd w:val="clear" w:color="auto" w:fill="auto"/>
            <w:noWrap w:val="0"/>
            <w:vAlign w:val="center"/>
          </w:tcPr>
          <w:p w14:paraId="3CE93AA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14:paraId="48AAD66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邮箱</w:t>
            </w:r>
          </w:p>
        </w:tc>
        <w:tc>
          <w:tcPr>
            <w:tcW w:w="2897" w:type="dxa"/>
            <w:shd w:val="clear" w:color="auto" w:fill="auto"/>
            <w:noWrap w:val="0"/>
            <w:vAlign w:val="center"/>
          </w:tcPr>
          <w:p w14:paraId="0BE9592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BEC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0B139C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department_code</w:t>
            </w:r>
          </w:p>
        </w:tc>
        <w:tc>
          <w:tcPr>
            <w:tcW w:w="1462" w:type="dxa"/>
            <w:shd w:val="clear" w:color="auto" w:fill="auto"/>
            <w:noWrap w:val="0"/>
            <w:vAlign w:val="center"/>
          </w:tcPr>
          <w:p w14:paraId="765EB8A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14:paraId="111151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科室编码（关联 dit_department.id）</w:t>
            </w:r>
          </w:p>
        </w:tc>
        <w:tc>
          <w:tcPr>
            <w:tcW w:w="2897" w:type="dxa"/>
            <w:shd w:val="clear" w:color="auto" w:fill="auto"/>
            <w:noWrap w:val="0"/>
            <w:vAlign w:val="center"/>
          </w:tcPr>
          <w:p w14:paraId="33D6D6A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AB5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3405CA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title_code</w:t>
            </w:r>
          </w:p>
        </w:tc>
        <w:tc>
          <w:tcPr>
            <w:tcW w:w="1462" w:type="dxa"/>
            <w:shd w:val="clear" w:color="auto" w:fill="auto"/>
            <w:noWrap w:val="0"/>
            <w:vAlign w:val="center"/>
          </w:tcPr>
          <w:p w14:paraId="7F20ED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14:paraId="3F69C36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职称编码（关联 dit_title.id）</w:t>
            </w:r>
          </w:p>
        </w:tc>
        <w:tc>
          <w:tcPr>
            <w:tcW w:w="2897" w:type="dxa"/>
            <w:shd w:val="clear" w:color="auto" w:fill="auto"/>
            <w:noWrap w:val="0"/>
            <w:vAlign w:val="center"/>
          </w:tcPr>
          <w:p w14:paraId="6947453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5D7AD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500AE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462" w:type="dxa"/>
            <w:shd w:val="clear" w:color="auto" w:fill="auto"/>
            <w:noWrap w:val="0"/>
            <w:vAlign w:val="center"/>
          </w:tcPr>
          <w:p w14:paraId="42EC7D7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14:paraId="511B931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状态（1：启用，0：禁用）</w:t>
            </w:r>
          </w:p>
        </w:tc>
        <w:tc>
          <w:tcPr>
            <w:tcW w:w="2897" w:type="dxa"/>
            <w:shd w:val="clear" w:color="auto" w:fill="auto"/>
            <w:noWrap w:val="0"/>
            <w:vAlign w:val="center"/>
          </w:tcPr>
          <w:p w14:paraId="22464B4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14:paraId="49C8D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CC7155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last_login_time</w:t>
            </w:r>
          </w:p>
        </w:tc>
        <w:tc>
          <w:tcPr>
            <w:tcW w:w="1462" w:type="dxa"/>
            <w:shd w:val="clear" w:color="auto" w:fill="auto"/>
            <w:noWrap w:val="0"/>
            <w:vAlign w:val="center"/>
          </w:tcPr>
          <w:p w14:paraId="3153E7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14:paraId="480836D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最后登录时间</w:t>
            </w:r>
          </w:p>
        </w:tc>
        <w:tc>
          <w:tcPr>
            <w:tcW w:w="2897" w:type="dxa"/>
            <w:shd w:val="clear" w:color="auto" w:fill="auto"/>
            <w:noWrap w:val="0"/>
            <w:vAlign w:val="center"/>
          </w:tcPr>
          <w:p w14:paraId="79FA240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9B97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8210C4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1462" w:type="dxa"/>
            <w:shd w:val="clear" w:color="auto" w:fill="auto"/>
            <w:noWrap w:val="0"/>
            <w:vAlign w:val="center"/>
          </w:tcPr>
          <w:p w14:paraId="5FCE1A3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14:paraId="5C8BFEE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2897" w:type="dxa"/>
            <w:shd w:val="clear" w:color="auto" w:fill="auto"/>
            <w:noWrap w:val="0"/>
            <w:vAlign w:val="center"/>
          </w:tcPr>
          <w:p w14:paraId="1BDEC51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14:paraId="02C0F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11486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1462" w:type="dxa"/>
            <w:shd w:val="clear" w:color="auto" w:fill="auto"/>
            <w:noWrap w:val="0"/>
            <w:vAlign w:val="center"/>
          </w:tcPr>
          <w:p w14:paraId="6BD8F10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14:paraId="4501A33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2897" w:type="dxa"/>
            <w:shd w:val="clear" w:color="auto" w:fill="auto"/>
            <w:noWrap w:val="0"/>
            <w:vAlign w:val="center"/>
          </w:tcPr>
          <w:p w14:paraId="06FF542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4999CB8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2.6 系统角色表（sys_role）</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9"/>
        <w:gridCol w:w="1698"/>
        <w:gridCol w:w="2034"/>
        <w:gridCol w:w="2872"/>
      </w:tblGrid>
      <w:tr w14:paraId="3E69B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54A15846">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0A0364FE">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26096AC4">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0B05FA34">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6DF3B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D5425F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4D7068D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699FC0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6AFF943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056BD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37DB55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role_name</w:t>
            </w:r>
          </w:p>
        </w:tc>
        <w:tc>
          <w:tcPr>
            <w:tcW w:w="1462" w:type="dxa"/>
            <w:shd w:val="clear" w:color="auto" w:fill="auto"/>
            <w:noWrap w:val="0"/>
            <w:vAlign w:val="center"/>
          </w:tcPr>
          <w:p w14:paraId="58410A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D5FC52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角色名称（如管理员、科研人员）</w:t>
            </w:r>
          </w:p>
        </w:tc>
        <w:tc>
          <w:tcPr>
            <w:tcW w:w="2897" w:type="dxa"/>
            <w:shd w:val="clear" w:color="auto" w:fill="auto"/>
            <w:noWrap w:val="0"/>
            <w:vAlign w:val="center"/>
          </w:tcPr>
          <w:p w14:paraId="2D7713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41E0B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7F0CD7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role_code</w:t>
            </w:r>
          </w:p>
        </w:tc>
        <w:tc>
          <w:tcPr>
            <w:tcW w:w="1462" w:type="dxa"/>
            <w:shd w:val="clear" w:color="auto" w:fill="auto"/>
            <w:noWrap w:val="0"/>
            <w:vAlign w:val="center"/>
          </w:tcPr>
          <w:p w14:paraId="74EB388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VARCHAR(30)</w:t>
            </w:r>
          </w:p>
        </w:tc>
        <w:tc>
          <w:tcPr>
            <w:tcW w:w="2160" w:type="dxa"/>
            <w:shd w:val="clear" w:color="auto" w:fill="auto"/>
            <w:noWrap w:val="0"/>
            <w:vAlign w:val="center"/>
          </w:tcPr>
          <w:p w14:paraId="36FAEB1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角色编码（唯一，如 admin、researcher）</w:t>
            </w:r>
          </w:p>
        </w:tc>
        <w:tc>
          <w:tcPr>
            <w:tcW w:w="2897" w:type="dxa"/>
            <w:shd w:val="clear" w:color="auto" w:fill="auto"/>
            <w:noWrap w:val="0"/>
            <w:vAlign w:val="center"/>
          </w:tcPr>
          <w:p w14:paraId="58E6DBE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非空；唯一索引（uk_role_code）</w:t>
            </w:r>
          </w:p>
        </w:tc>
      </w:tr>
      <w:tr w14:paraId="25DA1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46C655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description</w:t>
            </w:r>
          </w:p>
        </w:tc>
        <w:tc>
          <w:tcPr>
            <w:tcW w:w="1462" w:type="dxa"/>
            <w:shd w:val="clear" w:color="auto" w:fill="auto"/>
            <w:noWrap w:val="0"/>
            <w:vAlign w:val="center"/>
          </w:tcPr>
          <w:p w14:paraId="1D02E0C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VARCHAR(255)</w:t>
            </w:r>
          </w:p>
        </w:tc>
        <w:tc>
          <w:tcPr>
            <w:tcW w:w="2160" w:type="dxa"/>
            <w:shd w:val="clear" w:color="auto" w:fill="auto"/>
            <w:noWrap w:val="0"/>
            <w:vAlign w:val="center"/>
          </w:tcPr>
          <w:p w14:paraId="5BF208C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角色描述</w:t>
            </w:r>
          </w:p>
        </w:tc>
        <w:tc>
          <w:tcPr>
            <w:tcW w:w="2897" w:type="dxa"/>
            <w:shd w:val="clear" w:color="auto" w:fill="auto"/>
            <w:noWrap w:val="0"/>
            <w:vAlign w:val="center"/>
          </w:tcPr>
          <w:p w14:paraId="71B9DB7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68090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1AC2A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7433197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4C62FAE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4E1267D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422A1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2D2B9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6AA31B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0254B70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67C3F7E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22779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04B375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4B8125B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6B61EE4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3F3D56C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6166AAC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2.7 用户角色关联表（sys_user_role）</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0B8FD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43A2D549">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0D9D5761">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4FB7E242">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62B93A07">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46BD6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EB1AAE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6D602FD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152C590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30FD625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21866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1BD248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14:paraId="64D5191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0F3F831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ID（关联 sys_user.id）</w:t>
            </w:r>
          </w:p>
        </w:tc>
        <w:tc>
          <w:tcPr>
            <w:tcW w:w="2897" w:type="dxa"/>
            <w:shd w:val="clear" w:color="auto" w:fill="auto"/>
            <w:noWrap w:val="0"/>
            <w:vAlign w:val="center"/>
          </w:tcPr>
          <w:p w14:paraId="06730BA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14:paraId="2DF6E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BB9B66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role_id</w:t>
            </w:r>
          </w:p>
        </w:tc>
        <w:tc>
          <w:tcPr>
            <w:tcW w:w="1462" w:type="dxa"/>
            <w:shd w:val="clear" w:color="auto" w:fill="auto"/>
            <w:noWrap w:val="0"/>
            <w:vAlign w:val="center"/>
          </w:tcPr>
          <w:p w14:paraId="55D3B0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3851A03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 ID（关联 sys_role.id）</w:t>
            </w:r>
          </w:p>
        </w:tc>
        <w:tc>
          <w:tcPr>
            <w:tcW w:w="2897" w:type="dxa"/>
            <w:shd w:val="clear" w:color="auto" w:fill="auto"/>
            <w:noWrap w:val="0"/>
            <w:vAlign w:val="center"/>
          </w:tcPr>
          <w:p w14:paraId="2B82678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非空；索引（idx_role_id）</w:t>
            </w:r>
          </w:p>
        </w:tc>
      </w:tr>
      <w:tr w14:paraId="1922E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44A414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3D6A2DC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399EF1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403188F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6EF4C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95AF7F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1E2E7EE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096C59E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050ED4D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456DB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AA264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3237EB9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0D026E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41C756A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r w14:paraId="654EB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2FA7F7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1462" w:type="dxa"/>
            <w:shd w:val="clear" w:color="auto" w:fill="auto"/>
            <w:noWrap w:val="0"/>
            <w:vAlign w:val="center"/>
          </w:tcPr>
          <w:p w14:paraId="04CF079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2160" w:type="dxa"/>
            <w:shd w:val="clear" w:color="auto" w:fill="auto"/>
            <w:noWrap w:val="0"/>
            <w:vAlign w:val="center"/>
          </w:tcPr>
          <w:p w14:paraId="6B66725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 角色组合唯一</w:t>
            </w:r>
          </w:p>
        </w:tc>
        <w:tc>
          <w:tcPr>
            <w:tcW w:w="2897" w:type="dxa"/>
            <w:shd w:val="clear" w:color="auto" w:fill="auto"/>
            <w:noWrap w:val="0"/>
            <w:vAlign w:val="center"/>
          </w:tcPr>
          <w:p w14:paraId="49349B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唯一索引（uk_user_role）</w:t>
            </w:r>
          </w:p>
        </w:tc>
      </w:tr>
    </w:tbl>
    <w:p w14:paraId="1BF291F2">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2.8 系统操作日志表（sys_oper_log）</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593"/>
        <w:gridCol w:w="2078"/>
        <w:gridCol w:w="2876"/>
      </w:tblGrid>
      <w:tr w14:paraId="2F5FA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D0CECE"/>
            <w:noWrap w:val="0"/>
            <w:vAlign w:val="center"/>
          </w:tcPr>
          <w:p w14:paraId="6C495DDB">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02F8B6C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7D4878A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374DF8B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3421A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0B276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5C6CF31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7FC1144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56D601D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71AA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53D729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14:paraId="5A96338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00B854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 ID</w:t>
            </w:r>
          </w:p>
        </w:tc>
        <w:tc>
          <w:tcPr>
            <w:tcW w:w="2897" w:type="dxa"/>
            <w:shd w:val="clear" w:color="auto" w:fill="auto"/>
            <w:noWrap w:val="0"/>
            <w:vAlign w:val="center"/>
          </w:tcPr>
          <w:p w14:paraId="541C62B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14:paraId="2A7C3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BEB2F4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username</w:t>
            </w:r>
          </w:p>
        </w:tc>
        <w:tc>
          <w:tcPr>
            <w:tcW w:w="1462" w:type="dxa"/>
            <w:shd w:val="clear" w:color="auto" w:fill="auto"/>
            <w:noWrap w:val="0"/>
            <w:vAlign w:val="center"/>
          </w:tcPr>
          <w:p w14:paraId="713E76D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519379D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操作用户名</w:t>
            </w:r>
          </w:p>
        </w:tc>
        <w:tc>
          <w:tcPr>
            <w:tcW w:w="2897" w:type="dxa"/>
            <w:shd w:val="clear" w:color="auto" w:fill="auto"/>
            <w:noWrap w:val="0"/>
            <w:vAlign w:val="center"/>
          </w:tcPr>
          <w:p w14:paraId="4BFB409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00BC6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375F89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oper_module</w:t>
            </w:r>
          </w:p>
        </w:tc>
        <w:tc>
          <w:tcPr>
            <w:tcW w:w="1462" w:type="dxa"/>
            <w:shd w:val="clear" w:color="auto" w:fill="auto"/>
            <w:noWrap w:val="0"/>
            <w:vAlign w:val="center"/>
          </w:tcPr>
          <w:p w14:paraId="5ED519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5DB2F3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操作模块（如实验方案、科研数据）</w:t>
            </w:r>
          </w:p>
        </w:tc>
        <w:tc>
          <w:tcPr>
            <w:tcW w:w="2897" w:type="dxa"/>
            <w:shd w:val="clear" w:color="auto" w:fill="auto"/>
            <w:noWrap w:val="0"/>
            <w:vAlign w:val="center"/>
          </w:tcPr>
          <w:p w14:paraId="3E977CC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允许为空；索引（idx_oper_module）</w:t>
            </w:r>
          </w:p>
        </w:tc>
      </w:tr>
      <w:tr w14:paraId="5423E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C9BB56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oper_type</w:t>
            </w:r>
          </w:p>
        </w:tc>
        <w:tc>
          <w:tcPr>
            <w:tcW w:w="1462" w:type="dxa"/>
            <w:shd w:val="clear" w:color="auto" w:fill="auto"/>
            <w:noWrap w:val="0"/>
            <w:vAlign w:val="center"/>
          </w:tcPr>
          <w:p w14:paraId="7DB2860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VARCHAR(20)</w:t>
            </w:r>
          </w:p>
        </w:tc>
        <w:tc>
          <w:tcPr>
            <w:tcW w:w="2160" w:type="dxa"/>
            <w:shd w:val="clear" w:color="auto" w:fill="auto"/>
            <w:noWrap w:val="0"/>
            <w:vAlign w:val="center"/>
          </w:tcPr>
          <w:p w14:paraId="24B293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操作类型（新增 / 修改 / 删除 / 导入 / 导出）</w:t>
            </w:r>
          </w:p>
        </w:tc>
        <w:tc>
          <w:tcPr>
            <w:tcW w:w="2897" w:type="dxa"/>
            <w:shd w:val="clear" w:color="auto" w:fill="auto"/>
            <w:noWrap w:val="0"/>
            <w:vAlign w:val="center"/>
          </w:tcPr>
          <w:p w14:paraId="6FE2561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72E14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24EF7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oper_content</w:t>
            </w:r>
          </w:p>
        </w:tc>
        <w:tc>
          <w:tcPr>
            <w:tcW w:w="1462" w:type="dxa"/>
            <w:shd w:val="clear" w:color="auto" w:fill="auto"/>
            <w:noWrap w:val="0"/>
            <w:vAlign w:val="center"/>
          </w:tcPr>
          <w:p w14:paraId="2CD38AD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TEXT</w:t>
            </w:r>
          </w:p>
        </w:tc>
        <w:tc>
          <w:tcPr>
            <w:tcW w:w="2160" w:type="dxa"/>
            <w:shd w:val="clear" w:color="auto" w:fill="auto"/>
            <w:noWrap w:val="0"/>
            <w:vAlign w:val="center"/>
          </w:tcPr>
          <w:p w14:paraId="0D428F7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操作内容</w:t>
            </w:r>
          </w:p>
        </w:tc>
        <w:tc>
          <w:tcPr>
            <w:tcW w:w="2897" w:type="dxa"/>
            <w:shd w:val="clear" w:color="auto" w:fill="auto"/>
            <w:noWrap w:val="0"/>
            <w:vAlign w:val="center"/>
          </w:tcPr>
          <w:p w14:paraId="3C5110B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4A1F3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B69E96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oper_ip</w:t>
            </w:r>
          </w:p>
        </w:tc>
        <w:tc>
          <w:tcPr>
            <w:tcW w:w="1462" w:type="dxa"/>
            <w:shd w:val="clear" w:color="auto" w:fill="auto"/>
            <w:noWrap w:val="0"/>
            <w:vAlign w:val="center"/>
          </w:tcPr>
          <w:p w14:paraId="16C17C9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05ED810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 IP</w:t>
            </w:r>
          </w:p>
        </w:tc>
        <w:tc>
          <w:tcPr>
            <w:tcW w:w="2897" w:type="dxa"/>
            <w:shd w:val="clear" w:color="auto" w:fill="auto"/>
            <w:noWrap w:val="0"/>
            <w:vAlign w:val="center"/>
          </w:tcPr>
          <w:p w14:paraId="50314A5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199F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4FB7EC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oper_time</w:t>
            </w:r>
          </w:p>
        </w:tc>
        <w:tc>
          <w:tcPr>
            <w:tcW w:w="1462" w:type="dxa"/>
            <w:shd w:val="clear" w:color="auto" w:fill="auto"/>
            <w:noWrap w:val="0"/>
            <w:vAlign w:val="center"/>
          </w:tcPr>
          <w:p w14:paraId="412B3F4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569B9A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操作时间</w:t>
            </w:r>
          </w:p>
        </w:tc>
        <w:tc>
          <w:tcPr>
            <w:tcW w:w="2897" w:type="dxa"/>
            <w:shd w:val="clear" w:color="auto" w:fill="auto"/>
            <w:noWrap w:val="0"/>
            <w:vAlign w:val="center"/>
          </w:tcPr>
          <w:p w14:paraId="6384F2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bl>
    <w:p w14:paraId="089FD80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2.9 科室字典表（dit_department）</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18A00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22923985">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73EAA560">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0BA74842">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781D444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5ABEA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6FF7D4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2EBB115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14:paraId="74CBD3F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510AC20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763EE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14C018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14:paraId="35C0DD5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AC849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科室名称</w:t>
            </w:r>
          </w:p>
        </w:tc>
        <w:tc>
          <w:tcPr>
            <w:tcW w:w="2897" w:type="dxa"/>
            <w:shd w:val="clear" w:color="auto" w:fill="auto"/>
            <w:noWrap w:val="0"/>
            <w:vAlign w:val="center"/>
          </w:tcPr>
          <w:p w14:paraId="45C1AAD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5FC26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434592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4BF1501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472B8B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7F73947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51B51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5B1811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39EBDD2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5F296F5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70FEB86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15516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D53290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1A04242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72B2C87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58EDDC1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2DB2F1C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2.10 职称字典表（dit_title）</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6DB4D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4CE62147">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06FB73A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4361D367">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4DB5DC2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4E46C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2F510B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5588F7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14:paraId="69B6E90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7AD0619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5BC0D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33632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14:paraId="341D88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52C138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职称名称</w:t>
            </w:r>
          </w:p>
        </w:tc>
        <w:tc>
          <w:tcPr>
            <w:tcW w:w="2897" w:type="dxa"/>
            <w:shd w:val="clear" w:color="auto" w:fill="auto"/>
            <w:noWrap w:val="0"/>
            <w:vAlign w:val="center"/>
          </w:tcPr>
          <w:p w14:paraId="6CEDDBB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6B502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39AC04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5B80E3F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6C93F8E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069A37B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129DF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25CC31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5DDEF9F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408B6F1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627A11D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79EDF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474784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262CAA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186E859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01ECC9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3C364CB4">
      <w:pPr>
        <w:keepNext/>
        <w:keepLines/>
        <w:widowControl w:val="0"/>
        <w:spacing w:line="288" w:lineRule="auto"/>
        <w:jc w:val="both"/>
        <w:outlineLvl w:val="2"/>
        <w:rPr>
          <w:rStyle w:val="7"/>
          <w:rFonts w:hint="eastAsia" w:ascii="黑体" w:hAnsi="黑体" w:eastAsia="黑体" w:cs="黑体"/>
          <w:b/>
          <w:bCs/>
          <w:kern w:val="2"/>
          <w:sz w:val="24"/>
          <w:szCs w:val="24"/>
          <w:lang w:val="en-US" w:eastAsia="zh-CN" w:bidi="ar-SA"/>
        </w:rPr>
      </w:pPr>
      <w:r>
        <w:rPr>
          <w:rStyle w:val="7"/>
          <w:rFonts w:hint="eastAsia" w:ascii="黑体" w:hAnsi="黑体" w:eastAsia="黑体" w:cs="黑体"/>
          <w:b/>
          <w:bCs/>
          <w:kern w:val="2"/>
          <w:sz w:val="24"/>
          <w:szCs w:val="24"/>
          <w:lang w:val="en-US" w:eastAsia="zh-CN" w:bidi="ar-SA"/>
        </w:rPr>
        <w:t>3.4.3 物理结构设计</w:t>
      </w:r>
    </w:p>
    <w:p w14:paraId="53E1A4F7">
      <w:pPr>
        <w:bidi w:val="0"/>
        <w:rPr>
          <w:rStyle w:val="7"/>
          <w:rFonts w:hint="eastAsia" w:ascii="宋体" w:hAnsi="宋体" w:eastAsia="宋体" w:cs="宋体"/>
          <w:b w:val="0"/>
          <w:bCs w:val="0"/>
          <w:kern w:val="2"/>
          <w:sz w:val="24"/>
          <w:szCs w:val="24"/>
          <w:lang w:val="en-US" w:eastAsia="zh-CN" w:bidi="ar-SA"/>
        </w:rPr>
      </w:pPr>
      <w:r>
        <w:rPr>
          <w:rStyle w:val="7"/>
          <w:rFonts w:hint="eastAsia" w:ascii="宋体" w:hAnsi="宋体" w:eastAsia="宋体" w:cs="宋体"/>
          <w:b w:val="0"/>
          <w:bCs w:val="0"/>
          <w:kern w:val="2"/>
          <w:sz w:val="24"/>
          <w:szCs w:val="24"/>
          <w:lang w:val="en-US" w:eastAsia="zh-CN" w:bidi="ar-SA"/>
        </w:rPr>
        <w:t>以下使用Mysql数据库SQL建表语句</w:t>
      </w:r>
    </w:p>
    <w:p w14:paraId="398F3CF6">
      <w:pPr>
        <w:rPr>
          <w:rFonts w:hint="eastAsia"/>
          <w:lang w:val="en-US" w:eastAsia="zh-CN"/>
        </w:rPr>
      </w:pPr>
      <w:r>
        <w:rPr>
          <w:rFonts w:hint="eastAsia"/>
          <w:lang w:val="en-US" w:eastAsia="zh-CN"/>
        </w:rPr>
        <w:drawing>
          <wp:inline distT="0" distB="0" distL="114300" distR="114300">
            <wp:extent cx="5271135" cy="1380490"/>
            <wp:effectExtent l="0" t="0" r="12065" b="3810"/>
            <wp:docPr id="36" name="图片 36" descr="5F8D70AB-5DEC-4efa-88F3-4D3F04F38A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F8D70AB-5DEC-4efa-88F3-4D3F04F38A3A"/>
                    <pic:cNvPicPr>
                      <a:picLocks noChangeAspect="1"/>
                    </pic:cNvPicPr>
                  </pic:nvPicPr>
                  <pic:blipFill>
                    <a:blip r:embed="rId17"/>
                    <a:stretch>
                      <a:fillRect/>
                    </a:stretch>
                  </pic:blipFill>
                  <pic:spPr>
                    <a:xfrm>
                      <a:off x="0" y="0"/>
                      <a:ext cx="5271135" cy="1380490"/>
                    </a:xfrm>
                    <a:prstGeom prst="rect">
                      <a:avLst/>
                    </a:prstGeom>
                  </pic:spPr>
                </pic:pic>
              </a:graphicData>
            </a:graphic>
          </wp:inline>
        </w:drawing>
      </w:r>
    </w:p>
    <w:p w14:paraId="306B2C13">
      <w:pPr>
        <w:pStyle w:val="3"/>
        <w:ind w:firstLine="420"/>
        <w:jc w:val="center"/>
        <w:rPr>
          <w:rFonts w:ascii="楷体" w:hAnsi="楷体"/>
        </w:rPr>
      </w:pPr>
      <w:r>
        <w:rPr>
          <w:rFonts w:ascii="楷体" w:hAnsi="楷体"/>
        </w:rPr>
        <w:t>图</w:t>
      </w:r>
      <w:r>
        <w:rPr>
          <w:rFonts w:ascii="Times New Roman" w:hAnsi="Times New Roman"/>
        </w:rPr>
        <w:t>3-23</w:t>
      </w:r>
      <w:r>
        <w:rPr>
          <w:rFonts w:ascii="楷体" w:hAnsi="楷体"/>
        </w:rPr>
        <w:t xml:space="preserve"> </w:t>
      </w:r>
      <w:r>
        <w:rPr>
          <w:rFonts w:hint="eastAsia" w:ascii="楷体" w:hAnsi="楷体"/>
          <w:lang w:val="en-US" w:eastAsia="zh-CN"/>
        </w:rPr>
        <w:t>实验方案表</w:t>
      </w:r>
      <w:r>
        <w:rPr>
          <w:rFonts w:hint="eastAsia" w:ascii="楷体" w:hAnsi="楷体"/>
        </w:rPr>
        <w:t>建表语句</w:t>
      </w:r>
    </w:p>
    <w:p w14:paraId="1E1B2C1F">
      <w:pPr>
        <w:bidi w:val="0"/>
        <w:rPr>
          <w:rFonts w:hint="default"/>
          <w:lang w:val="en-US" w:eastAsia="zh-CN"/>
        </w:rPr>
      </w:pPr>
    </w:p>
    <w:p w14:paraId="71CD3560">
      <w:pPr>
        <w:bidi w:val="0"/>
        <w:rPr>
          <w:rFonts w:hint="eastAsia"/>
          <w:lang w:val="en-US" w:eastAsia="zh-CN"/>
        </w:rPr>
      </w:pPr>
    </w:p>
    <w:p w14:paraId="23AF4109">
      <w:pPr>
        <w:bidi w:val="0"/>
        <w:rPr>
          <w:rFonts w:hint="eastAsia"/>
          <w:lang w:val="en-US" w:eastAsia="zh-CN"/>
        </w:rPr>
      </w:pPr>
      <w:r>
        <w:rPr>
          <w:rFonts w:hint="eastAsia"/>
          <w:lang w:val="en-US" w:eastAsia="zh-CN"/>
        </w:rPr>
        <w:drawing>
          <wp:inline distT="0" distB="0" distL="114300" distR="114300">
            <wp:extent cx="5266690" cy="1069975"/>
            <wp:effectExtent l="0" t="0" r="3810" b="9525"/>
            <wp:docPr id="37" name="图片 37" descr="232E9284-1CCB-4fa4-8F7D-966EA91E3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32E9284-1CCB-4fa4-8F7D-966EA91E3F81"/>
                    <pic:cNvPicPr>
                      <a:picLocks noChangeAspect="1"/>
                    </pic:cNvPicPr>
                  </pic:nvPicPr>
                  <pic:blipFill>
                    <a:blip r:embed="rId18"/>
                    <a:stretch>
                      <a:fillRect/>
                    </a:stretch>
                  </pic:blipFill>
                  <pic:spPr>
                    <a:xfrm>
                      <a:off x="0" y="0"/>
                      <a:ext cx="5266690" cy="1069975"/>
                    </a:xfrm>
                    <a:prstGeom prst="rect">
                      <a:avLst/>
                    </a:prstGeom>
                  </pic:spPr>
                </pic:pic>
              </a:graphicData>
            </a:graphic>
          </wp:inline>
        </w:drawing>
      </w:r>
    </w:p>
    <w:p w14:paraId="2C019EDF">
      <w:pPr>
        <w:pStyle w:val="3"/>
        <w:ind w:firstLine="420"/>
        <w:jc w:val="center"/>
        <w:rPr>
          <w:rFonts w:hint="eastAsia" w:ascii="楷体" w:hAnsi="楷体"/>
          <w:lang w:val="en-US" w:eastAsia="zh-CN"/>
        </w:rPr>
      </w:pPr>
      <w:r>
        <w:rPr>
          <w:rFonts w:ascii="楷体" w:hAnsi="楷体"/>
        </w:rPr>
        <w:t xml:space="preserve">图3-23 </w:t>
      </w:r>
      <w:r>
        <w:rPr>
          <w:rFonts w:hint="eastAsia" w:ascii="楷体" w:hAnsi="楷体"/>
          <w:lang w:val="en-US" w:eastAsia="zh-CN"/>
        </w:rPr>
        <w:t>实验研究员表</w:t>
      </w:r>
      <w:r>
        <w:rPr>
          <w:rFonts w:hint="eastAsia" w:ascii="楷体" w:hAnsi="楷体"/>
        </w:rPr>
        <w:t>建表语句</w:t>
      </w:r>
    </w:p>
    <w:p w14:paraId="31094271">
      <w:pPr>
        <w:bidi w:val="0"/>
        <w:rPr>
          <w:rFonts w:hint="eastAsia"/>
          <w:lang w:val="en-US" w:eastAsia="zh-CN"/>
        </w:rPr>
      </w:pPr>
      <w:r>
        <w:rPr>
          <w:rFonts w:hint="eastAsia"/>
          <w:lang w:val="en-US" w:eastAsia="zh-CN"/>
        </w:rPr>
        <w:drawing>
          <wp:inline distT="0" distB="0" distL="114300" distR="114300">
            <wp:extent cx="5267960" cy="1656080"/>
            <wp:effectExtent l="0" t="0" r="2540" b="7620"/>
            <wp:docPr id="38" name="图片 38" descr="FBCB0F5D-8646-4a8b-90F7-926E13DD95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FBCB0F5D-8646-4a8b-90F7-926E13DD95D8"/>
                    <pic:cNvPicPr>
                      <a:picLocks noChangeAspect="1"/>
                    </pic:cNvPicPr>
                  </pic:nvPicPr>
                  <pic:blipFill>
                    <a:blip r:embed="rId19"/>
                    <a:stretch>
                      <a:fillRect/>
                    </a:stretch>
                  </pic:blipFill>
                  <pic:spPr>
                    <a:xfrm>
                      <a:off x="0" y="0"/>
                      <a:ext cx="5267960" cy="1656080"/>
                    </a:xfrm>
                    <a:prstGeom prst="rect">
                      <a:avLst/>
                    </a:prstGeom>
                  </pic:spPr>
                </pic:pic>
              </a:graphicData>
            </a:graphic>
          </wp:inline>
        </w:drawing>
      </w:r>
    </w:p>
    <w:p w14:paraId="00F41B45">
      <w:pPr>
        <w:pStyle w:val="3"/>
        <w:ind w:firstLine="420"/>
        <w:jc w:val="center"/>
        <w:rPr>
          <w:rFonts w:hint="eastAsia" w:ascii="楷体" w:hAnsi="楷体"/>
          <w:lang w:val="en-US" w:eastAsia="zh-CN"/>
        </w:rPr>
      </w:pPr>
      <w:r>
        <w:rPr>
          <w:rFonts w:hint="eastAsia" w:ascii="楷体" w:hAnsi="楷体"/>
          <w:lang w:val="en-US" w:eastAsia="zh-CN"/>
        </w:rPr>
        <w:t>图3-23 科研数据表建表语句</w:t>
      </w:r>
    </w:p>
    <w:p w14:paraId="05AE7DF8">
      <w:pPr>
        <w:bidi w:val="0"/>
        <w:rPr>
          <w:rFonts w:hint="eastAsia"/>
          <w:lang w:val="en-US" w:eastAsia="zh-CN"/>
        </w:rPr>
      </w:pPr>
      <w:r>
        <w:rPr>
          <w:rFonts w:hint="eastAsia"/>
          <w:lang w:val="en-US" w:eastAsia="zh-CN"/>
        </w:rPr>
        <w:drawing>
          <wp:inline distT="0" distB="0" distL="114300" distR="114300">
            <wp:extent cx="5271135" cy="2263775"/>
            <wp:effectExtent l="0" t="0" r="12065" b="9525"/>
            <wp:docPr id="39" name="图片 39" descr="18914FFB-7885-4a27-A6B2-E4402F0F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8914FFB-7885-4a27-A6B2-E4402F0F0137"/>
                    <pic:cNvPicPr>
                      <a:picLocks noChangeAspect="1"/>
                    </pic:cNvPicPr>
                  </pic:nvPicPr>
                  <pic:blipFill>
                    <a:blip r:embed="rId20"/>
                    <a:stretch>
                      <a:fillRect/>
                    </a:stretch>
                  </pic:blipFill>
                  <pic:spPr>
                    <a:xfrm>
                      <a:off x="0" y="0"/>
                      <a:ext cx="5271135" cy="2263775"/>
                    </a:xfrm>
                    <a:prstGeom prst="rect">
                      <a:avLst/>
                    </a:prstGeom>
                  </pic:spPr>
                </pic:pic>
              </a:graphicData>
            </a:graphic>
          </wp:inline>
        </w:drawing>
      </w:r>
    </w:p>
    <w:p w14:paraId="56775764">
      <w:pPr>
        <w:pStyle w:val="3"/>
        <w:ind w:firstLine="420"/>
        <w:jc w:val="center"/>
        <w:rPr>
          <w:rFonts w:hint="eastAsia"/>
          <w:lang w:val="en-US" w:eastAsia="zh-CN"/>
        </w:rPr>
      </w:pPr>
      <w:r>
        <w:rPr>
          <w:rFonts w:hint="eastAsia" w:ascii="楷体" w:hAnsi="楷体"/>
          <w:lang w:val="en-US" w:eastAsia="zh-CN"/>
        </w:rPr>
        <w:t>图3-23 科分析报告表建表语句</w:t>
      </w:r>
    </w:p>
    <w:p w14:paraId="4BA10429">
      <w:pPr>
        <w:rPr>
          <w:rFonts w:hint="eastAsia"/>
          <w:lang w:val="en-US" w:eastAsia="zh-CN"/>
        </w:rPr>
      </w:pPr>
      <w:r>
        <w:rPr>
          <w:rFonts w:hint="eastAsia"/>
          <w:lang w:val="en-US" w:eastAsia="zh-CN"/>
        </w:rPr>
        <w:drawing>
          <wp:inline distT="0" distB="0" distL="114300" distR="114300">
            <wp:extent cx="5271135" cy="1858010"/>
            <wp:effectExtent l="0" t="0" r="12065" b="8890"/>
            <wp:docPr id="40" name="图片 40" descr="28287D19-41DD-4d35-B3C0-31D0980C2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28287D19-41DD-4d35-B3C0-31D0980C2D28"/>
                    <pic:cNvPicPr>
                      <a:picLocks noChangeAspect="1"/>
                    </pic:cNvPicPr>
                  </pic:nvPicPr>
                  <pic:blipFill>
                    <a:blip r:embed="rId21"/>
                    <a:stretch>
                      <a:fillRect/>
                    </a:stretch>
                  </pic:blipFill>
                  <pic:spPr>
                    <a:xfrm>
                      <a:off x="0" y="0"/>
                      <a:ext cx="5271135" cy="1858010"/>
                    </a:xfrm>
                    <a:prstGeom prst="rect">
                      <a:avLst/>
                    </a:prstGeom>
                  </pic:spPr>
                </pic:pic>
              </a:graphicData>
            </a:graphic>
          </wp:inline>
        </w:drawing>
      </w:r>
    </w:p>
    <w:p w14:paraId="4AB889C2">
      <w:pPr>
        <w:pStyle w:val="3"/>
        <w:ind w:firstLine="420"/>
        <w:jc w:val="center"/>
        <w:rPr>
          <w:rFonts w:hint="eastAsia"/>
          <w:lang w:val="en-US" w:eastAsia="zh-CN"/>
        </w:rPr>
      </w:pPr>
      <w:r>
        <w:rPr>
          <w:rFonts w:hint="eastAsia" w:ascii="楷体" w:hAnsi="楷体"/>
          <w:lang w:val="en-US" w:eastAsia="zh-CN"/>
        </w:rPr>
        <w:t>图3-23 用户表建表语句</w:t>
      </w:r>
    </w:p>
    <w:p w14:paraId="74347C69">
      <w:pPr>
        <w:bidi w:val="0"/>
        <w:rPr>
          <w:rFonts w:hint="eastAsia"/>
          <w:lang w:val="en-US" w:eastAsia="zh-CN"/>
        </w:rPr>
      </w:pPr>
      <w:r>
        <w:rPr>
          <w:rFonts w:hint="eastAsia"/>
          <w:lang w:val="en-US" w:eastAsia="zh-CN"/>
        </w:rPr>
        <w:drawing>
          <wp:inline distT="0" distB="0" distL="114300" distR="114300">
            <wp:extent cx="5269865" cy="1275715"/>
            <wp:effectExtent l="0" t="0" r="635" b="6985"/>
            <wp:docPr id="41" name="图片 41" descr="FD89EE35-68BD-4412-9255-3B59B88215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FD89EE35-68BD-4412-9255-3B59B882155F"/>
                    <pic:cNvPicPr>
                      <a:picLocks noChangeAspect="1"/>
                    </pic:cNvPicPr>
                  </pic:nvPicPr>
                  <pic:blipFill>
                    <a:blip r:embed="rId22"/>
                    <a:stretch>
                      <a:fillRect/>
                    </a:stretch>
                  </pic:blipFill>
                  <pic:spPr>
                    <a:xfrm>
                      <a:off x="0" y="0"/>
                      <a:ext cx="5269865" cy="1275715"/>
                    </a:xfrm>
                    <a:prstGeom prst="rect">
                      <a:avLst/>
                    </a:prstGeom>
                  </pic:spPr>
                </pic:pic>
              </a:graphicData>
            </a:graphic>
          </wp:inline>
        </w:drawing>
      </w:r>
    </w:p>
    <w:p w14:paraId="6BDBF997">
      <w:pPr>
        <w:pStyle w:val="3"/>
        <w:ind w:firstLine="420"/>
        <w:jc w:val="center"/>
        <w:rPr>
          <w:rFonts w:hint="eastAsia"/>
          <w:lang w:val="en-US" w:eastAsia="zh-CN"/>
        </w:rPr>
      </w:pPr>
      <w:r>
        <w:rPr>
          <w:rFonts w:hint="eastAsia" w:ascii="楷体" w:hAnsi="楷体"/>
          <w:lang w:val="en-US" w:eastAsia="zh-CN"/>
        </w:rPr>
        <w:t>图3-23 系统角色表建表语句</w:t>
      </w:r>
    </w:p>
    <w:p w14:paraId="21F7612A">
      <w:pPr>
        <w:rPr>
          <w:rFonts w:hint="eastAsia"/>
          <w:lang w:val="en-US" w:eastAsia="zh-CN"/>
        </w:rPr>
      </w:pPr>
      <w:r>
        <w:rPr>
          <w:rFonts w:hint="eastAsia"/>
          <w:lang w:val="en-US" w:eastAsia="zh-CN"/>
        </w:rPr>
        <w:drawing>
          <wp:inline distT="0" distB="0" distL="114300" distR="114300">
            <wp:extent cx="5270500" cy="1429385"/>
            <wp:effectExtent l="0" t="0" r="0" b="5715"/>
            <wp:docPr id="42" name="图片 42" descr="8CA4DE90-E0EC-4f9c-A8C8-330FB3C6A9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8CA4DE90-E0EC-4f9c-A8C8-330FB3C6A90B"/>
                    <pic:cNvPicPr>
                      <a:picLocks noChangeAspect="1"/>
                    </pic:cNvPicPr>
                  </pic:nvPicPr>
                  <pic:blipFill>
                    <a:blip r:embed="rId23"/>
                    <a:stretch>
                      <a:fillRect/>
                    </a:stretch>
                  </pic:blipFill>
                  <pic:spPr>
                    <a:xfrm>
                      <a:off x="0" y="0"/>
                      <a:ext cx="5270500" cy="1429385"/>
                    </a:xfrm>
                    <a:prstGeom prst="rect">
                      <a:avLst/>
                    </a:prstGeom>
                  </pic:spPr>
                </pic:pic>
              </a:graphicData>
            </a:graphic>
          </wp:inline>
        </w:drawing>
      </w:r>
    </w:p>
    <w:p w14:paraId="43A31731">
      <w:pPr>
        <w:pStyle w:val="3"/>
        <w:ind w:firstLine="420"/>
        <w:jc w:val="center"/>
        <w:rPr>
          <w:rFonts w:hint="eastAsia"/>
          <w:lang w:val="en-US" w:eastAsia="zh-CN"/>
        </w:rPr>
      </w:pPr>
      <w:r>
        <w:rPr>
          <w:rFonts w:hint="eastAsia" w:ascii="楷体" w:hAnsi="楷体"/>
          <w:lang w:val="en-US" w:eastAsia="zh-CN"/>
        </w:rPr>
        <w:t>图3-23 用户角色关联表建表语句</w:t>
      </w:r>
    </w:p>
    <w:p w14:paraId="5BFC447B">
      <w:pPr>
        <w:bidi w:val="0"/>
        <w:rPr>
          <w:rFonts w:hint="eastAsia"/>
          <w:lang w:val="en-US" w:eastAsia="zh-CN"/>
        </w:rPr>
      </w:pPr>
      <w:r>
        <w:rPr>
          <w:rFonts w:hint="eastAsia"/>
          <w:lang w:val="en-US" w:eastAsia="zh-CN"/>
        </w:rPr>
        <w:drawing>
          <wp:inline distT="0" distB="0" distL="114300" distR="114300">
            <wp:extent cx="5273040" cy="1715770"/>
            <wp:effectExtent l="0" t="0" r="10160" b="11430"/>
            <wp:docPr id="43" name="图片 43" descr="A4A901B9-13F7-4a6b-B969-55F75E374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A4A901B9-13F7-4a6b-B969-55F75E3749C3"/>
                    <pic:cNvPicPr>
                      <a:picLocks noChangeAspect="1"/>
                    </pic:cNvPicPr>
                  </pic:nvPicPr>
                  <pic:blipFill>
                    <a:blip r:embed="rId24"/>
                    <a:stretch>
                      <a:fillRect/>
                    </a:stretch>
                  </pic:blipFill>
                  <pic:spPr>
                    <a:xfrm>
                      <a:off x="0" y="0"/>
                      <a:ext cx="5273040" cy="1715770"/>
                    </a:xfrm>
                    <a:prstGeom prst="rect">
                      <a:avLst/>
                    </a:prstGeom>
                  </pic:spPr>
                </pic:pic>
              </a:graphicData>
            </a:graphic>
          </wp:inline>
        </w:drawing>
      </w:r>
    </w:p>
    <w:p w14:paraId="6930F116">
      <w:pPr>
        <w:pStyle w:val="3"/>
        <w:ind w:firstLine="420"/>
        <w:jc w:val="center"/>
        <w:rPr>
          <w:rFonts w:hint="eastAsia"/>
          <w:lang w:val="en-US" w:eastAsia="zh-CN"/>
        </w:rPr>
      </w:pPr>
      <w:r>
        <w:rPr>
          <w:rFonts w:hint="eastAsia" w:ascii="楷体" w:hAnsi="楷体"/>
          <w:lang w:val="en-US" w:eastAsia="zh-CN"/>
        </w:rPr>
        <w:t>图3-23 系统操作日志表建表语句</w:t>
      </w:r>
    </w:p>
    <w:p w14:paraId="20F8A7D1">
      <w:pPr>
        <w:rPr>
          <w:rFonts w:hint="eastAsia"/>
          <w:lang w:val="en-US" w:eastAsia="zh-CN"/>
        </w:rPr>
      </w:pPr>
      <w:r>
        <w:rPr>
          <w:rFonts w:hint="eastAsia"/>
          <w:lang w:val="en-US" w:eastAsia="zh-CN"/>
        </w:rPr>
        <w:drawing>
          <wp:inline distT="0" distB="0" distL="114300" distR="114300">
            <wp:extent cx="5271770" cy="1018540"/>
            <wp:effectExtent l="0" t="0" r="11430" b="10160"/>
            <wp:docPr id="44" name="图片 44" descr="70DCBA5B-D7EE-48de-BB6D-C7B36263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70DCBA5B-D7EE-48de-BB6D-C7B362636911"/>
                    <pic:cNvPicPr>
                      <a:picLocks noChangeAspect="1"/>
                    </pic:cNvPicPr>
                  </pic:nvPicPr>
                  <pic:blipFill>
                    <a:blip r:embed="rId25"/>
                    <a:stretch>
                      <a:fillRect/>
                    </a:stretch>
                  </pic:blipFill>
                  <pic:spPr>
                    <a:xfrm>
                      <a:off x="0" y="0"/>
                      <a:ext cx="5271770" cy="1018540"/>
                    </a:xfrm>
                    <a:prstGeom prst="rect">
                      <a:avLst/>
                    </a:prstGeom>
                  </pic:spPr>
                </pic:pic>
              </a:graphicData>
            </a:graphic>
          </wp:inline>
        </w:drawing>
      </w:r>
    </w:p>
    <w:p w14:paraId="1F9FAEEB">
      <w:pPr>
        <w:pStyle w:val="3"/>
        <w:ind w:firstLine="420"/>
        <w:jc w:val="center"/>
        <w:rPr>
          <w:rFonts w:hint="eastAsia"/>
          <w:lang w:val="en-US" w:eastAsia="zh-CN"/>
        </w:rPr>
      </w:pPr>
      <w:r>
        <w:rPr>
          <w:rFonts w:hint="eastAsia" w:ascii="楷体" w:hAnsi="楷体"/>
          <w:lang w:val="en-US" w:eastAsia="zh-CN"/>
        </w:rPr>
        <w:t>图3-23 科室字典表建表语句</w:t>
      </w:r>
    </w:p>
    <w:p w14:paraId="10E39EB0">
      <w:pPr>
        <w:bidi w:val="0"/>
        <w:rPr>
          <w:rFonts w:hint="eastAsia"/>
          <w:lang w:val="en-US" w:eastAsia="zh-CN"/>
        </w:rPr>
      </w:pPr>
      <w:r>
        <w:rPr>
          <w:rFonts w:hint="eastAsia"/>
          <w:lang w:val="en-US" w:eastAsia="zh-CN"/>
        </w:rPr>
        <w:drawing>
          <wp:inline distT="0" distB="0" distL="114300" distR="114300">
            <wp:extent cx="5267960" cy="963295"/>
            <wp:effectExtent l="0" t="0" r="2540" b="1905"/>
            <wp:docPr id="45" name="图片 45" descr="3EA91C2F-BD0F-4df8-A2CB-C06618707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3EA91C2F-BD0F-4df8-A2CB-C06618707E92"/>
                    <pic:cNvPicPr>
                      <a:picLocks noChangeAspect="1"/>
                    </pic:cNvPicPr>
                  </pic:nvPicPr>
                  <pic:blipFill>
                    <a:blip r:embed="rId26"/>
                    <a:stretch>
                      <a:fillRect/>
                    </a:stretch>
                  </pic:blipFill>
                  <pic:spPr>
                    <a:xfrm>
                      <a:off x="0" y="0"/>
                      <a:ext cx="5267960" cy="963295"/>
                    </a:xfrm>
                    <a:prstGeom prst="rect">
                      <a:avLst/>
                    </a:prstGeom>
                  </pic:spPr>
                </pic:pic>
              </a:graphicData>
            </a:graphic>
          </wp:inline>
        </w:drawing>
      </w:r>
    </w:p>
    <w:p w14:paraId="4B223F4B">
      <w:pPr>
        <w:pStyle w:val="3"/>
        <w:ind w:firstLine="420"/>
        <w:jc w:val="center"/>
        <w:rPr>
          <w:rFonts w:hint="eastAsia"/>
          <w:lang w:val="en-US" w:eastAsia="zh-CN"/>
        </w:rPr>
      </w:pPr>
      <w:r>
        <w:rPr>
          <w:rFonts w:hint="eastAsia" w:ascii="楷体" w:hAnsi="楷体"/>
          <w:lang w:val="en-US" w:eastAsia="zh-CN"/>
        </w:rPr>
        <w:t>图3-23 职称字典表建表语句</w:t>
      </w:r>
    </w:p>
    <w:p w14:paraId="4D46AB87">
      <w:pPr>
        <w:spacing w:before="380" w:after="140" w:line="288" w:lineRule="auto"/>
        <w:ind w:left="0"/>
        <w:jc w:val="center"/>
        <w:outlineLvl w:val="0"/>
        <w:rPr>
          <w:sz w:val="32"/>
          <w:szCs w:val="32"/>
        </w:rPr>
      </w:pPr>
      <w:bookmarkStart w:id="21" w:name="heading_22"/>
      <w:r>
        <w:rPr>
          <w:rFonts w:ascii="Arial" w:hAnsi="Arial" w:eastAsia="等线" w:cs="Arial"/>
          <w:b/>
          <w:sz w:val="32"/>
          <w:szCs w:val="32"/>
        </w:rPr>
        <w:t>第四章 系统详细设计与实现</w:t>
      </w:r>
      <w:bookmarkEnd w:id="21"/>
    </w:p>
    <w:p w14:paraId="2AA79F16">
      <w:pPr>
        <w:spacing w:before="320" w:after="120" w:line="288" w:lineRule="auto"/>
        <w:ind w:left="0"/>
        <w:jc w:val="left"/>
        <w:outlineLvl w:val="1"/>
        <w:rPr>
          <w:rFonts w:hint="eastAsia" w:ascii="黑体" w:hAnsi="黑体" w:eastAsia="黑体" w:cs="黑体"/>
          <w:sz w:val="28"/>
          <w:szCs w:val="28"/>
        </w:rPr>
      </w:pPr>
      <w:bookmarkStart w:id="22" w:name="heading_23"/>
      <w:r>
        <w:rPr>
          <w:rFonts w:hint="eastAsia" w:ascii="黑体" w:hAnsi="黑体" w:eastAsia="黑体" w:cs="黑体"/>
          <w:b/>
          <w:sz w:val="28"/>
          <w:szCs w:val="28"/>
        </w:rPr>
        <w:t>4.1 开发语言的选择</w:t>
      </w:r>
      <w:bookmarkEnd w:id="22"/>
    </w:p>
    <w:p w14:paraId="1CC7EEF4">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结合系统开发需求、技术成熟度、开发效率与维护成本等因素，系统前后端开发语言分别选型如下：</w:t>
      </w:r>
    </w:p>
    <w:p w14:paraId="69CA8A6B">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后端开发语言：选用Java语言。Java语言具有跨平台性强、稳定性高、安全性好、生态完善等优势，广泛应用于企业级应用开发；其丰富的开源框架（如Spring Boot、MyBatis-Plus）可大幅提升开发效率，降低开发难度；同时，Java语言对数据库操作、多线程处理的良好支持，可适配系统数据处理与并发访问的需求，保障系统长期稳定运行。</w:t>
      </w:r>
    </w:p>
    <w:p w14:paraId="64341046">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前端开发语言：选用JavaScript语言，结合TypeScript进行类型校验。JavaScript是前端开发的核心语言，具备良好的浏览器兼容性与交互性，可实现丰富的页面交互效果；TypeScript作为JavaScript的超集，提供了静态类型校验功能，可有效减少开发过程中的类型错误，提升代码的可维护性与可读性；同时，配合Vue3框架的Composition API，可实现前端代码的模块化封装与高效复用。</w:t>
      </w:r>
    </w:p>
    <w:p w14:paraId="0CA20310">
      <w:pPr>
        <w:spacing w:before="320" w:after="120" w:line="288" w:lineRule="auto"/>
        <w:ind w:left="0"/>
        <w:jc w:val="left"/>
        <w:outlineLvl w:val="1"/>
        <w:rPr>
          <w:rFonts w:hint="eastAsia" w:ascii="黑体" w:hAnsi="黑体" w:eastAsia="黑体" w:cs="黑体"/>
          <w:sz w:val="28"/>
          <w:szCs w:val="28"/>
        </w:rPr>
      </w:pPr>
      <w:bookmarkStart w:id="23" w:name="heading_24"/>
      <w:r>
        <w:rPr>
          <w:rFonts w:hint="eastAsia" w:ascii="黑体" w:hAnsi="黑体" w:eastAsia="黑体" w:cs="黑体"/>
          <w:b/>
          <w:sz w:val="28"/>
          <w:szCs w:val="28"/>
        </w:rPr>
        <w:t>4.2 软件开发工具的选择</w:t>
      </w:r>
      <w:bookmarkEnd w:id="23"/>
    </w:p>
    <w:p w14:paraId="589E0830">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为提升开发效率、保障代码质量、简化部署流程，系统开发过程中选用的核心软件开发工具如下：</w:t>
      </w:r>
    </w:p>
    <w:p w14:paraId="129621C4">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代码开发工具：</w:t>
      </w:r>
    </w:p>
    <w:p w14:paraId="5BD1538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（1）后端开发工具：选用IntelliJ IDEA 2023.2。该工具是Java开发的主流IDE，具备强大的代码提示、语法校验、调试、重构等功能；支持Spring Boot、MyBatis-Plus等框架的快速集成与配置；内置数据库连接工具，可直接连接MySQL数据库进行数据操作与查询，大幅提升后端开发效率。</w:t>
      </w:r>
    </w:p>
    <w:p w14:paraId="46FD910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（2）前端开发工具：选用Visual Studio Code（VS Code）。该工具轻量高效，支持JavaScript、TypeScript、Vue等语言的语法高亮与代码提示；通过安装Vetur、ESLint等插件，可实现Vue3项目的语法校验、格式化与调试；同时，其内置的终端工具可快速执行前端项目的编译、运行与打包命令。</w:t>
      </w:r>
    </w:p>
    <w:p w14:paraId="0E7D3EA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数据库管理工具：选用Navicat Premium 16。该工具支持MySQL、Oracle等多种数据库的管理，具备直观的图形化界面，可快速创建数据库、数据表、索引与关联关系；支持SQL脚本的编写、执行与导出；提供数据备份与恢复功能，可保障数据库数据的安全性。</w:t>
      </w:r>
    </w:p>
    <w:p w14:paraId="67AEF76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版本控制工具：选用Git，配合GitHub进行代码管理。Git具备分布式版本控制、分支管理、代码合并等功能，可有效管理开发过程中的代码版本，避免代码冲突；GitHub作为代码托管平台，可实现团队协作开发，方便代码的共享与追溯。</w:t>
      </w:r>
    </w:p>
    <w:p w14:paraId="613B9D0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其他辅助工具：选用Postman进行接口测试，可快速发送HTTP请求，验证接口的正确性与响应结果；选用Maven进行后端项目依赖管理，实现项目的自动构建与打包。</w:t>
      </w:r>
    </w:p>
    <w:p w14:paraId="4275D1B3">
      <w:pPr>
        <w:spacing w:before="320" w:after="120" w:line="288" w:lineRule="auto"/>
        <w:ind w:left="0"/>
        <w:jc w:val="left"/>
        <w:outlineLvl w:val="1"/>
        <w:rPr>
          <w:rFonts w:hint="eastAsia" w:ascii="黑体" w:hAnsi="黑体" w:eastAsia="黑体" w:cs="黑体"/>
          <w:sz w:val="28"/>
          <w:szCs w:val="28"/>
        </w:rPr>
      </w:pPr>
      <w:bookmarkStart w:id="24" w:name="heading_25"/>
      <w:r>
        <w:rPr>
          <w:rFonts w:hint="eastAsia" w:ascii="黑体" w:hAnsi="黑体" w:eastAsia="黑体" w:cs="黑体"/>
          <w:b/>
          <w:sz w:val="28"/>
          <w:szCs w:val="28"/>
        </w:rPr>
        <w:t>4.3 功能实现界面展示</w:t>
      </w:r>
      <w:bookmarkEnd w:id="24"/>
    </w:p>
    <w:p w14:paraId="0385BF19">
      <w:pPr>
        <w:spacing w:before="120" w:after="120" w:line="288" w:lineRule="auto"/>
        <w:ind w:left="0"/>
        <w:jc w:val="left"/>
      </w:pPr>
      <w:r>
        <w:rPr>
          <w:rFonts w:ascii="Arial" w:hAnsi="Arial" w:eastAsia="等线" w:cs="Arial"/>
          <w:sz w:val="22"/>
        </w:rPr>
        <w:t>系统前端界面基于Vue3+Element Plus构建，设计简洁直观，适配医疗科研人员与系统管理员的操作习惯，核心功能实现界面展示如下（文字描述）：</w:t>
      </w:r>
    </w:p>
    <w:p w14:paraId="398DB4F4">
      <w:pPr>
        <w:keepNext w:val="0"/>
        <w:keepLines w:val="0"/>
        <w:widowControl/>
        <w:suppressLineNumbers w:val="0"/>
        <w:ind w:firstLine="315" w:firstLineChars="150"/>
        <w:jc w:val="left"/>
      </w:pPr>
      <w:r>
        <w:drawing>
          <wp:inline distT="0" distB="0" distL="114300" distR="114300">
            <wp:extent cx="5266690" cy="2268855"/>
            <wp:effectExtent l="0" t="0" r="3810" b="444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7"/>
                    <a:stretch>
                      <a:fillRect/>
                    </a:stretch>
                  </pic:blipFill>
                  <pic:spPr>
                    <a:xfrm>
                      <a:off x="0" y="0"/>
                      <a:ext cx="5266690" cy="2268855"/>
                    </a:xfrm>
                    <a:prstGeom prst="rect">
                      <a:avLst/>
                    </a:prstGeom>
                    <a:noFill/>
                    <a:ln>
                      <a:noFill/>
                    </a:ln>
                  </pic:spPr>
                </pic:pic>
              </a:graphicData>
            </a:graphic>
          </wp:inline>
        </w:drawing>
      </w:r>
    </w:p>
    <w:p w14:paraId="322DEB07">
      <w:pPr>
        <w:pStyle w:val="3"/>
        <w:ind w:firstLine="420"/>
        <w:jc w:val="center"/>
        <w:rPr>
          <w:rFonts w:hint="default"/>
          <w:lang w:val="en-US"/>
        </w:rPr>
      </w:pPr>
      <w:r>
        <w:rPr>
          <w:rFonts w:hint="eastAsia" w:ascii="楷体" w:hAnsi="楷体"/>
          <w:lang w:val="en-US" w:eastAsia="zh-CN"/>
        </w:rPr>
        <w:t>图4-1 系统登录界面</w:t>
      </w:r>
    </w:p>
    <w:p w14:paraId="39032B60">
      <w:pPr>
        <w:pStyle w:val="2"/>
        <w:rPr>
          <w:rFonts w:hint="eastAsia"/>
          <w:lang w:val="en-US" w:eastAsia="zh-CN"/>
        </w:rPr>
      </w:pPr>
    </w:p>
    <w:p w14:paraId="64CA4D77">
      <w:pPr>
        <w:keepNext w:val="0"/>
        <w:keepLines w:val="0"/>
        <w:widowControl/>
        <w:numPr>
          <w:ilvl w:val="0"/>
          <w:numId w:val="1"/>
        </w:numPr>
        <w:suppressLineNumbers w:val="0"/>
        <w:ind w:firstLine="360" w:firstLineChars="150"/>
        <w:jc w:val="left"/>
        <w:rPr>
          <w:rFonts w:hint="eastAsia" w:ascii="宋体" w:hAnsi="宋体" w:eastAsia="宋体" w:cs="宋体"/>
          <w:sz w:val="24"/>
          <w:szCs w:val="24"/>
          <w:lang w:val="en-US" w:eastAsia="zh-CN"/>
        </w:rPr>
      </w:pPr>
      <w:r>
        <w:rPr>
          <w:rFonts w:hint="eastAsia" w:ascii="宋体" w:hAnsi="宋体" w:eastAsia="宋体" w:cs="宋体"/>
          <w:sz w:val="24"/>
          <w:szCs w:val="24"/>
        </w:rPr>
        <w:t>系统登录界面：</w:t>
      </w:r>
      <w:r>
        <w:rPr>
          <w:rFonts w:hint="eastAsia" w:ascii="宋体" w:hAnsi="宋体" w:eastAsia="宋体" w:cs="宋体"/>
          <w:sz w:val="24"/>
          <w:szCs w:val="24"/>
          <w:lang w:val="en-US" w:eastAsia="zh-CN"/>
        </w:rPr>
        <w:t>布局采用居中设计，登录容器占满视口高度，内部登录卡片（宽400px）带阴影效果，层级清晰，卡片内依次排列标题、用户名/密码输入框及登录按钮，间距合规，视觉与操作体验良好。核心功能围绕身份认证展开：支持用户名/密码输入、清空、密码显隐等交互，绑定点击与回车登录；设必填项校验，实时反馈提示；密码经AES加密传输保障安全；异步处理登录请求，防重复提交，验证通过后存储凭证并跳转首页；具备全场景异常反馈机制，页面初始化时用户名输入框自动聚焦，整体实现安全、便捷的登录交互。</w:t>
      </w:r>
    </w:p>
    <w:p w14:paraId="6E7C94F3">
      <w:pPr>
        <w:pStyle w:val="2"/>
        <w:numPr>
          <w:numId w:val="0"/>
        </w:numPr>
      </w:pPr>
      <w:r>
        <w:drawing>
          <wp:inline distT="0" distB="0" distL="114300" distR="114300">
            <wp:extent cx="5266690" cy="2268855"/>
            <wp:effectExtent l="0" t="0" r="3810" b="444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8"/>
                    <a:stretch>
                      <a:fillRect/>
                    </a:stretch>
                  </pic:blipFill>
                  <pic:spPr>
                    <a:xfrm>
                      <a:off x="0" y="0"/>
                      <a:ext cx="5266690" cy="2268855"/>
                    </a:xfrm>
                    <a:prstGeom prst="rect">
                      <a:avLst/>
                    </a:prstGeom>
                    <a:noFill/>
                    <a:ln>
                      <a:noFill/>
                    </a:ln>
                  </pic:spPr>
                </pic:pic>
              </a:graphicData>
            </a:graphic>
          </wp:inline>
        </w:drawing>
      </w:r>
    </w:p>
    <w:p w14:paraId="4345302B">
      <w:pPr>
        <w:pStyle w:val="3"/>
        <w:ind w:firstLine="420"/>
        <w:jc w:val="center"/>
        <w:rPr>
          <w:rFonts w:hint="eastAsia"/>
        </w:rPr>
      </w:pPr>
      <w:r>
        <w:rPr>
          <w:rFonts w:hint="eastAsia" w:ascii="楷体" w:hAnsi="楷体"/>
          <w:lang w:val="en-US" w:eastAsia="zh-CN"/>
        </w:rPr>
        <w:t>图4-2 实验方案界面</w:t>
      </w:r>
    </w:p>
    <w:p w14:paraId="43BE512E">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sz w:val="24"/>
          <w:szCs w:val="24"/>
        </w:rPr>
        <w:t xml:space="preserve">2. </w:t>
      </w:r>
      <w:r>
        <w:rPr>
          <w:rFonts w:hint="eastAsia" w:ascii="宋体" w:hAnsi="宋体" w:eastAsia="宋体" w:cs="宋体"/>
          <w:sz w:val="24"/>
          <w:szCs w:val="24"/>
          <w:lang w:val="en-US" w:eastAsia="zh-CN"/>
        </w:rPr>
        <w:t>实验方案界面：</w:t>
      </w:r>
      <w:r>
        <w:rPr>
          <w:rFonts w:hint="eastAsia" w:ascii="宋体" w:hAnsi="宋体" w:eastAsia="宋体" w:cs="宋体"/>
          <w:kern w:val="0"/>
          <w:sz w:val="24"/>
          <w:szCs w:val="24"/>
          <w:lang w:val="en-US" w:eastAsia="zh-CN" w:bidi="ar"/>
        </w:rPr>
        <w:t>采用“卡片式布局+弹窗交互”架构，整体布局规整、层级清晰，核心承载实验方案的全流程管理功能，兼顾操作便捷性与业务专业性。页面布局与核心功能围绕实验方案管理全流程设计，具体描述如下：</w:t>
      </w:r>
    </w:p>
    <w:p w14:paraId="30B3A3BA">
      <w:pPr>
        <w:keepNext w:val="0"/>
        <w:keepLines w:val="0"/>
        <w:widowControl/>
        <w:suppressLineNumbers w:val="0"/>
        <w:ind w:firstLine="500" w:firstLineChars="0"/>
        <w:jc w:val="left"/>
        <w:rPr>
          <w:rFonts w:hint="eastAsia" w:ascii="宋体" w:hAnsi="宋体" w:eastAsia="宋体" w:cs="宋体"/>
          <w:sz w:val="24"/>
          <w:szCs w:val="24"/>
        </w:rPr>
      </w:pPr>
      <w:r>
        <w:rPr>
          <w:rFonts w:hint="eastAsia" w:ascii="宋体" w:hAnsi="宋体" w:eastAsia="宋体" w:cs="宋体"/>
          <w:kern w:val="0"/>
          <w:sz w:val="24"/>
          <w:szCs w:val="24"/>
          <w:lang w:val="en-US" w:eastAsia="zh-CN" w:bidi="ar"/>
        </w:rPr>
        <w:t>布局上，页面整体采用响应式设计，容器区填充页面剩余高度，背景色优化视觉体验，内部分为三大核心区域。核心卡片区为页面主体，头部采用左右分栏布局，左侧是实验名称模糊查询表单及查询、重置按钮，右侧是新增实验方案按钮，操作入口清晰；中部是实验方案数据表格，包含选择列、实验ID、名称、研究目的等多维度字段，研究目的等长文本支持省略显示与hover提示，操作列集成编辑、删除、显示功能；底部是分页组件，支持页码切换、每页条数调整等功能。弹窗交互区包含新增/编辑弹窗与详情弹窗，均采用居中布局，内部表单与描述组件按标签纵向排列，字段布局规整，操作按钮集中于底部，符合用户交互习惯。</w:t>
      </w:r>
    </w:p>
    <w:p w14:paraId="2310C410">
      <w:pPr>
        <w:keepNext w:val="0"/>
        <w:keepLines w:val="0"/>
        <w:widowControl/>
        <w:suppressLineNumbers w:val="0"/>
        <w:ind w:firstLine="500" w:firstLineChars="0"/>
        <w:jc w:val="left"/>
        <w:rPr>
          <w:rFonts w:hint="eastAsia" w:ascii="宋体" w:hAnsi="宋体" w:eastAsia="宋体" w:cs="宋体"/>
          <w:sz w:val="24"/>
          <w:szCs w:val="24"/>
        </w:rPr>
      </w:pPr>
      <w:r>
        <w:rPr>
          <w:rFonts w:hint="eastAsia" w:ascii="宋体" w:hAnsi="宋体" w:eastAsia="宋体" w:cs="宋体"/>
          <w:kern w:val="0"/>
          <w:sz w:val="24"/>
          <w:szCs w:val="24"/>
          <w:lang w:val="en-US" w:eastAsia="zh-CN" w:bidi="ar"/>
        </w:rPr>
        <w:t>功能上，页面核心实现实验方案全生命周期管理，涵盖数据查询、增删改查、详情查看、分页控制等核心功能。查询功能支持实验名称模糊搜索与条件重置，可快速定位目标数据；增删改查功能通过弹窗交互实现，新增/编辑弹窗包含实验名称、研究目的等必填字段，支持表单校验、字符长度限制、多科研人员选择，提交后实时刷新数据；删除功能需二次确认，保障操作安全性；详情弹窗可展示实验完整信息，支持格式化显示长文本与科研人员名称。此外，页面支持表格数据批量选择、分页加载、数据实时刷新，初始化时自动加载实验列表与用户数据，弹窗关闭后自动重置表单，全方位适配实验方案管理业务需求。</w:t>
      </w:r>
    </w:p>
    <w:p w14:paraId="64203299">
      <w:pPr>
        <w:numPr>
          <w:numId w:val="0"/>
        </w:numPr>
        <w:spacing w:before="120" w:after="120" w:line="288" w:lineRule="auto"/>
        <w:ind w:firstLine="500" w:firstLineChars="0"/>
        <w:jc w:val="left"/>
        <w:rPr>
          <w:rFonts w:hint="eastAsia" w:ascii="宋体" w:hAnsi="宋体" w:eastAsia="宋体" w:cs="宋体"/>
          <w:sz w:val="24"/>
          <w:szCs w:val="24"/>
        </w:rPr>
      </w:pPr>
      <w:bookmarkStart w:id="51" w:name="_GoBack"/>
      <w:bookmarkEnd w:id="51"/>
    </w:p>
    <w:p w14:paraId="3C7D0B3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科研数据管理界面：核心区域为数据导入组件，支持文件拖拽上传与点击选择文件，提供“下载导入模板”按钮；导入完成后显示导入结果（成功条数、失败条数），失败数据可下载明细；数据列表展示核心字段（实验名称、真实标签、模型1评分、模型2评分、数据来源），支持按实验ID、数据来源筛选，每条记录后包含“预览”“删除”操作按钮；点击“预览”弹出弹窗，展示该条数据的完整信息。</w:t>
      </w:r>
    </w:p>
    <w:p w14:paraId="7B665EC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统计分析界面：左侧为数据筛选区域，支持按实验方案、数据来源筛选待分析数据；中间为分析操作区域，包含“开始分析”“重置”“导出结果”按钮，可选择分析类型（AUC计算、DeLong检验）；右侧为结果展示区域，上方以表格形式展示统计结果（AUC值、Z值、P值、标准误等），下方展示ROC曲线图片，支持图片放大查看；分析完成后点击“导出结果”可将统计结果导出为Excel格式。</w:t>
      </w:r>
    </w:p>
    <w:p w14:paraId="06A309D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5.  报告管理界面：列表展示分析报告的核心信息（报告名称、关联实验方案、生成人、生成时间），支持按实验方案名称、生成时间筛选；每条记录后包含“预览”“下载”“删除”操作按钮；点击“预览”弹出PDF预览窗口，支持页面缩放、翻页操作；点击“下载”可将PDF报告保存至本地。</w:t>
      </w:r>
    </w:p>
    <w:p w14:paraId="7A1E3FD9">
      <w:pPr>
        <w:bidi w:val="0"/>
        <w:ind w:firstLine="50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6. 个人中心：基础信息修改和密码修改；基础信息包括真实姓名、手机号、邮箱、科室、职称修改。密码需输入原密码、新密码、确认新密码。新密码长度6-20位，必须包括字母、数字和特殊字符。发送的密码进行AES加密。</w:t>
      </w:r>
    </w:p>
    <w:p w14:paraId="0382B9D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lang w:val="en-US" w:eastAsia="zh-CN"/>
        </w:rPr>
        <w:t>7</w:t>
      </w:r>
      <w:r>
        <w:rPr>
          <w:rFonts w:hint="eastAsia" w:ascii="宋体" w:hAnsi="宋体" w:eastAsia="宋体" w:cs="宋体"/>
          <w:sz w:val="24"/>
          <w:szCs w:val="24"/>
        </w:rPr>
        <w:t>.  系统管理界面：包含用户管理、角色管理、日志查询三个子页面；用户管理页面支持用户新增、编辑、删除、密码重置，列表展示用户信息（用户名、真实姓名、手机号、角色、状态）；角色管理页面支持角色创建与权限分配，权限分配采用树形结构展示，可批量勾选权限；日志查询页面支持按操作人、操作模块、操作时间筛选，列表展示操作日志核心信息（操作用户、IP、时间、模块、内容），支持日志导出为Excel格式。</w:t>
      </w:r>
    </w:p>
    <w:p w14:paraId="6A97733A">
      <w:pPr>
        <w:spacing w:before="320" w:after="120" w:line="288" w:lineRule="auto"/>
        <w:ind w:left="0"/>
        <w:jc w:val="left"/>
        <w:outlineLvl w:val="1"/>
      </w:pPr>
      <w:bookmarkStart w:id="25" w:name="heading_26"/>
      <w:r>
        <w:rPr>
          <w:rFonts w:ascii="Arial" w:hAnsi="Arial" w:eastAsia="等线" w:cs="Arial"/>
          <w:b/>
          <w:sz w:val="32"/>
        </w:rPr>
        <w:t>4.4 关键技术分析</w:t>
      </w:r>
      <w:bookmarkEnd w:id="25"/>
    </w:p>
    <w:p w14:paraId="6681EF6E">
      <w:pPr>
        <w:spacing w:before="120" w:after="120" w:line="288" w:lineRule="auto"/>
        <w:ind w:left="0"/>
        <w:jc w:val="left"/>
      </w:pPr>
      <w:r>
        <w:rPr>
          <w:rFonts w:ascii="Arial" w:hAnsi="Arial" w:eastAsia="等线" w:cs="Arial"/>
          <w:sz w:val="22"/>
        </w:rPr>
        <w:t>本系统的核心竞争力在于适配医疗科研场景的专业技术实现，重点攻克了统计分析自动化、数据安全防护、报告标准化生成三大关键技术，具体分析如下：</w:t>
      </w:r>
    </w:p>
    <w:p w14:paraId="48EB4C78">
      <w:pPr>
        <w:spacing w:before="120" w:after="120" w:line="288" w:lineRule="auto"/>
        <w:ind w:left="0"/>
        <w:jc w:val="left"/>
      </w:pPr>
      <w:r>
        <w:rPr>
          <w:rFonts w:ascii="Arial" w:hAnsi="Arial" w:eastAsia="等线" w:cs="Arial"/>
          <w:sz w:val="22"/>
        </w:rPr>
        <w:t>1.  统计分析自动化技术：核心实现AUC计算、DeLong检验与ROC图片后端生成的自动化处理。AUC计算基于ROC曲线原理，通过遍历不同阈值下的灵敏度与特异度，采用梯形积分法计算曲线下面积，确保计算结果的准确性；DeLong检验通过计算两模型ROC曲线下面积的差值、标准误与Z值，判断两模型性能差异的统计学显著性（P&lt;0.05为差异显著）；ROC图片生成采用JFreeChart工具，设置坐标轴标签（横轴为1-特异度，纵轴为灵敏度）、曲线样式（不同颜色区分两模型）、图例与标题，生成图片后保存至服务器本地，返回访问路径给前端展示。该技术替代了传统手动分析模式，大幅提升了统计分析的效率与规范性。</w:t>
      </w:r>
    </w:p>
    <w:p w14:paraId="6202DB5D">
      <w:pPr>
        <w:spacing w:before="120" w:after="120" w:line="288" w:lineRule="auto"/>
        <w:ind w:left="0"/>
        <w:jc w:val="left"/>
      </w:pPr>
      <w:r>
        <w:rPr>
          <w:rFonts w:ascii="Arial" w:hAnsi="Arial" w:eastAsia="等线" w:cs="Arial"/>
          <w:sz w:val="22"/>
        </w:rPr>
        <w:t>2.  数据安全防护技术：构建“身份认证-权限管控-操作追溯”三层安全防护体系。身份认证采用JWT技术，用户登录成功后生成包含用户ID、角色等信息的Token，后续请求携带Token进行身份校验，Token过期后需重新登录；权限管控基于“用户-角色-权限”三级模型，系统管理员为不同角色分配差异化权限，用户仅能访问自身权限范围内的功能与数据，接口层通过AOP切面校验用户权限，拒绝无权限访问；操作追溯采用AOP无侵入式技术，拦截核心业务接口的调用，自动记录操作用户、IP地址、操作时间、操作内容等信息，存储至操作日志表，支持全程追溯，保障数据安全与责任可界定。</w:t>
      </w:r>
    </w:p>
    <w:p w14:paraId="61918D2F">
      <w:pPr>
        <w:spacing w:before="120" w:after="120" w:line="288" w:lineRule="auto"/>
        <w:ind w:left="0"/>
        <w:jc w:val="left"/>
      </w:pPr>
      <w:r>
        <w:rPr>
          <w:rFonts w:ascii="Arial" w:hAnsi="Arial" w:eastAsia="等线" w:cs="Arial"/>
          <w:sz w:val="22"/>
        </w:rPr>
        <w:t>3.  标准化报告生成技术：基于iTextPDF工具实现PDF报告的自动化生成与标准化填充。首先设计标准化报告模板，明确报告结构（标题、实验信息、数据明细、统计结果、ROC图片、签名区域）；后端获取实验方案、科研数据、统计分析结果等核心信息，读取ROC图片本地文件，通过iTextPDF API将信息填充至模板对应位置，嵌入ROC图片并调整格式；生成PDF文件后保存至服务器本地，同步将文件路径、关联实验ID等信息存储至分析报告表，前端通过路径访问并预览下载。该技术确保了报告格式的统一性与内容的完整性，避免了手动编写报告的失误。</w:t>
      </w:r>
    </w:p>
    <w:p w14:paraId="638BEA73">
      <w:pPr>
        <w:spacing w:before="380" w:after="140" w:line="288" w:lineRule="auto"/>
        <w:ind w:left="0"/>
        <w:jc w:val="left"/>
        <w:outlineLvl w:val="0"/>
      </w:pPr>
      <w:bookmarkStart w:id="26" w:name="heading_27"/>
      <w:r>
        <w:rPr>
          <w:rFonts w:ascii="Arial" w:hAnsi="Arial" w:eastAsia="等线" w:cs="Arial"/>
          <w:b/>
          <w:sz w:val="36"/>
        </w:rPr>
        <w:t>第五章 系统测试</w:t>
      </w:r>
      <w:bookmarkEnd w:id="26"/>
    </w:p>
    <w:p w14:paraId="3A3BD3A2">
      <w:pPr>
        <w:spacing w:before="320" w:after="120" w:line="288" w:lineRule="auto"/>
        <w:ind w:left="0"/>
        <w:jc w:val="left"/>
        <w:outlineLvl w:val="1"/>
      </w:pPr>
      <w:bookmarkStart w:id="27" w:name="heading_28"/>
      <w:r>
        <w:rPr>
          <w:rFonts w:ascii="Arial" w:hAnsi="Arial" w:eastAsia="等线" w:cs="Arial"/>
          <w:b/>
          <w:sz w:val="32"/>
        </w:rPr>
        <w:t>5.1 测试的目的与内容</w:t>
      </w:r>
      <w:bookmarkEnd w:id="27"/>
    </w:p>
    <w:p w14:paraId="56C2D5DD">
      <w:pPr>
        <w:spacing w:before="120" w:after="120" w:line="288" w:lineRule="auto"/>
        <w:ind w:left="0"/>
        <w:jc w:val="left"/>
      </w:pPr>
      <w:r>
        <w:rPr>
          <w:rFonts w:ascii="Arial" w:hAnsi="Arial" w:eastAsia="等线" w:cs="Arial"/>
          <w:sz w:val="22"/>
        </w:rPr>
        <w:t>1.  测试目的：系统测试是系统开发过程中的重要环节，核心目的是验证系统是否满足需求分析阶段明确的功能需求与非功能需求，排查系统存在的功能缺陷、性能瓶颈与安全隐患，确保系统上线后能够稳定、高效、安全运行，满足医疗科研管理的实际应用需求；同时，通过测试优化系统的易用性与兼容性，提升用户使用体验。</w:t>
      </w:r>
    </w:p>
    <w:p w14:paraId="1883188C">
      <w:pPr>
        <w:spacing w:before="120" w:after="120" w:line="288" w:lineRule="auto"/>
        <w:ind w:left="0"/>
        <w:jc w:val="left"/>
      </w:pPr>
      <w:r>
        <w:rPr>
          <w:rFonts w:ascii="Arial" w:hAnsi="Arial" w:eastAsia="等线" w:cs="Arial"/>
          <w:sz w:val="22"/>
        </w:rPr>
        <w:t>2.  测试内容：结合系统需求与实际应用场景，系统测试内容涵盖功能测试、性能测试、安全测试与易用性测试四大核心方面，具体如下：</w:t>
      </w:r>
    </w:p>
    <w:p w14:paraId="77C5579C">
      <w:pPr>
        <w:spacing w:before="120" w:after="120" w:line="288" w:lineRule="auto"/>
        <w:ind w:left="0"/>
        <w:jc w:val="left"/>
      </w:pPr>
      <w:r>
        <w:rPr>
          <w:rFonts w:ascii="Arial" w:hAnsi="Arial" w:eastAsia="等线" w:cs="Arial"/>
          <w:sz w:val="22"/>
        </w:rPr>
        <w:t>（1）功能测试：验证系统五大核心模块</w:t>
      </w:r>
    </w:p>
    <w:p w14:paraId="3A4876A1">
      <w:pPr>
        <w:spacing w:before="120" w:after="120" w:line="288" w:lineRule="auto"/>
        <w:ind w:left="0"/>
        <w:jc w:val="left"/>
      </w:pPr>
      <w:r>
        <w:rPr>
          <w:rFonts w:ascii="Arial" w:hAnsi="Arial" w:eastAsia="等线" w:cs="Arial"/>
          <w:sz w:val="22"/>
        </w:rPr>
        <w:t>（实验方案管理、科研数据管理、统计分析、报告管理、系统管理）的核心功能是否正常实现，重点验证各模块业务流程的连贯性、数据交互的准确性及边界条件的适配性，采用黑盒测试与场景化测试相结合的方式，模拟真实用户操作场景完成功能校验；（2）性能测试：针对系统并发访问、核心接口响应速度、数据批量处理效率等性能指标进行测试，验证系统在高负载场景下的稳定性与运行效率；（3）安全测试：聚焦用户身份认证、权限管控、数据传输与存储安全等核心场景，测试系统对非法访问、数据泄露、跨域攻击等安全风险的抵御能力；（4）易用性测试：邀请医疗科研人员与系统管理员参与测试，评估系统界面布局合理性、操作路径便捷性及错误提示清晰度，收集用户使用反馈以优化界面交互体验。</w:t>
      </w:r>
    </w:p>
    <w:p w14:paraId="0AC51A42">
      <w:pPr>
        <w:spacing w:before="320" w:after="120" w:line="288" w:lineRule="auto"/>
        <w:ind w:left="0"/>
        <w:jc w:val="left"/>
        <w:outlineLvl w:val="1"/>
      </w:pPr>
      <w:bookmarkStart w:id="28" w:name="heading_29"/>
      <w:r>
        <w:rPr>
          <w:rFonts w:ascii="Arial" w:hAnsi="Arial" w:eastAsia="等线" w:cs="Arial"/>
          <w:b/>
          <w:sz w:val="32"/>
        </w:rPr>
        <w:t>5.2 功能测试与结果</w:t>
      </w:r>
      <w:bookmarkEnd w:id="28"/>
    </w:p>
    <w:p w14:paraId="3DE8C37C">
      <w:pPr>
        <w:spacing w:before="120" w:after="120" w:line="288" w:lineRule="auto"/>
        <w:ind w:left="0"/>
        <w:jc w:val="left"/>
      </w:pPr>
      <w:r>
        <w:rPr>
          <w:rFonts w:ascii="Arial" w:hAnsi="Arial" w:eastAsia="等线" w:cs="Arial"/>
          <w:sz w:val="22"/>
        </w:rPr>
        <w:t>功能测试作为系统测试的核心环节，聚焦前文明确的五大核心模块（实验方案管理、科研数据管理、统计分析、报告管理、系统管理），通过模拟真实用户操作场景，全面验证各模块功能是否符合需求规格说明书要求，确保核心业务流程可正常流转、数据交互准确无误。本章节将详细说明功能测试的环境、方法、用例设计及最终测试结果。</w:t>
      </w:r>
    </w:p>
    <w:p w14:paraId="7DFCF2D2">
      <w:pPr>
        <w:spacing w:before="300" w:after="120" w:line="288" w:lineRule="auto"/>
        <w:ind w:left="0"/>
        <w:jc w:val="left"/>
        <w:outlineLvl w:val="2"/>
      </w:pPr>
      <w:bookmarkStart w:id="29" w:name="heading_30"/>
      <w:r>
        <w:rPr>
          <w:rFonts w:ascii="Arial" w:hAnsi="Arial" w:eastAsia="等线" w:cs="Arial"/>
          <w:b/>
          <w:sz w:val="30"/>
        </w:rPr>
        <w:t>5.2.1 测试环境与测试方法</w:t>
      </w:r>
      <w:bookmarkEnd w:id="29"/>
    </w:p>
    <w:p w14:paraId="11B7BB95">
      <w:pPr>
        <w:spacing w:before="120" w:after="120" w:line="288" w:lineRule="auto"/>
        <w:ind w:left="0"/>
        <w:jc w:val="left"/>
      </w:pPr>
      <w:r>
        <w:rPr>
          <w:rFonts w:ascii="Arial" w:hAnsi="Arial" w:eastAsia="等线" w:cs="Arial"/>
          <w:sz w:val="22"/>
        </w:rPr>
        <w:t>为保障测试结果的真实性与可靠性，功能测试采用固定测试环境，同时结合黑盒测试法与场景化测试法开展，具体配置与方法如下：</w:t>
      </w:r>
    </w:p>
    <w:p w14:paraId="2BD3ACC3">
      <w:pPr>
        <w:spacing w:before="120" w:after="120" w:line="288" w:lineRule="auto"/>
        <w:ind w:left="0"/>
        <w:jc w:val="left"/>
      </w:pPr>
      <w:r>
        <w:rPr>
          <w:rFonts w:ascii="Arial" w:hAnsi="Arial" w:eastAsia="等线" w:cs="Arial"/>
          <w:sz w:val="22"/>
        </w:rPr>
        <w:t>1.  测试环境配置：</w:t>
      </w:r>
    </w:p>
    <w:p w14:paraId="754D2276">
      <w:pPr>
        <w:spacing w:before="120" w:after="120" w:line="288" w:lineRule="auto"/>
        <w:ind w:left="0"/>
        <w:jc w:val="left"/>
      </w:pPr>
      <w:r>
        <w:rPr>
          <w:rFonts w:ascii="Arial" w:hAnsi="Arial" w:eastAsia="等线" w:cs="Arial"/>
          <w:sz w:val="22"/>
        </w:rPr>
        <w:t>（1）硬件环境：CPU为Intel Core i7-12700H（14核20线程，主频2.7GHz，缓存24MB），内存16GB DDR4 3200MHz，硬盘512GB NVMe固态硬盘，显示器分辨率1920×1080；</w:t>
      </w:r>
    </w:p>
    <w:p w14:paraId="37D5D31E">
      <w:pPr>
        <w:spacing w:before="120" w:after="120" w:line="288" w:lineRule="auto"/>
        <w:ind w:left="0"/>
        <w:jc w:val="left"/>
      </w:pPr>
      <w:r>
        <w:rPr>
          <w:rFonts w:ascii="Arial" w:hAnsi="Arial" w:eastAsia="等线" w:cs="Arial"/>
          <w:sz w:val="22"/>
        </w:rPr>
        <w:t>（2）软件环境：操作系统为Windows 11 专业版，浏览器为Chrome 120.0.6099.225、Edge 120.0.2210.144，数据库为MySQL 8.0.36，JDK版本1.8，Node.js版本16.18.0，Postman 10.21.0；</w:t>
      </w:r>
    </w:p>
    <w:p w14:paraId="66071E67">
      <w:pPr>
        <w:spacing w:before="120" w:after="120" w:line="288" w:lineRule="auto"/>
        <w:ind w:left="0"/>
        <w:jc w:val="left"/>
      </w:pPr>
      <w:r>
        <w:rPr>
          <w:rFonts w:ascii="Arial" w:hAnsi="Arial" w:eastAsia="等线" w:cs="Arial"/>
          <w:sz w:val="22"/>
        </w:rPr>
        <w:t>（3）测试数据：选取某三甲医院真实科研项目数据（已脱敏处理），包含20组实验方案、1500条科研数据（涵盖正常数据、边界数据及异常数据），确保测试数据贴合实际应用场景。</w:t>
      </w:r>
    </w:p>
    <w:p w14:paraId="7912CE66">
      <w:pPr>
        <w:spacing w:before="120" w:after="120" w:line="288" w:lineRule="auto"/>
        <w:ind w:left="0"/>
        <w:jc w:val="left"/>
      </w:pPr>
      <w:r>
        <w:rPr>
          <w:rFonts w:ascii="Arial" w:hAnsi="Arial" w:eastAsia="等线" w:cs="Arial"/>
          <w:sz w:val="22"/>
        </w:rPr>
        <w:t>2.  测试方法：</w:t>
      </w:r>
    </w:p>
    <w:p w14:paraId="16D4AA50">
      <w:pPr>
        <w:spacing w:before="120" w:after="120" w:line="288" w:lineRule="auto"/>
        <w:ind w:left="0"/>
        <w:jc w:val="left"/>
      </w:pPr>
      <w:r>
        <w:rPr>
          <w:rFonts w:ascii="Arial" w:hAnsi="Arial" w:eastAsia="等线" w:cs="Arial"/>
          <w:sz w:val="22"/>
        </w:rPr>
        <w:t>（1）黑盒测试法：不关注系统内部代码实现，仅针对模块输入输出与功能逻辑进行校验，重点验证“输入特定数据→执行操作→输出预期结果”的完整性；</w:t>
      </w:r>
    </w:p>
    <w:p w14:paraId="559488D1">
      <w:pPr>
        <w:spacing w:before="120" w:after="120" w:line="288" w:lineRule="auto"/>
        <w:ind w:left="0"/>
        <w:jc w:val="left"/>
      </w:pPr>
      <w:r>
        <w:rPr>
          <w:rFonts w:ascii="Arial" w:hAnsi="Arial" w:eastAsia="等线" w:cs="Arial"/>
          <w:sz w:val="22"/>
        </w:rPr>
        <w:t>（2）场景化测试法：模拟医疗科研人员与系统管理员的真实工作场景，如实验方案从创建到审核的全流程、科研数据导入-分析-报告生成的闭环流程等，验证业务流程的连贯性；</w:t>
      </w:r>
    </w:p>
    <w:p w14:paraId="3A540E59">
      <w:pPr>
        <w:spacing w:before="120" w:after="120" w:line="288" w:lineRule="auto"/>
        <w:ind w:left="0"/>
        <w:jc w:val="left"/>
      </w:pPr>
      <w:r>
        <w:rPr>
          <w:rFonts w:ascii="Arial" w:hAnsi="Arial" w:eastAsia="等线" w:cs="Arial"/>
          <w:sz w:val="22"/>
        </w:rPr>
        <w:t>（3）边界值测试法：针对各功能模块的边界条件设计测试用例，如数据导入时的最大条数（1000条）、字段输入的最长字符数、权限管控的临界场景等，排查边界场景下的功能缺陷。</w:t>
      </w:r>
    </w:p>
    <w:p w14:paraId="197E1FB3">
      <w:pPr>
        <w:spacing w:before="300" w:after="120" w:line="288" w:lineRule="auto"/>
        <w:ind w:left="0"/>
        <w:jc w:val="left"/>
        <w:outlineLvl w:val="2"/>
      </w:pPr>
      <w:bookmarkStart w:id="30" w:name="heading_31"/>
      <w:r>
        <w:rPr>
          <w:rFonts w:ascii="Arial" w:hAnsi="Arial" w:eastAsia="等线" w:cs="Arial"/>
          <w:b/>
          <w:sz w:val="30"/>
        </w:rPr>
        <w:t>5.2.2 测试用例设计原则</w:t>
      </w:r>
      <w:bookmarkEnd w:id="30"/>
    </w:p>
    <w:p w14:paraId="7F47589A">
      <w:pPr>
        <w:spacing w:before="120" w:after="120" w:line="288" w:lineRule="auto"/>
        <w:ind w:left="0"/>
        <w:jc w:val="left"/>
      </w:pPr>
      <w:r>
        <w:rPr>
          <w:rFonts w:ascii="Arial" w:hAnsi="Arial" w:eastAsia="等线" w:cs="Arial"/>
          <w:sz w:val="22"/>
        </w:rPr>
        <w:t>为全面覆盖系统功能点，测试用例设计遵循“全覆盖、重核心、查边界”的原则，具体如下：</w:t>
      </w:r>
    </w:p>
    <w:p w14:paraId="587C0CFB">
      <w:pPr>
        <w:spacing w:before="120" w:after="120" w:line="288" w:lineRule="auto"/>
        <w:ind w:left="0"/>
        <w:jc w:val="left"/>
      </w:pPr>
      <w:r>
        <w:rPr>
          <w:rFonts w:ascii="Arial" w:hAnsi="Arial" w:eastAsia="等线" w:cs="Arial"/>
          <w:sz w:val="22"/>
        </w:rPr>
        <w:t>1.  功能全覆盖：覆盖五大核心模块的所有核心功能点，包括正常操作场景、异常操作场景（如必填项为空、数据格式错误、权限不足操作等）；</w:t>
      </w:r>
    </w:p>
    <w:p w14:paraId="4500FD81">
      <w:pPr>
        <w:spacing w:before="120" w:after="120" w:line="288" w:lineRule="auto"/>
        <w:ind w:left="0"/>
        <w:jc w:val="left"/>
      </w:pPr>
      <w:r>
        <w:rPr>
          <w:rFonts w:ascii="Arial" w:hAnsi="Arial" w:eastAsia="等线" w:cs="Arial"/>
          <w:sz w:val="22"/>
        </w:rPr>
        <w:t>2.  核心场景优先：优先设计核心业务流程的测试用例，如实验方案审核流程、统计分析自动化流程、报告生成与导出流程等，确保核心功能正常可用；</w:t>
      </w:r>
    </w:p>
    <w:p w14:paraId="7974C900">
      <w:pPr>
        <w:spacing w:before="120" w:after="120" w:line="288" w:lineRule="auto"/>
        <w:ind w:left="0"/>
        <w:jc w:val="left"/>
      </w:pPr>
      <w:r>
        <w:rPr>
          <w:rFonts w:ascii="Arial" w:hAnsi="Arial" w:eastAsia="等线" w:cs="Arial"/>
          <w:sz w:val="22"/>
        </w:rPr>
        <w:t>3.  数据有效性：测试用例中包含正常数据、异常数据、边界数据三类数据，全面验证系统对不同类型数据的处理能力；</w:t>
      </w:r>
    </w:p>
    <w:p w14:paraId="1CF62739">
      <w:pPr>
        <w:spacing w:before="120" w:after="120" w:line="288" w:lineRule="auto"/>
        <w:ind w:left="0"/>
        <w:jc w:val="left"/>
      </w:pPr>
      <w:r>
        <w:rPr>
          <w:rFonts w:ascii="Arial" w:hAnsi="Arial" w:eastAsia="等线" w:cs="Arial"/>
          <w:sz w:val="22"/>
        </w:rPr>
        <w:t>4.  可重复性：测试用例明确输入数据、操作步骤与预期结果，确保不同测试人员执行时可重复，保障测试结果的一致性。</w:t>
      </w:r>
    </w:p>
    <w:p w14:paraId="227B34CB">
      <w:pPr>
        <w:spacing w:before="300" w:after="120" w:line="288" w:lineRule="auto"/>
        <w:ind w:left="0"/>
        <w:jc w:val="left"/>
        <w:outlineLvl w:val="2"/>
      </w:pPr>
      <w:bookmarkStart w:id="31" w:name="heading_32"/>
      <w:r>
        <w:rPr>
          <w:rFonts w:ascii="Arial" w:hAnsi="Arial" w:eastAsia="等线" w:cs="Arial"/>
          <w:b/>
          <w:sz w:val="30"/>
        </w:rPr>
        <w:t>5.2.3 各模块功能测试详情</w:t>
      </w:r>
      <w:bookmarkEnd w:id="31"/>
    </w:p>
    <w:p w14:paraId="7434EFE3">
      <w:pPr>
        <w:spacing w:before="120" w:after="120" w:line="288" w:lineRule="auto"/>
        <w:ind w:left="0"/>
        <w:jc w:val="left"/>
      </w:pPr>
      <w:r>
        <w:rPr>
          <w:rFonts w:ascii="Arial" w:hAnsi="Arial" w:eastAsia="等线" w:cs="Arial"/>
          <w:sz w:val="22"/>
        </w:rPr>
        <w:t>按照系统五大核心模块逐一开展功能测试，各模块测试用例数量、测试内容及初步测试结果如下：</w:t>
      </w:r>
    </w:p>
    <w:p w14:paraId="4C8BF778">
      <w:pPr>
        <w:spacing w:before="260" w:after="120" w:line="288" w:lineRule="auto"/>
        <w:ind w:left="0"/>
        <w:jc w:val="left"/>
        <w:outlineLvl w:val="3"/>
      </w:pPr>
      <w:bookmarkStart w:id="32" w:name="heading_33"/>
      <w:r>
        <w:rPr>
          <w:rFonts w:ascii="Arial" w:hAnsi="Arial" w:eastAsia="等线" w:cs="Arial"/>
          <w:b/>
          <w:sz w:val="28"/>
        </w:rPr>
        <w:t>5.2.3.1 实验方案管理模块测试</w:t>
      </w:r>
      <w:bookmarkEnd w:id="32"/>
    </w:p>
    <w:p w14:paraId="4B018D44">
      <w:pPr>
        <w:spacing w:before="120" w:after="120" w:line="288" w:lineRule="auto"/>
        <w:ind w:left="0"/>
        <w:jc w:val="left"/>
      </w:pPr>
      <w:r>
        <w:rPr>
          <w:rFonts w:ascii="Arial" w:hAnsi="Arial" w:eastAsia="等线" w:cs="Arial"/>
          <w:sz w:val="22"/>
        </w:rPr>
        <w:t>该模块测试核心围绕实验方案的新增、查询、编辑、删除、审核五大功能，共设计测试用例32条，涵盖正常操作、异常操作及边界场景，具体测试结果如下：</w:t>
      </w:r>
    </w:p>
    <w:p w14:paraId="515F456A">
      <w:pPr>
        <w:spacing w:before="120" w:after="120" w:line="288" w:lineRule="auto"/>
        <w:ind w:left="0"/>
        <w:jc w:val="left"/>
      </w:pPr>
      <w:r>
        <w:rPr>
          <w:rFonts w:ascii="Arial" w:hAnsi="Arial" w:eastAsia="等线" w:cs="Arial"/>
          <w:sz w:val="22"/>
        </w:rPr>
        <w:t>1.  正常场景测试：新增符合格式要求的实验方案（填写完整实验名称、研究目的等信息），系统可正常保存并展示；按方案名称、创建时间等条件筛选，查询结果准确；创建人及系统管理员可正常编辑、删除未关联数据的方案；系统管理员可正常审核方案，审核状态同步更新，共22条用例全部通过；</w:t>
      </w:r>
    </w:p>
    <w:p w14:paraId="5F1859F8">
      <w:pPr>
        <w:spacing w:before="120" w:after="120" w:line="288" w:lineRule="auto"/>
        <w:ind w:left="0"/>
        <w:jc w:val="left"/>
      </w:pPr>
      <w:r>
        <w:rPr>
          <w:rFonts w:ascii="Arial" w:hAnsi="Arial" w:eastAsia="等线" w:cs="Arial"/>
          <w:sz w:val="22"/>
        </w:rPr>
        <w:t>2.  异常场景测试：必填项（实验名称）为空时提交方案，系统提示错误信息；非创建人及管理员尝试编辑他人方案，系统拒绝操作并提示权限不足；删除已关联科研数据的方案，系统提示“该方案已关联数据，无法删除”，共7条用例全部通过；</w:t>
      </w:r>
    </w:p>
    <w:p w14:paraId="4ADB509F">
      <w:pPr>
        <w:spacing w:before="120" w:after="120" w:line="288" w:lineRule="auto"/>
        <w:ind w:left="0"/>
        <w:jc w:val="left"/>
      </w:pPr>
      <w:r>
        <w:rPr>
          <w:rFonts w:ascii="Arial" w:hAnsi="Arial" w:eastAsia="等线" w:cs="Arial"/>
          <w:sz w:val="22"/>
        </w:rPr>
        <w:t>3.  边界场景测试：实验名称输入255个字符（最大限制），系统正常保存；同时创建10条实验方案，系统无卡顿且数据存储正常，共3条用例全部通过；</w:t>
      </w:r>
    </w:p>
    <w:p w14:paraId="5BFA95AC">
      <w:pPr>
        <w:spacing w:before="120" w:after="120" w:line="288" w:lineRule="auto"/>
        <w:ind w:left="0"/>
        <w:jc w:val="left"/>
      </w:pPr>
      <w:r>
        <w:rPr>
          <w:rFonts w:ascii="Arial" w:hAnsi="Arial" w:eastAsia="等线" w:cs="Arial"/>
          <w:sz w:val="22"/>
        </w:rPr>
        <w:t>该模块测试通过率100%，无功能缺陷。</w:t>
      </w:r>
    </w:p>
    <w:p w14:paraId="32BE27F0">
      <w:pPr>
        <w:spacing w:before="260" w:after="120" w:line="288" w:lineRule="auto"/>
        <w:ind w:left="0"/>
        <w:jc w:val="left"/>
        <w:outlineLvl w:val="3"/>
      </w:pPr>
      <w:bookmarkStart w:id="33" w:name="heading_34"/>
      <w:r>
        <w:rPr>
          <w:rFonts w:ascii="Arial" w:hAnsi="Arial" w:eastAsia="等线" w:cs="Arial"/>
          <w:b/>
          <w:sz w:val="28"/>
        </w:rPr>
        <w:t>5.2.3.2 科研数据管理模块测试</w:t>
      </w:r>
      <w:bookmarkEnd w:id="33"/>
    </w:p>
    <w:p w14:paraId="40C5E664">
      <w:pPr>
        <w:spacing w:before="120" w:after="120" w:line="288" w:lineRule="auto"/>
        <w:ind w:left="0"/>
        <w:jc w:val="left"/>
      </w:pPr>
      <w:r>
        <w:rPr>
          <w:rFonts w:ascii="Arial" w:hAnsi="Arial" w:eastAsia="等线" w:cs="Arial"/>
          <w:sz w:val="22"/>
        </w:rPr>
        <w:t>该模块测试核心围绕数据批量导入、查询、预览、删除及格式校验功能，共设计测试用例45条，重点验证数据导入的准确性与权限管控的有效性，具体测试结果如下：</w:t>
      </w:r>
    </w:p>
    <w:p w14:paraId="03D0778D">
      <w:pPr>
        <w:spacing w:before="120" w:after="120" w:line="288" w:lineRule="auto"/>
        <w:ind w:left="0"/>
        <w:jc w:val="left"/>
      </w:pPr>
      <w:r>
        <w:rPr>
          <w:rFonts w:ascii="Arial" w:hAnsi="Arial" w:eastAsia="等线" w:cs="Arial"/>
          <w:sz w:val="22"/>
        </w:rPr>
        <w:t>1.  正常场景测试：使用标准化模板批量导入1000条以内正常科研数据，系统校验通过并批量入库；按实验ID、数据来源筛选数据，查询结果与导入数据一致；点击预览数据，可完整展示单条数据的所有字段信息；数据上传人及管理员可正常删除数据，共28条用例全部通过；</w:t>
      </w:r>
    </w:p>
    <w:p w14:paraId="5F844C60">
      <w:pPr>
        <w:spacing w:before="120" w:after="120" w:line="288" w:lineRule="auto"/>
        <w:ind w:left="0"/>
        <w:jc w:val="left"/>
      </w:pPr>
      <w:r>
        <w:rPr>
          <w:rFonts w:ascii="Arial" w:hAnsi="Arial" w:eastAsia="等线" w:cs="Arial"/>
          <w:sz w:val="22"/>
        </w:rPr>
        <w:t>2.  异常场景测试：导入非标准化模板数据（字段缺失），系统提示“模板格式错误，请下载标准模板”；导入数据中真实标签为2（非0/1），系统校验失败并提示错误数据行；非数据上传人尝试删除数据，系统提示权限不足，共12条用例全部通过；</w:t>
      </w:r>
    </w:p>
    <w:p w14:paraId="40289E77">
      <w:pPr>
        <w:spacing w:before="120" w:after="120" w:line="288" w:lineRule="auto"/>
        <w:ind w:left="0"/>
        <w:jc w:val="left"/>
      </w:pPr>
      <w:r>
        <w:rPr>
          <w:rFonts w:ascii="Arial" w:hAnsi="Arial" w:eastAsia="等线" w:cs="Arial"/>
          <w:sz w:val="22"/>
        </w:rPr>
        <w:t>3.  边界场景测试：批量导入1000条科研数据，系统在2.8秒内完成导入与校验（符合性能需求≤3秒）；导入数据中模型评分字段为极值（0.0001、0.9999），系统正常存储并支持后续分析，共5条用例全部通过；</w:t>
      </w:r>
    </w:p>
    <w:p w14:paraId="24E841BE">
      <w:pPr>
        <w:spacing w:before="120" w:after="120" w:line="288" w:lineRule="auto"/>
        <w:ind w:left="0"/>
        <w:jc w:val="left"/>
      </w:pPr>
      <w:r>
        <w:rPr>
          <w:rFonts w:ascii="Arial" w:hAnsi="Arial" w:eastAsia="等线" w:cs="Arial"/>
          <w:sz w:val="22"/>
        </w:rPr>
        <w:t>该模块测试通过率100%，无功能缺陷。</w:t>
      </w:r>
    </w:p>
    <w:p w14:paraId="1403BE81">
      <w:pPr>
        <w:spacing w:before="260" w:after="120" w:line="288" w:lineRule="auto"/>
        <w:ind w:left="0"/>
        <w:jc w:val="left"/>
        <w:outlineLvl w:val="3"/>
      </w:pPr>
      <w:bookmarkStart w:id="34" w:name="heading_35"/>
      <w:r>
        <w:rPr>
          <w:rFonts w:ascii="Arial" w:hAnsi="Arial" w:eastAsia="等线" w:cs="Arial"/>
          <w:b/>
          <w:sz w:val="28"/>
        </w:rPr>
        <w:t>5.2.3.3 统计分析模块测试</w:t>
      </w:r>
      <w:bookmarkEnd w:id="34"/>
    </w:p>
    <w:p w14:paraId="091E12CC">
      <w:pPr>
        <w:spacing w:before="120" w:after="120" w:line="288" w:lineRule="auto"/>
        <w:ind w:left="0"/>
        <w:jc w:val="left"/>
      </w:pPr>
      <w:r>
        <w:rPr>
          <w:rFonts w:ascii="Arial" w:hAnsi="Arial" w:eastAsia="等线" w:cs="Arial"/>
          <w:sz w:val="22"/>
        </w:rPr>
        <w:t>该模块作为系统核心专业模块，测试重点围绕数据筛选、AUC计算、DeLong检验、ROC曲线生成及结果导出功能，共设计测试用例50条，结合专业统计标准验证分析结果的准确性，具体测试结果如下：</w:t>
      </w:r>
    </w:p>
    <w:p w14:paraId="54D499A6">
      <w:pPr>
        <w:spacing w:before="120" w:after="120" w:line="288" w:lineRule="auto"/>
        <w:ind w:left="0"/>
        <w:jc w:val="left"/>
      </w:pPr>
      <w:r>
        <w:rPr>
          <w:rFonts w:ascii="Arial" w:hAnsi="Arial" w:eastAsia="等线" w:cs="Arial"/>
          <w:sz w:val="22"/>
        </w:rPr>
        <w:t>1.  正常场景测试：筛选特定实验方案的科研数据，选择AUC计算与DeLong检验功能，系统在4.2秒内完成分析（符合性能需求≤5秒）；分析结果中AUC值、Z值、P值与人工计算结果一致（误差≤0.001）；ROC曲线可正常生成，曲线样式、坐标轴标签与预期一致；分析结果可正常导出为Excel格式，共35条用例全部通过；</w:t>
      </w:r>
    </w:p>
    <w:p w14:paraId="3633284E">
      <w:pPr>
        <w:spacing w:before="120" w:after="120" w:line="288" w:lineRule="auto"/>
        <w:ind w:left="0"/>
        <w:jc w:val="left"/>
      </w:pPr>
      <w:r>
        <w:rPr>
          <w:rFonts w:ascii="Arial" w:hAnsi="Arial" w:eastAsia="等线" w:cs="Arial"/>
          <w:sz w:val="22"/>
        </w:rPr>
        <w:t>2.  异常场景测试：筛选无数据的实验方案进行分析，系统提示“无可用分析数据”；分析过程中强制关闭浏览器，重新登录后可查看历史分析结果；导出分析结果时无本地存储权限，系统提示“存储权限不足，请检查”，共10条用例全部通过；</w:t>
      </w:r>
    </w:p>
    <w:p w14:paraId="12ADCB90">
      <w:pPr>
        <w:spacing w:before="120" w:after="120" w:line="288" w:lineRule="auto"/>
        <w:ind w:left="0"/>
        <w:jc w:val="left"/>
      </w:pPr>
      <w:r>
        <w:rPr>
          <w:rFonts w:ascii="Arial" w:hAnsi="Arial" w:eastAsia="等线" w:cs="Arial"/>
          <w:sz w:val="22"/>
        </w:rPr>
        <w:t>3.  边界场景测试：筛选1000条数据进行分析，系统无卡顿且分析结果准确；同时发起3次统计分析请求（并发场景），系统正常响应且无数据错乱，共5条用例全部通过；</w:t>
      </w:r>
    </w:p>
    <w:p w14:paraId="3741F6E0">
      <w:pPr>
        <w:spacing w:before="120" w:after="120" w:line="288" w:lineRule="auto"/>
        <w:ind w:left="0"/>
        <w:jc w:val="left"/>
      </w:pPr>
      <w:r>
        <w:rPr>
          <w:rFonts w:ascii="Arial" w:hAnsi="Arial" w:eastAsia="等线" w:cs="Arial"/>
          <w:sz w:val="22"/>
        </w:rPr>
        <w:t>该模块测试通过率100%，分析结果准确性与功能稳定性符合需求。</w:t>
      </w:r>
    </w:p>
    <w:p w14:paraId="4182ECA7">
      <w:pPr>
        <w:spacing w:before="260" w:after="120" w:line="288" w:lineRule="auto"/>
        <w:ind w:left="0"/>
        <w:jc w:val="left"/>
        <w:outlineLvl w:val="3"/>
      </w:pPr>
      <w:bookmarkStart w:id="35" w:name="heading_36"/>
      <w:r>
        <w:rPr>
          <w:rFonts w:ascii="Arial" w:hAnsi="Arial" w:eastAsia="等线" w:cs="Arial"/>
          <w:b/>
          <w:sz w:val="28"/>
        </w:rPr>
        <w:t>5.2.3.4 报告管理模块测试</w:t>
      </w:r>
      <w:bookmarkEnd w:id="35"/>
    </w:p>
    <w:p w14:paraId="35761EDA">
      <w:pPr>
        <w:spacing w:before="120" w:after="120" w:line="288" w:lineRule="auto"/>
        <w:ind w:left="0"/>
        <w:jc w:val="left"/>
      </w:pPr>
      <w:r>
        <w:rPr>
          <w:rFonts w:ascii="Arial" w:hAnsi="Arial" w:eastAsia="等线" w:cs="Arial"/>
          <w:sz w:val="22"/>
        </w:rPr>
        <w:t>该模块测试核心围绕报告自动生成、PDF预览、下载、查询功能，共设计测试用例38条，重点验证报告格式的标准化与内容的完整性，具体测试结果如下：</w:t>
      </w:r>
    </w:p>
    <w:p w14:paraId="23AB7216">
      <w:pPr>
        <w:spacing w:before="120" w:after="120" w:line="288" w:lineRule="auto"/>
        <w:ind w:left="0"/>
        <w:jc w:val="left"/>
      </w:pPr>
      <w:r>
        <w:rPr>
          <w:rFonts w:ascii="Arial" w:hAnsi="Arial" w:eastAsia="等线" w:cs="Arial"/>
          <w:sz w:val="22"/>
        </w:rPr>
        <w:t>1.  正常场景测试：基于统计分析结果生成PDF报告，报告包含实验信息、数据明细、统计结果、ROC曲线图片等核心内容，格式与标准化模板一致；在线预览报告时，页面清晰、可正常缩放与翻页；下载报告后，可通过Adobe Acrobat、WPS等主流软件正常打开，共24条用例全部通过；</w:t>
      </w:r>
    </w:p>
    <w:p w14:paraId="4996BF24">
      <w:pPr>
        <w:spacing w:before="120" w:after="120" w:line="288" w:lineRule="auto"/>
        <w:ind w:left="0"/>
        <w:jc w:val="left"/>
      </w:pPr>
      <w:r>
        <w:rPr>
          <w:rFonts w:ascii="Arial" w:hAnsi="Arial" w:eastAsia="等线" w:cs="Arial"/>
          <w:sz w:val="22"/>
        </w:rPr>
        <w:t>2.  异常场景测试：统计分析结果未生成时尝试生成报告，系统提示“请先完成统计分析”；报告生成过程中网络中断，重新连接后可继续生成或提示“报告生成失败，请重试”；删除已生成报告后，再次查询该报告无结果，共9条用例全部通过；</w:t>
      </w:r>
    </w:p>
    <w:p w14:paraId="37AD6EB0">
      <w:pPr>
        <w:spacing w:before="120" w:after="120" w:line="288" w:lineRule="auto"/>
        <w:ind w:left="0"/>
        <w:jc w:val="left"/>
      </w:pPr>
      <w:r>
        <w:rPr>
          <w:rFonts w:ascii="Arial" w:hAnsi="Arial" w:eastAsia="等线" w:cs="Arial"/>
          <w:sz w:val="22"/>
        </w:rPr>
        <w:t>3.  边界场景测试：生成包含1000条数据明细的报告，系统正常生成且PDF文件可正常打开（无卡顿、无内容缺失）；同时生成5份报告，系统响应正常且无报告内容错乱，共5条用例全部通过；</w:t>
      </w:r>
    </w:p>
    <w:p w14:paraId="19D81200">
      <w:pPr>
        <w:spacing w:before="120" w:after="120" w:line="288" w:lineRule="auto"/>
        <w:ind w:left="0"/>
        <w:jc w:val="left"/>
      </w:pPr>
      <w:r>
        <w:rPr>
          <w:rFonts w:ascii="Arial" w:hAnsi="Arial" w:eastAsia="等线" w:cs="Arial"/>
          <w:sz w:val="22"/>
        </w:rPr>
        <w:t>该模块测试通过率100%，报告生成的标准化与完整性符合需求。</w:t>
      </w:r>
    </w:p>
    <w:p w14:paraId="03B0A4F4">
      <w:pPr>
        <w:spacing w:before="260" w:after="120" w:line="288" w:lineRule="auto"/>
        <w:ind w:left="0"/>
        <w:jc w:val="left"/>
        <w:outlineLvl w:val="3"/>
      </w:pPr>
      <w:bookmarkStart w:id="36" w:name="heading_37"/>
      <w:r>
        <w:rPr>
          <w:rFonts w:ascii="Arial" w:hAnsi="Arial" w:eastAsia="等线" w:cs="Arial"/>
          <w:b/>
          <w:sz w:val="28"/>
        </w:rPr>
        <w:t>5.2.3.5 系统管理模块测试</w:t>
      </w:r>
      <w:bookmarkEnd w:id="36"/>
    </w:p>
    <w:p w14:paraId="6E94376B">
      <w:pPr>
        <w:spacing w:before="120" w:after="120" w:line="288" w:lineRule="auto"/>
        <w:ind w:left="0"/>
        <w:jc w:val="left"/>
      </w:pPr>
      <w:r>
        <w:rPr>
          <w:rFonts w:ascii="Arial" w:hAnsi="Arial" w:eastAsia="等线" w:cs="Arial"/>
          <w:sz w:val="22"/>
        </w:rPr>
        <w:t>该模块测试核心围绕用户管理、角色管理、权限分配、操作日志查询功能，共设计测试用例40条，重点验证权限管控的精细化与操作日志的可追溯性，具体测试结果如下：</w:t>
      </w:r>
    </w:p>
    <w:p w14:paraId="53C021B7">
      <w:pPr>
        <w:spacing w:before="120" w:after="120" w:line="288" w:lineRule="auto"/>
        <w:ind w:left="0"/>
        <w:jc w:val="left"/>
      </w:pPr>
      <w:r>
        <w:rPr>
          <w:rFonts w:ascii="Arial" w:hAnsi="Arial" w:eastAsia="等线" w:cs="Arial"/>
          <w:sz w:val="22"/>
        </w:rPr>
        <w:t>1.  正常场景测试：系统管理员可正常新增、编辑、删除用户，重置用户密码后用户可正常登录；可创建新角色并为角色分配差异化权限（如仅分配实验方案查询权限）；操作日志可按操作人、操作模块、操作时间筛选，日志内容（操作用户、IP、时间、内容）完整可追溯，共26条用例全部通过；</w:t>
      </w:r>
    </w:p>
    <w:p w14:paraId="011BE769">
      <w:pPr>
        <w:spacing w:before="120" w:after="120" w:line="288" w:lineRule="auto"/>
        <w:ind w:left="0"/>
        <w:jc w:val="left"/>
      </w:pPr>
      <w:r>
        <w:rPr>
          <w:rFonts w:ascii="Arial" w:hAnsi="Arial" w:eastAsia="等线" w:cs="Arial"/>
          <w:sz w:val="22"/>
        </w:rPr>
        <w:t>2.  异常场景测试：删除系统唯一管理员账号，系统提示“无法删除唯一管理员”；非管理员尝试创建角色或分配权限，系统提示权限不足；查询不存在的操作人日志，系统提示“无匹配日志记录”，共10条用例全部通过；</w:t>
      </w:r>
    </w:p>
    <w:p w14:paraId="769BA6E6">
      <w:pPr>
        <w:spacing w:before="120" w:after="120" w:line="288" w:lineRule="auto"/>
        <w:ind w:left="0"/>
        <w:jc w:val="left"/>
      </w:pPr>
      <w:r>
        <w:rPr>
          <w:rFonts w:ascii="Arial" w:hAnsi="Arial" w:eastAsia="等线" w:cs="Arial"/>
          <w:sz w:val="22"/>
        </w:rPr>
        <w:t>3.  边界场景测试：同时创建20个用户账号，系统正常存储且无账号冲突；为单个角色分配所有功能权限，角色关联用户可正常使用所有功能，共4条用例全部通过；</w:t>
      </w:r>
    </w:p>
    <w:p w14:paraId="6CF35F3F">
      <w:pPr>
        <w:spacing w:before="120" w:after="120" w:line="288" w:lineRule="auto"/>
        <w:ind w:left="0"/>
        <w:jc w:val="left"/>
      </w:pPr>
      <w:r>
        <w:rPr>
          <w:rFonts w:ascii="Arial" w:hAnsi="Arial" w:eastAsia="等线" w:cs="Arial"/>
          <w:sz w:val="22"/>
        </w:rPr>
        <w:t>该模块测试通过率100%，权限管控与日志追溯功能符合需求。</w:t>
      </w:r>
    </w:p>
    <w:p w14:paraId="71F0EDA5">
      <w:pPr>
        <w:spacing w:before="300" w:after="120" w:line="288" w:lineRule="auto"/>
        <w:ind w:left="0"/>
        <w:jc w:val="left"/>
        <w:outlineLvl w:val="2"/>
      </w:pPr>
      <w:bookmarkStart w:id="37" w:name="heading_38"/>
      <w:r>
        <w:rPr>
          <w:rFonts w:ascii="Arial" w:hAnsi="Arial" w:eastAsia="等线" w:cs="Arial"/>
          <w:b/>
          <w:sz w:val="30"/>
        </w:rPr>
        <w:t>5.2.4 功能测试结果汇总</w:t>
      </w:r>
      <w:bookmarkEnd w:id="37"/>
    </w:p>
    <w:p w14:paraId="06330108">
      <w:pPr>
        <w:spacing w:before="120" w:after="120" w:line="288" w:lineRule="auto"/>
        <w:ind w:left="0"/>
        <w:jc w:val="left"/>
      </w:pPr>
      <w:r>
        <w:rPr>
          <w:rFonts w:ascii="Arial" w:hAnsi="Arial" w:eastAsia="等线" w:cs="Arial"/>
          <w:sz w:val="22"/>
        </w:rPr>
        <w:t>本次功能测试共设计测试用例205条，覆盖实验方案管理、科研数据管理、统计分析、报告管理、系统管理五大核心模块的所有核心功能点及边界场景，整体测试结果汇总如下表所示：</w:t>
      </w:r>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279DE20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44F35C05">
            <w:pPr>
              <w:spacing w:before="120" w:after="120" w:line="288" w:lineRule="auto"/>
              <w:ind w:left="0"/>
              <w:jc w:val="left"/>
            </w:pPr>
            <w:r>
              <w:rPr>
                <w:rFonts w:ascii="Arial" w:hAnsi="Arial" w:eastAsia="等线" w:cs="Arial"/>
                <w:sz w:val="22"/>
              </w:rPr>
              <w:t>测试模块</w:t>
            </w:r>
          </w:p>
        </w:tc>
        <w:tc>
          <w:tcPr>
            <w:tcW w:w="1650" w:type="dxa"/>
            <w:tcMar>
              <w:top w:w="60" w:type="dxa"/>
              <w:left w:w="120" w:type="dxa"/>
              <w:bottom w:w="30" w:type="dxa"/>
              <w:right w:w="120" w:type="dxa"/>
            </w:tcMar>
          </w:tcPr>
          <w:p w14:paraId="0BB10043">
            <w:pPr>
              <w:spacing w:before="120" w:after="120" w:line="288" w:lineRule="auto"/>
              <w:ind w:left="0"/>
              <w:jc w:val="left"/>
            </w:pPr>
            <w:r>
              <w:rPr>
                <w:rFonts w:ascii="Arial" w:hAnsi="Arial" w:eastAsia="等线" w:cs="Arial"/>
                <w:sz w:val="22"/>
              </w:rPr>
              <w:t>测试用例数（条）</w:t>
            </w:r>
          </w:p>
        </w:tc>
        <w:tc>
          <w:tcPr>
            <w:tcW w:w="1650" w:type="dxa"/>
            <w:tcMar>
              <w:top w:w="60" w:type="dxa"/>
              <w:left w:w="120" w:type="dxa"/>
              <w:bottom w:w="30" w:type="dxa"/>
              <w:right w:w="120" w:type="dxa"/>
            </w:tcMar>
          </w:tcPr>
          <w:p w14:paraId="67903442">
            <w:pPr>
              <w:spacing w:before="120" w:after="120" w:line="288" w:lineRule="auto"/>
              <w:ind w:left="0"/>
              <w:jc w:val="left"/>
            </w:pPr>
            <w:r>
              <w:rPr>
                <w:rFonts w:ascii="Arial" w:hAnsi="Arial" w:eastAsia="等线" w:cs="Arial"/>
                <w:sz w:val="22"/>
              </w:rPr>
              <w:t>通过用例数（条）</w:t>
            </w:r>
          </w:p>
        </w:tc>
        <w:tc>
          <w:tcPr>
            <w:tcW w:w="1650" w:type="dxa"/>
            <w:tcMar>
              <w:top w:w="60" w:type="dxa"/>
              <w:left w:w="120" w:type="dxa"/>
              <w:bottom w:w="30" w:type="dxa"/>
              <w:right w:w="120" w:type="dxa"/>
            </w:tcMar>
          </w:tcPr>
          <w:p w14:paraId="18012728">
            <w:pPr>
              <w:spacing w:before="120" w:after="120" w:line="288" w:lineRule="auto"/>
              <w:ind w:left="0"/>
              <w:jc w:val="left"/>
            </w:pPr>
            <w:r>
              <w:rPr>
                <w:rFonts w:ascii="Arial" w:hAnsi="Arial" w:eastAsia="等线" w:cs="Arial"/>
                <w:sz w:val="22"/>
              </w:rPr>
              <w:t>未通过用例数（条）</w:t>
            </w:r>
          </w:p>
        </w:tc>
        <w:tc>
          <w:tcPr>
            <w:tcW w:w="1650" w:type="dxa"/>
            <w:tcMar>
              <w:top w:w="60" w:type="dxa"/>
              <w:left w:w="120" w:type="dxa"/>
              <w:bottom w:w="30" w:type="dxa"/>
              <w:right w:w="120" w:type="dxa"/>
            </w:tcMar>
          </w:tcPr>
          <w:p w14:paraId="6351EF73">
            <w:pPr>
              <w:spacing w:before="120" w:after="120" w:line="288" w:lineRule="auto"/>
              <w:ind w:left="0"/>
              <w:jc w:val="left"/>
            </w:pPr>
            <w:r>
              <w:rPr>
                <w:rFonts w:ascii="Arial" w:hAnsi="Arial" w:eastAsia="等线" w:cs="Arial"/>
                <w:sz w:val="22"/>
              </w:rPr>
              <w:t>通过率（%）</w:t>
            </w:r>
          </w:p>
        </w:tc>
      </w:tr>
      <w:tr w14:paraId="695F6B7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2F9E3DBD">
            <w:pPr>
              <w:spacing w:before="120" w:after="120" w:line="288" w:lineRule="auto"/>
              <w:ind w:left="0"/>
              <w:jc w:val="left"/>
            </w:pPr>
            <w:r>
              <w:rPr>
                <w:rFonts w:ascii="Arial" w:hAnsi="Arial" w:eastAsia="等线" w:cs="Arial"/>
                <w:sz w:val="22"/>
              </w:rPr>
              <w:t>实验方案管理模块</w:t>
            </w:r>
          </w:p>
        </w:tc>
        <w:tc>
          <w:tcPr>
            <w:tcW w:w="1650" w:type="dxa"/>
            <w:tcMar>
              <w:top w:w="60" w:type="dxa"/>
              <w:left w:w="120" w:type="dxa"/>
              <w:bottom w:w="30" w:type="dxa"/>
              <w:right w:w="120" w:type="dxa"/>
            </w:tcMar>
          </w:tcPr>
          <w:p w14:paraId="43C5782E">
            <w:pPr>
              <w:spacing w:before="120" w:after="120" w:line="288" w:lineRule="auto"/>
              <w:ind w:left="0"/>
              <w:jc w:val="left"/>
            </w:pPr>
            <w:r>
              <w:rPr>
                <w:rFonts w:ascii="Arial" w:hAnsi="Arial" w:eastAsia="等线" w:cs="Arial"/>
                <w:sz w:val="22"/>
              </w:rPr>
              <w:t>32</w:t>
            </w:r>
          </w:p>
        </w:tc>
        <w:tc>
          <w:tcPr>
            <w:tcW w:w="1650" w:type="dxa"/>
            <w:tcMar>
              <w:top w:w="60" w:type="dxa"/>
              <w:left w:w="120" w:type="dxa"/>
              <w:bottom w:w="30" w:type="dxa"/>
              <w:right w:w="120" w:type="dxa"/>
            </w:tcMar>
          </w:tcPr>
          <w:p w14:paraId="481616FE">
            <w:pPr>
              <w:spacing w:before="120" w:after="120" w:line="288" w:lineRule="auto"/>
              <w:ind w:left="0"/>
              <w:jc w:val="left"/>
            </w:pPr>
            <w:r>
              <w:rPr>
                <w:rFonts w:ascii="Arial" w:hAnsi="Arial" w:eastAsia="等线" w:cs="Arial"/>
                <w:sz w:val="22"/>
              </w:rPr>
              <w:t>32</w:t>
            </w:r>
          </w:p>
        </w:tc>
        <w:tc>
          <w:tcPr>
            <w:tcW w:w="1650" w:type="dxa"/>
            <w:tcMar>
              <w:top w:w="60" w:type="dxa"/>
              <w:left w:w="120" w:type="dxa"/>
              <w:bottom w:w="30" w:type="dxa"/>
              <w:right w:w="120" w:type="dxa"/>
            </w:tcMar>
          </w:tcPr>
          <w:p w14:paraId="2207DE32">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1D9B50AC">
            <w:pPr>
              <w:spacing w:before="120" w:after="120" w:line="288" w:lineRule="auto"/>
              <w:ind w:left="0"/>
              <w:jc w:val="left"/>
            </w:pPr>
            <w:r>
              <w:rPr>
                <w:rFonts w:ascii="Arial" w:hAnsi="Arial" w:eastAsia="等线" w:cs="Arial"/>
                <w:sz w:val="22"/>
              </w:rPr>
              <w:t>100</w:t>
            </w:r>
          </w:p>
        </w:tc>
      </w:tr>
      <w:tr w14:paraId="75AF0D6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04ECEC67">
            <w:pPr>
              <w:spacing w:before="120" w:after="120" w:line="288" w:lineRule="auto"/>
              <w:ind w:left="0"/>
              <w:jc w:val="left"/>
            </w:pPr>
            <w:r>
              <w:rPr>
                <w:rFonts w:ascii="Arial" w:hAnsi="Arial" w:eastAsia="等线" w:cs="Arial"/>
                <w:sz w:val="22"/>
              </w:rPr>
              <w:t>科研数据管理模块</w:t>
            </w:r>
          </w:p>
        </w:tc>
        <w:tc>
          <w:tcPr>
            <w:tcW w:w="1650" w:type="dxa"/>
            <w:tcMar>
              <w:top w:w="60" w:type="dxa"/>
              <w:left w:w="120" w:type="dxa"/>
              <w:bottom w:w="30" w:type="dxa"/>
              <w:right w:w="120" w:type="dxa"/>
            </w:tcMar>
          </w:tcPr>
          <w:p w14:paraId="21F5D996">
            <w:pPr>
              <w:spacing w:before="120" w:after="120" w:line="288" w:lineRule="auto"/>
              <w:ind w:left="0"/>
              <w:jc w:val="left"/>
            </w:pPr>
            <w:r>
              <w:rPr>
                <w:rFonts w:ascii="Arial" w:hAnsi="Arial" w:eastAsia="等线" w:cs="Arial"/>
                <w:sz w:val="22"/>
              </w:rPr>
              <w:t>45</w:t>
            </w:r>
          </w:p>
        </w:tc>
        <w:tc>
          <w:tcPr>
            <w:tcW w:w="1650" w:type="dxa"/>
            <w:tcMar>
              <w:top w:w="60" w:type="dxa"/>
              <w:left w:w="120" w:type="dxa"/>
              <w:bottom w:w="30" w:type="dxa"/>
              <w:right w:w="120" w:type="dxa"/>
            </w:tcMar>
          </w:tcPr>
          <w:p w14:paraId="278F3984">
            <w:pPr>
              <w:spacing w:before="120" w:after="120" w:line="288" w:lineRule="auto"/>
              <w:ind w:left="0"/>
              <w:jc w:val="left"/>
            </w:pPr>
            <w:r>
              <w:rPr>
                <w:rFonts w:ascii="Arial" w:hAnsi="Arial" w:eastAsia="等线" w:cs="Arial"/>
                <w:sz w:val="22"/>
              </w:rPr>
              <w:t>45</w:t>
            </w:r>
          </w:p>
        </w:tc>
        <w:tc>
          <w:tcPr>
            <w:tcW w:w="1650" w:type="dxa"/>
            <w:tcMar>
              <w:top w:w="60" w:type="dxa"/>
              <w:left w:w="120" w:type="dxa"/>
              <w:bottom w:w="30" w:type="dxa"/>
              <w:right w:w="120" w:type="dxa"/>
            </w:tcMar>
          </w:tcPr>
          <w:p w14:paraId="6690094C">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5D82D913">
            <w:pPr>
              <w:spacing w:before="120" w:after="120" w:line="288" w:lineRule="auto"/>
              <w:ind w:left="0"/>
              <w:jc w:val="left"/>
            </w:pPr>
            <w:r>
              <w:rPr>
                <w:rFonts w:ascii="Arial" w:hAnsi="Arial" w:eastAsia="等线" w:cs="Arial"/>
                <w:sz w:val="22"/>
              </w:rPr>
              <w:t>100</w:t>
            </w:r>
          </w:p>
        </w:tc>
      </w:tr>
      <w:tr w14:paraId="1713517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68B5C61A">
            <w:pPr>
              <w:spacing w:before="120" w:after="120" w:line="288" w:lineRule="auto"/>
              <w:ind w:left="0"/>
              <w:jc w:val="left"/>
            </w:pPr>
            <w:r>
              <w:rPr>
                <w:rFonts w:ascii="Arial" w:hAnsi="Arial" w:eastAsia="等线" w:cs="Arial"/>
                <w:sz w:val="22"/>
              </w:rPr>
              <w:t>统计分析模块</w:t>
            </w:r>
          </w:p>
        </w:tc>
        <w:tc>
          <w:tcPr>
            <w:tcW w:w="1650" w:type="dxa"/>
            <w:tcMar>
              <w:top w:w="60" w:type="dxa"/>
              <w:left w:w="120" w:type="dxa"/>
              <w:bottom w:w="30" w:type="dxa"/>
              <w:right w:w="120" w:type="dxa"/>
            </w:tcMar>
          </w:tcPr>
          <w:p w14:paraId="21AB585E">
            <w:pPr>
              <w:spacing w:before="120" w:after="120" w:line="288" w:lineRule="auto"/>
              <w:ind w:left="0"/>
              <w:jc w:val="left"/>
            </w:pPr>
            <w:r>
              <w:rPr>
                <w:rFonts w:ascii="Arial" w:hAnsi="Arial" w:eastAsia="等线" w:cs="Arial"/>
                <w:sz w:val="22"/>
              </w:rPr>
              <w:t>50</w:t>
            </w:r>
          </w:p>
        </w:tc>
        <w:tc>
          <w:tcPr>
            <w:tcW w:w="1650" w:type="dxa"/>
            <w:tcMar>
              <w:top w:w="60" w:type="dxa"/>
              <w:left w:w="120" w:type="dxa"/>
              <w:bottom w:w="30" w:type="dxa"/>
              <w:right w:w="120" w:type="dxa"/>
            </w:tcMar>
          </w:tcPr>
          <w:p w14:paraId="3B44AD61">
            <w:pPr>
              <w:spacing w:before="120" w:after="120" w:line="288" w:lineRule="auto"/>
              <w:ind w:left="0"/>
              <w:jc w:val="left"/>
            </w:pPr>
            <w:r>
              <w:rPr>
                <w:rFonts w:ascii="Arial" w:hAnsi="Arial" w:eastAsia="等线" w:cs="Arial"/>
                <w:sz w:val="22"/>
              </w:rPr>
              <w:t>50</w:t>
            </w:r>
          </w:p>
        </w:tc>
        <w:tc>
          <w:tcPr>
            <w:tcW w:w="1650" w:type="dxa"/>
            <w:tcMar>
              <w:top w:w="60" w:type="dxa"/>
              <w:left w:w="120" w:type="dxa"/>
              <w:bottom w:w="30" w:type="dxa"/>
              <w:right w:w="120" w:type="dxa"/>
            </w:tcMar>
          </w:tcPr>
          <w:p w14:paraId="7E5C7AAF">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21384030">
            <w:pPr>
              <w:spacing w:before="120" w:after="120" w:line="288" w:lineRule="auto"/>
              <w:ind w:left="0"/>
              <w:jc w:val="left"/>
            </w:pPr>
            <w:r>
              <w:rPr>
                <w:rFonts w:ascii="Arial" w:hAnsi="Arial" w:eastAsia="等线" w:cs="Arial"/>
                <w:sz w:val="22"/>
              </w:rPr>
              <w:t>100</w:t>
            </w:r>
          </w:p>
        </w:tc>
      </w:tr>
      <w:tr w14:paraId="0DE7BD6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1B75BAD7">
            <w:pPr>
              <w:spacing w:before="120" w:after="120" w:line="288" w:lineRule="auto"/>
              <w:ind w:left="0"/>
              <w:jc w:val="left"/>
            </w:pPr>
            <w:r>
              <w:rPr>
                <w:rFonts w:ascii="Arial" w:hAnsi="Arial" w:eastAsia="等线" w:cs="Arial"/>
                <w:sz w:val="22"/>
              </w:rPr>
              <w:t>报告管理模块</w:t>
            </w:r>
          </w:p>
        </w:tc>
        <w:tc>
          <w:tcPr>
            <w:tcW w:w="1650" w:type="dxa"/>
            <w:tcMar>
              <w:top w:w="60" w:type="dxa"/>
              <w:left w:w="120" w:type="dxa"/>
              <w:bottom w:w="30" w:type="dxa"/>
              <w:right w:w="120" w:type="dxa"/>
            </w:tcMar>
          </w:tcPr>
          <w:p w14:paraId="3F20FD3B">
            <w:pPr>
              <w:spacing w:before="120" w:after="120" w:line="288" w:lineRule="auto"/>
              <w:ind w:left="0"/>
              <w:jc w:val="left"/>
            </w:pPr>
            <w:r>
              <w:rPr>
                <w:rFonts w:ascii="Arial" w:hAnsi="Arial" w:eastAsia="等线" w:cs="Arial"/>
                <w:sz w:val="22"/>
              </w:rPr>
              <w:t>38</w:t>
            </w:r>
          </w:p>
        </w:tc>
        <w:tc>
          <w:tcPr>
            <w:tcW w:w="1650" w:type="dxa"/>
            <w:tcMar>
              <w:top w:w="60" w:type="dxa"/>
              <w:left w:w="120" w:type="dxa"/>
              <w:bottom w:w="30" w:type="dxa"/>
              <w:right w:w="120" w:type="dxa"/>
            </w:tcMar>
          </w:tcPr>
          <w:p w14:paraId="39D2460C">
            <w:pPr>
              <w:spacing w:before="120" w:after="120" w:line="288" w:lineRule="auto"/>
              <w:ind w:left="0"/>
              <w:jc w:val="left"/>
            </w:pPr>
            <w:r>
              <w:rPr>
                <w:rFonts w:ascii="Arial" w:hAnsi="Arial" w:eastAsia="等线" w:cs="Arial"/>
                <w:sz w:val="22"/>
              </w:rPr>
              <w:t>38</w:t>
            </w:r>
          </w:p>
        </w:tc>
        <w:tc>
          <w:tcPr>
            <w:tcW w:w="1650" w:type="dxa"/>
            <w:tcMar>
              <w:top w:w="60" w:type="dxa"/>
              <w:left w:w="120" w:type="dxa"/>
              <w:bottom w:w="30" w:type="dxa"/>
              <w:right w:w="120" w:type="dxa"/>
            </w:tcMar>
          </w:tcPr>
          <w:p w14:paraId="057CD34E">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2EC36BAB">
            <w:pPr>
              <w:spacing w:before="120" w:after="120" w:line="288" w:lineRule="auto"/>
              <w:ind w:left="0"/>
              <w:jc w:val="left"/>
            </w:pPr>
            <w:r>
              <w:rPr>
                <w:rFonts w:ascii="Arial" w:hAnsi="Arial" w:eastAsia="等线" w:cs="Arial"/>
                <w:sz w:val="22"/>
              </w:rPr>
              <w:t>100</w:t>
            </w:r>
          </w:p>
        </w:tc>
      </w:tr>
      <w:tr w14:paraId="3CE709E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CD975D5">
            <w:pPr>
              <w:spacing w:before="120" w:after="120" w:line="288" w:lineRule="auto"/>
              <w:ind w:left="0"/>
              <w:jc w:val="left"/>
            </w:pPr>
            <w:r>
              <w:rPr>
                <w:rFonts w:ascii="Arial" w:hAnsi="Arial" w:eastAsia="等线" w:cs="Arial"/>
                <w:sz w:val="22"/>
              </w:rPr>
              <w:t>系统管理模块</w:t>
            </w:r>
          </w:p>
        </w:tc>
        <w:tc>
          <w:tcPr>
            <w:tcW w:w="1650" w:type="dxa"/>
            <w:tcMar>
              <w:top w:w="60" w:type="dxa"/>
              <w:left w:w="120" w:type="dxa"/>
              <w:bottom w:w="30" w:type="dxa"/>
              <w:right w:w="120" w:type="dxa"/>
            </w:tcMar>
          </w:tcPr>
          <w:p w14:paraId="6B56CD41">
            <w:pPr>
              <w:spacing w:before="120" w:after="120" w:line="288" w:lineRule="auto"/>
              <w:ind w:left="0"/>
              <w:jc w:val="left"/>
            </w:pPr>
            <w:r>
              <w:rPr>
                <w:rFonts w:ascii="Arial" w:hAnsi="Arial" w:eastAsia="等线" w:cs="Arial"/>
                <w:sz w:val="22"/>
              </w:rPr>
              <w:t>40</w:t>
            </w:r>
          </w:p>
        </w:tc>
        <w:tc>
          <w:tcPr>
            <w:tcW w:w="1650" w:type="dxa"/>
            <w:tcMar>
              <w:top w:w="60" w:type="dxa"/>
              <w:left w:w="120" w:type="dxa"/>
              <w:bottom w:w="30" w:type="dxa"/>
              <w:right w:w="120" w:type="dxa"/>
            </w:tcMar>
          </w:tcPr>
          <w:p w14:paraId="50053C0D">
            <w:pPr>
              <w:spacing w:before="120" w:after="120" w:line="288" w:lineRule="auto"/>
              <w:ind w:left="0"/>
              <w:jc w:val="left"/>
            </w:pPr>
            <w:r>
              <w:rPr>
                <w:rFonts w:ascii="Arial" w:hAnsi="Arial" w:eastAsia="等线" w:cs="Arial"/>
                <w:sz w:val="22"/>
              </w:rPr>
              <w:t>40</w:t>
            </w:r>
          </w:p>
        </w:tc>
        <w:tc>
          <w:tcPr>
            <w:tcW w:w="1650" w:type="dxa"/>
            <w:tcMar>
              <w:top w:w="60" w:type="dxa"/>
              <w:left w:w="120" w:type="dxa"/>
              <w:bottom w:w="30" w:type="dxa"/>
              <w:right w:w="120" w:type="dxa"/>
            </w:tcMar>
          </w:tcPr>
          <w:p w14:paraId="17C5D4A2">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4F31F595">
            <w:pPr>
              <w:spacing w:before="120" w:after="120" w:line="288" w:lineRule="auto"/>
              <w:ind w:left="0"/>
              <w:jc w:val="left"/>
            </w:pPr>
            <w:r>
              <w:rPr>
                <w:rFonts w:ascii="Arial" w:hAnsi="Arial" w:eastAsia="等线" w:cs="Arial"/>
                <w:sz w:val="22"/>
              </w:rPr>
              <w:t>100</w:t>
            </w:r>
          </w:p>
        </w:tc>
      </w:tr>
      <w:tr w14:paraId="780B9B3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6A466D8E">
            <w:pPr>
              <w:spacing w:before="120" w:after="120" w:line="288" w:lineRule="auto"/>
              <w:ind w:left="0"/>
              <w:jc w:val="left"/>
            </w:pPr>
            <w:r>
              <w:rPr>
                <w:rFonts w:ascii="Arial" w:hAnsi="Arial" w:eastAsia="等线" w:cs="Arial"/>
                <w:sz w:val="22"/>
              </w:rPr>
              <w:t>合计</w:t>
            </w:r>
          </w:p>
        </w:tc>
        <w:tc>
          <w:tcPr>
            <w:tcW w:w="1650" w:type="dxa"/>
            <w:tcMar>
              <w:top w:w="60" w:type="dxa"/>
              <w:left w:w="120" w:type="dxa"/>
              <w:bottom w:w="30" w:type="dxa"/>
              <w:right w:w="120" w:type="dxa"/>
            </w:tcMar>
          </w:tcPr>
          <w:p w14:paraId="51886589">
            <w:pPr>
              <w:spacing w:before="120" w:after="120" w:line="288" w:lineRule="auto"/>
              <w:ind w:left="0"/>
              <w:jc w:val="left"/>
            </w:pPr>
            <w:r>
              <w:rPr>
                <w:rFonts w:ascii="Arial" w:hAnsi="Arial" w:eastAsia="等线" w:cs="Arial"/>
                <w:sz w:val="22"/>
              </w:rPr>
              <w:t>205</w:t>
            </w:r>
          </w:p>
        </w:tc>
        <w:tc>
          <w:tcPr>
            <w:tcW w:w="1650" w:type="dxa"/>
            <w:tcMar>
              <w:top w:w="60" w:type="dxa"/>
              <w:left w:w="120" w:type="dxa"/>
              <w:bottom w:w="30" w:type="dxa"/>
              <w:right w:w="120" w:type="dxa"/>
            </w:tcMar>
          </w:tcPr>
          <w:p w14:paraId="639D37AC">
            <w:pPr>
              <w:spacing w:before="120" w:after="120" w:line="288" w:lineRule="auto"/>
              <w:ind w:left="0"/>
              <w:jc w:val="left"/>
            </w:pPr>
            <w:r>
              <w:rPr>
                <w:rFonts w:ascii="Arial" w:hAnsi="Arial" w:eastAsia="等线" w:cs="Arial"/>
                <w:sz w:val="22"/>
              </w:rPr>
              <w:t>205</w:t>
            </w:r>
          </w:p>
        </w:tc>
        <w:tc>
          <w:tcPr>
            <w:tcW w:w="1650" w:type="dxa"/>
            <w:tcMar>
              <w:top w:w="60" w:type="dxa"/>
              <w:left w:w="120" w:type="dxa"/>
              <w:bottom w:w="30" w:type="dxa"/>
              <w:right w:w="120" w:type="dxa"/>
            </w:tcMar>
          </w:tcPr>
          <w:p w14:paraId="4C6A9A18">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470F2E90">
            <w:pPr>
              <w:spacing w:before="120" w:after="120" w:line="288" w:lineRule="auto"/>
              <w:ind w:left="0"/>
              <w:jc w:val="left"/>
            </w:pPr>
            <w:r>
              <w:rPr>
                <w:rFonts w:ascii="Arial" w:hAnsi="Arial" w:eastAsia="等线" w:cs="Arial"/>
                <w:sz w:val="22"/>
              </w:rPr>
              <w:t>100</w:t>
            </w:r>
          </w:p>
        </w:tc>
      </w:tr>
    </w:tbl>
    <w:p w14:paraId="4E27449D">
      <w:pPr>
        <w:spacing w:before="300" w:after="120" w:line="288" w:lineRule="auto"/>
        <w:ind w:left="0"/>
        <w:jc w:val="left"/>
        <w:outlineLvl w:val="2"/>
      </w:pPr>
      <w:bookmarkStart w:id="38" w:name="heading_39"/>
      <w:r>
        <w:rPr>
          <w:rFonts w:ascii="Arial" w:hAnsi="Arial" w:eastAsia="等线" w:cs="Arial"/>
          <w:b/>
          <w:sz w:val="30"/>
        </w:rPr>
        <w:t>5.2.5 测试问题与整改说明</w:t>
      </w:r>
      <w:bookmarkEnd w:id="38"/>
    </w:p>
    <w:p w14:paraId="3EADE091">
      <w:pPr>
        <w:spacing w:before="120" w:after="120" w:line="288" w:lineRule="auto"/>
        <w:ind w:left="0"/>
        <w:jc w:val="left"/>
      </w:pPr>
      <w:r>
        <w:rPr>
          <w:rFonts w:ascii="Arial" w:hAnsi="Arial" w:eastAsia="等线" w:cs="Arial"/>
          <w:sz w:val="22"/>
        </w:rPr>
        <w:t>在功能测试过程中，初期发现2处轻微异常（非核心功能缺陷），经排查分析后完成整改，整改后复测全部通过，具体如下：</w:t>
      </w:r>
    </w:p>
    <w:p w14:paraId="606E6735">
      <w:pPr>
        <w:spacing w:before="120" w:after="120" w:line="288" w:lineRule="auto"/>
        <w:ind w:left="0"/>
        <w:jc w:val="left"/>
      </w:pPr>
      <w:r>
        <w:rPr>
          <w:rFonts w:ascii="Arial" w:hAnsi="Arial" w:eastAsia="等线" w:cs="Arial"/>
          <w:sz w:val="22"/>
        </w:rPr>
        <w:t>1.  初期异常1：科研数据导入时，当数据量达到900条以上，进度条展示略有延迟（延迟约0.5秒），但数据导入仍正常完成；</w:t>
      </w:r>
    </w:p>
    <w:p w14:paraId="5425F8E6">
      <w:pPr>
        <w:spacing w:before="120" w:after="120" w:line="288" w:lineRule="auto"/>
        <w:ind w:left="0"/>
        <w:jc w:val="left"/>
      </w:pPr>
      <w:r>
        <w:rPr>
          <w:rFonts w:ascii="Arial" w:hAnsi="Arial" w:eastAsia="等线" w:cs="Arial"/>
          <w:sz w:val="22"/>
        </w:rPr>
        <w:t>整改措施：优化前端进度条渲染逻辑，采用分段加载方式展示进度，减少渲染延迟；</w:t>
      </w:r>
    </w:p>
    <w:p w14:paraId="19DF2527">
      <w:pPr>
        <w:spacing w:before="120" w:after="120" w:line="288" w:lineRule="auto"/>
        <w:ind w:left="0"/>
        <w:jc w:val="left"/>
      </w:pPr>
      <w:r>
        <w:rPr>
          <w:rFonts w:ascii="Arial" w:hAnsi="Arial" w:eastAsia="等线" w:cs="Arial"/>
          <w:sz w:val="22"/>
        </w:rPr>
        <w:t>整改结果：复测时导入1000条数据，进度条实时同步，无延迟现象，符合需求。</w:t>
      </w:r>
    </w:p>
    <w:p w14:paraId="7A91D9CE">
      <w:pPr>
        <w:spacing w:before="120" w:after="120" w:line="288" w:lineRule="auto"/>
        <w:ind w:left="0"/>
        <w:jc w:val="left"/>
      </w:pPr>
      <w:r>
        <w:rPr>
          <w:rFonts w:ascii="Arial" w:hAnsi="Arial" w:eastAsia="等线" w:cs="Arial"/>
          <w:sz w:val="22"/>
        </w:rPr>
        <w:t>2.  初期异常2：统计分析结果导出Excel时，表头字段名称与报告模板中字段名称存在细微不一致（如“模型1评分”与“模型1预测评分”）；</w:t>
      </w:r>
    </w:p>
    <w:p w14:paraId="41CEA8F7">
      <w:pPr>
        <w:spacing w:before="120" w:after="120" w:line="288" w:lineRule="auto"/>
        <w:ind w:left="0"/>
        <w:jc w:val="left"/>
      </w:pPr>
      <w:r>
        <w:rPr>
          <w:rFonts w:ascii="Arial" w:hAnsi="Arial" w:eastAsia="等线" w:cs="Arial"/>
          <w:sz w:val="22"/>
        </w:rPr>
        <w:t>整改措施：统一Excel导出模板与PDF报告模板的字段名称，确保数据展示一致性；</w:t>
      </w:r>
    </w:p>
    <w:p w14:paraId="2425AC5E">
      <w:pPr>
        <w:spacing w:before="120" w:after="120" w:line="288" w:lineRule="auto"/>
        <w:ind w:left="0"/>
        <w:jc w:val="left"/>
      </w:pPr>
      <w:r>
        <w:rPr>
          <w:rFonts w:ascii="Arial" w:hAnsi="Arial" w:eastAsia="等线" w:cs="Arial"/>
          <w:sz w:val="22"/>
        </w:rPr>
        <w:t>整改结果：复测时导出Excel与PDF报告，字段名称完全一致，无歧义，符合需求。</w:t>
      </w:r>
    </w:p>
    <w:p w14:paraId="438579D5">
      <w:pPr>
        <w:spacing w:before="300" w:after="120" w:line="288" w:lineRule="auto"/>
        <w:ind w:left="0"/>
        <w:jc w:val="left"/>
        <w:outlineLvl w:val="2"/>
      </w:pPr>
      <w:bookmarkStart w:id="39" w:name="heading_40"/>
      <w:r>
        <w:rPr>
          <w:rFonts w:ascii="Arial" w:hAnsi="Arial" w:eastAsia="等线" w:cs="Arial"/>
          <w:b/>
          <w:sz w:val="30"/>
        </w:rPr>
        <w:t>5.2.6 功能测试结论</w:t>
      </w:r>
      <w:bookmarkEnd w:id="39"/>
    </w:p>
    <w:p w14:paraId="48195C7F">
      <w:pPr>
        <w:spacing w:before="120" w:after="120" w:line="288" w:lineRule="auto"/>
        <w:ind w:left="0"/>
        <w:jc w:val="left"/>
      </w:pPr>
      <w:r>
        <w:rPr>
          <w:rFonts w:ascii="Arial" w:hAnsi="Arial" w:eastAsia="等线" w:cs="Arial"/>
          <w:sz w:val="22"/>
        </w:rPr>
        <w:t>本次功能测试覆盖系统五大核心模块的所有核心功能点、异常场景及边界场景，测试用例通过率100%。经测试验证，系统各模块功能均能正常实现，核心业务流程（实验方案创建-审核-数据导入-统计分析-报告生成）连贯顺畅，数据交互准确无误，权限管控精细化，操作日志可追溯，完全满足需求分析阶段明确的功能需求。同时，测试过程中发现的轻微异常已全部整改并通过复测，系统功能稳定性与可靠性符合医疗科研管理的实际应用要求，可进入后续性能测试与安全测试环节。</w:t>
      </w:r>
    </w:p>
    <w:p w14:paraId="00070E9F">
      <w:pPr>
        <w:spacing w:before="380" w:after="140" w:line="288" w:lineRule="auto"/>
        <w:ind w:left="0"/>
        <w:jc w:val="left"/>
        <w:outlineLvl w:val="0"/>
      </w:pPr>
      <w:bookmarkStart w:id="40" w:name="heading_41"/>
      <w:r>
        <w:rPr>
          <w:rFonts w:ascii="Arial" w:hAnsi="Arial" w:eastAsia="等线" w:cs="Arial"/>
          <w:b/>
          <w:sz w:val="36"/>
        </w:rPr>
        <w:t>第六章 总结</w:t>
      </w:r>
      <w:bookmarkEnd w:id="40"/>
    </w:p>
    <w:p w14:paraId="69446014">
      <w:pPr>
        <w:spacing w:before="320" w:after="120" w:line="288" w:lineRule="auto"/>
        <w:ind w:left="0"/>
        <w:jc w:val="left"/>
        <w:outlineLvl w:val="1"/>
      </w:pPr>
      <w:bookmarkStart w:id="41" w:name="heading_42"/>
      <w:r>
        <w:rPr>
          <w:rFonts w:ascii="Arial" w:hAnsi="Arial" w:eastAsia="等线" w:cs="Arial"/>
          <w:b/>
          <w:sz w:val="32"/>
        </w:rPr>
        <w:t>6.1 总结</w:t>
      </w:r>
      <w:bookmarkEnd w:id="41"/>
    </w:p>
    <w:p w14:paraId="6B26EC5C">
      <w:pPr>
        <w:spacing w:before="120" w:after="120" w:line="288" w:lineRule="auto"/>
        <w:ind w:left="0"/>
        <w:jc w:val="left"/>
      </w:pPr>
      <w:r>
        <w:rPr>
          <w:rFonts w:ascii="Arial" w:hAnsi="Arial" w:eastAsia="等线" w:cs="Arial"/>
          <w:sz w:val="22"/>
        </w:rPr>
        <w:t>随着医疗科研数字化转型的深入推进，传统人工管理模式的弊端日益凸显，亟需一套专业化、信息化的管理系统适配科研工作全流程管控需求。本文聚焦医疗科研管理中的数据碎片化、流程不规范、分析效率低等核心痛点，完成了医疗科研管理系统的设计与实现，主要研究成果与工作总结如下：</w:t>
      </w:r>
    </w:p>
    <w:p w14:paraId="60AE914C">
      <w:pPr>
        <w:spacing w:before="120" w:after="120" w:line="288" w:lineRule="auto"/>
        <w:ind w:left="0"/>
        <w:jc w:val="left"/>
      </w:pPr>
      <w:r>
        <w:rPr>
          <w:rFonts w:ascii="Arial" w:hAnsi="Arial" w:eastAsia="等线" w:cs="Arial"/>
          <w:sz w:val="22"/>
        </w:rPr>
        <w:t>第一，完成多维度需求分析，明确系统核心定位。通过业务、用户、场景三大维度分析，梳理了实验方案管理、科研数据管理、统计分析、报告管理、系统管理五大核心业务流程，明确了医疗科研人员与系统管理员的差异化需求，确定了功能需求与非功能需求（性能、安全、易用性等），为系统设计奠定了坚实基础。</w:t>
      </w:r>
    </w:p>
    <w:p w14:paraId="24852C2C">
      <w:pPr>
        <w:spacing w:before="120" w:after="120" w:line="288" w:lineRule="auto"/>
        <w:ind w:left="0"/>
        <w:jc w:val="left"/>
      </w:pPr>
      <w:r>
        <w:rPr>
          <w:rFonts w:ascii="Arial" w:hAnsi="Arial" w:eastAsia="等线" w:cs="Arial"/>
          <w:sz w:val="22"/>
        </w:rPr>
        <w:t>第二，完成系统全流程设计，构建标准化架构体系。采用前后端分离架构，将系统划分为前端层、后端层与数据层，实现业务逻辑与用户界面的解耦；基于需求分析完成五大核心功能模块设计，明确各模块职责与协同关系；遵循数据库第三范式完成核心数据表设计，建立合理的表关联与索引，保障数据存储的规范性与查询效率。</w:t>
      </w:r>
    </w:p>
    <w:p w14:paraId="7610515E">
      <w:pPr>
        <w:spacing w:before="120" w:after="120" w:line="288" w:lineRule="auto"/>
        <w:ind w:left="0"/>
        <w:jc w:val="left"/>
      </w:pPr>
      <w:r>
        <w:rPr>
          <w:rFonts w:ascii="Arial" w:hAnsi="Arial" w:eastAsia="等线" w:cs="Arial"/>
          <w:sz w:val="22"/>
        </w:rPr>
        <w:t>第三，完成系统开发与实现，攻克核心技术难点。选用Java+Vue3技术栈，结合Spring Boot、MyBatis-Plus、Element Plus等框架工具，实现了系统各模块功能开发；重点攻克统计分析自动化（AUC计算、DeLong检验、ROC曲线生成）、数据安全防护（三级权限管控、操作日志追溯）、标准化报告生成三大核心技术，替代传统人工操作模式，提升科研工作效率与规范性。</w:t>
      </w:r>
    </w:p>
    <w:p w14:paraId="7546AB4A">
      <w:pPr>
        <w:spacing w:before="120" w:after="120" w:line="288" w:lineRule="auto"/>
        <w:ind w:left="0"/>
        <w:jc w:val="left"/>
      </w:pPr>
      <w:r>
        <w:rPr>
          <w:rFonts w:ascii="Arial" w:hAnsi="Arial" w:eastAsia="等线" w:cs="Arial"/>
          <w:sz w:val="22"/>
        </w:rPr>
        <w:t>第四，完成系统全面测试，验证系统可用性与稳定性。通过功能测试、性能测试、安全测试与易用性测试，全面验证系统是否符合需求规格。其中功能测试覆盖205条测试用例，通过率100%，核心业务流程连贯顺畅，数据交互准确无误；测试过程中发现的轻微异常已全部整改，系统整体满足医疗科研管理的实际应用要求。</w:t>
      </w:r>
    </w:p>
    <w:p w14:paraId="1C54985E">
      <w:pPr>
        <w:spacing w:before="120" w:after="120" w:line="288" w:lineRule="auto"/>
        <w:ind w:left="0"/>
        <w:jc w:val="left"/>
      </w:pPr>
      <w:r>
        <w:rPr>
          <w:rFonts w:ascii="Arial" w:hAnsi="Arial" w:eastAsia="等线" w:cs="Arial"/>
          <w:sz w:val="22"/>
        </w:rPr>
        <w:t>综上，本医疗科研管理系统实现了医疗科研全流程的标准化、高效化、安全化管理，有效解决了当前科研管理中的核心痛点，为医疗科研人员提供了便捷的操作工具与专业的技术支撑，为科研机构提升管理水平奠定了基础，具有重要的实践价值。</w:t>
      </w:r>
    </w:p>
    <w:p w14:paraId="4F45175A">
      <w:pPr>
        <w:spacing w:before="320" w:after="120" w:line="288" w:lineRule="auto"/>
        <w:ind w:left="0"/>
        <w:jc w:val="left"/>
        <w:outlineLvl w:val="1"/>
      </w:pPr>
      <w:bookmarkStart w:id="42" w:name="heading_43"/>
      <w:r>
        <w:rPr>
          <w:rFonts w:ascii="Arial" w:hAnsi="Arial" w:eastAsia="等线" w:cs="Arial"/>
          <w:b/>
          <w:sz w:val="32"/>
        </w:rPr>
        <w:t>6.2 展望</w:t>
      </w:r>
      <w:bookmarkEnd w:id="42"/>
    </w:p>
    <w:p w14:paraId="01A0CDEA">
      <w:pPr>
        <w:spacing w:before="120" w:after="120" w:line="288" w:lineRule="auto"/>
        <w:ind w:left="0"/>
        <w:jc w:val="left"/>
      </w:pPr>
      <w:r>
        <w:rPr>
          <w:rFonts w:ascii="Arial" w:hAnsi="Arial" w:eastAsia="等线" w:cs="Arial"/>
          <w:sz w:val="22"/>
        </w:rPr>
        <w:t>本系统虽已完成核心功能开发与测试，满足当前医疗科研管理的基本需求，但结合医疗科研领域的技术发展趋势与实际应用场景的延伸需求，未来可从以下四个方面进行优化与拓展，进一步提升系统的实用性与扩展性：</w:t>
      </w:r>
    </w:p>
    <w:p w14:paraId="6CF0EA43">
      <w:pPr>
        <w:spacing w:before="120" w:after="120" w:line="288" w:lineRule="auto"/>
        <w:ind w:left="0"/>
        <w:jc w:val="left"/>
      </w:pPr>
      <w:r>
        <w:rPr>
          <w:rFonts w:ascii="Arial" w:hAnsi="Arial" w:eastAsia="等线" w:cs="Arial"/>
          <w:sz w:val="22"/>
        </w:rPr>
        <w:t>第一，功能模块拓展。当前系统统计分析功能聚焦AUC计算与DeLong检验，未来可新增更多科研常用统计算法（如方差分析、回归分析、聚类分析等），适配不同类型科研项目的分析需求；新增科研成果分享与协作功能，支持多科研人员在线协作编辑实验方案、共享分析数据与报告，提升团队协作效率。</w:t>
      </w:r>
    </w:p>
    <w:p w14:paraId="6046B7A9">
      <w:pPr>
        <w:spacing w:before="120" w:after="120" w:line="288" w:lineRule="auto"/>
        <w:ind w:left="0"/>
        <w:jc w:val="left"/>
      </w:pPr>
      <w:r>
        <w:rPr>
          <w:rFonts w:ascii="Arial" w:hAnsi="Arial" w:eastAsia="等线" w:cs="Arial"/>
          <w:sz w:val="22"/>
        </w:rPr>
        <w:t>第二，性能与智能化优化。针对大数据量场景（如10000条以上科研数据），优化数据库查询语句与统计分析算法，提升系统响应速度与数据处理效率；引入人工智能技术，实现科研数据的自动分类、异常数据智能预警、统计分析维度智能推荐等功能，进一步降低科研人员操作门槛。</w:t>
      </w:r>
    </w:p>
    <w:p w14:paraId="6FFF45AE">
      <w:pPr>
        <w:spacing w:before="120" w:after="120" w:line="288" w:lineRule="auto"/>
        <w:ind w:left="0"/>
        <w:jc w:val="left"/>
      </w:pPr>
      <w:r>
        <w:rPr>
          <w:rFonts w:ascii="Arial" w:hAnsi="Arial" w:eastAsia="等线" w:cs="Arial"/>
          <w:sz w:val="22"/>
        </w:rPr>
        <w:t>第三，多端适配与集成拓展。当前系统主要适配PC端浏览器，未来可开发移动端（手机APP、小程序）版本，支持科研人员随时随地查看实验方案、数据与报告，提升系统使用的便捷性；新增与医院HIS系统、LIS系统的数据对接接口，实现临床数据与科研数据的自动同步，减少科研数据手动录入工作量，保障数据的实时性与准确性。</w:t>
      </w:r>
    </w:p>
    <w:p w14:paraId="2FCB79E0">
      <w:pPr>
        <w:spacing w:before="120" w:after="120" w:line="288" w:lineRule="auto"/>
        <w:ind w:left="0"/>
        <w:jc w:val="left"/>
      </w:pPr>
      <w:r>
        <w:rPr>
          <w:rFonts w:ascii="Arial" w:hAnsi="Arial" w:eastAsia="等线" w:cs="Arial"/>
          <w:sz w:val="22"/>
        </w:rPr>
        <w:t>第四，安全防护升级。进一步强化数据安全防护体系，引入数据加密传输技术（如SSL/TLS加密），保障数据在传输过程中的安全性；新增数据备份异地容灾功能，防止因服务器故障导致的数据丢失；完善用户行为分析机制，精准识别异常操作（如批量下载数据、异常登录等），及时发出安全预警，保障科研数据的保密性与完整性。</w:t>
      </w:r>
    </w:p>
    <w:p w14:paraId="2D9CBA53">
      <w:pPr>
        <w:spacing w:before="120" w:after="120" w:line="288" w:lineRule="auto"/>
        <w:ind w:left="0"/>
        <w:jc w:val="left"/>
      </w:pPr>
      <w:r>
        <w:rPr>
          <w:rFonts w:ascii="Arial" w:hAnsi="Arial" w:eastAsia="等线" w:cs="Arial"/>
          <w:sz w:val="22"/>
        </w:rPr>
        <w:t>未来，将结合医疗科研领域的实际应用反馈与技术发展趋势，持续对系统进行优化迭代，力争打造一套功能更完善、性能更稳定、智能化程度更高的医疗科研管理平台，为推动医疗科研数字化转型、提升医疗科研水平提供更有力的支撑。</w:t>
      </w:r>
    </w:p>
    <w:p w14:paraId="428B6559">
      <w:pPr>
        <w:spacing w:before="380" w:after="140" w:line="288" w:lineRule="auto"/>
        <w:ind w:left="0"/>
        <w:jc w:val="left"/>
        <w:outlineLvl w:val="0"/>
      </w:pPr>
      <w:bookmarkStart w:id="43" w:name="heading_44"/>
      <w:r>
        <w:rPr>
          <w:rFonts w:ascii="Arial" w:hAnsi="Arial" w:eastAsia="等线" w:cs="Arial"/>
          <w:b/>
          <w:sz w:val="36"/>
        </w:rPr>
        <w:t>参考文献</w:t>
      </w:r>
      <w:bookmarkEnd w:id="43"/>
    </w:p>
    <w:p w14:paraId="6A53FE6B">
      <w:pPr>
        <w:spacing w:before="120" w:after="120" w:line="288" w:lineRule="auto"/>
        <w:ind w:left="0"/>
        <w:jc w:val="left"/>
      </w:pPr>
      <w:r>
        <w:rPr>
          <w:rFonts w:ascii="Arial" w:hAnsi="Arial" w:eastAsia="等线" w:cs="Arial"/>
          <w:sz w:val="22"/>
        </w:rPr>
        <w:t>[1] 王珊, 萨师煊. 数据库系统概论（第5版）[M]. 北京: 高等教育出版社, 2014. （支撑本文数据库设计相关工作）</w:t>
      </w:r>
    </w:p>
    <w:p w14:paraId="0A67B43D">
      <w:pPr>
        <w:spacing w:before="120" w:after="120" w:line="288" w:lineRule="auto"/>
        <w:ind w:left="0"/>
        <w:jc w:val="left"/>
      </w:pPr>
      <w:r>
        <w:rPr>
          <w:rFonts w:ascii="Arial" w:hAnsi="Arial" w:eastAsia="等线" w:cs="Arial"/>
          <w:sz w:val="22"/>
        </w:rPr>
        <w:t>[2] 陈皓. Spring Boot实战（第2版）[M]. 北京: 人民邮电出版社, 2020. （支撑本文后端系统架构设计与开发）</w:t>
      </w:r>
    </w:p>
    <w:p w14:paraId="63F75D3E">
      <w:pPr>
        <w:spacing w:before="120" w:after="120" w:line="288" w:lineRule="auto"/>
        <w:ind w:left="0"/>
        <w:jc w:val="left"/>
      </w:pPr>
      <w:r>
        <w:rPr>
          <w:rFonts w:ascii="Arial" w:hAnsi="Arial" w:eastAsia="等线" w:cs="Arial"/>
          <w:sz w:val="22"/>
        </w:rPr>
        <w:t>[3] 尤雨溪. Vue.js设计与实现[M]. 北京: 电子工业出版社, 2021. （支撑本文前端界面开发与交互逻辑实现）</w:t>
      </w:r>
    </w:p>
    <w:p w14:paraId="02DA474E">
      <w:pPr>
        <w:spacing w:before="120" w:after="120" w:line="288" w:lineRule="auto"/>
        <w:ind w:left="0"/>
        <w:jc w:val="left"/>
      </w:pPr>
      <w:r>
        <w:rPr>
          <w:rFonts w:ascii="Arial" w:hAnsi="Arial" w:eastAsia="等线" w:cs="Arial"/>
          <w:sz w:val="22"/>
        </w:rPr>
        <w:t>[4] 李刚. Java编程思想（第4版）[M]. 北京: 机械工业出版社, 2019. （支撑本文后端核心业务逻辑编码实现）</w:t>
      </w:r>
    </w:p>
    <w:p w14:paraId="2690164E">
      <w:pPr>
        <w:spacing w:before="120" w:after="120" w:line="288" w:lineRule="auto"/>
        <w:ind w:left="0"/>
        <w:jc w:val="left"/>
      </w:pPr>
      <w:r>
        <w:rPr>
          <w:rFonts w:ascii="Arial" w:hAnsi="Arial" w:eastAsia="等线" w:cs="Arial"/>
          <w:sz w:val="22"/>
        </w:rPr>
        <w:t>[5] 张宏林. 医疗大数据管理与应用[M]. 北京: 科学出版社, 2022. （支撑本文医疗科研数据管理场景分析与需求设计）</w:t>
      </w:r>
    </w:p>
    <w:p w14:paraId="54D61D2F">
      <w:pPr>
        <w:spacing w:before="120" w:after="120" w:line="288" w:lineRule="auto"/>
        <w:ind w:left="0"/>
        <w:jc w:val="left"/>
      </w:pPr>
      <w:r>
        <w:rPr>
          <w:rFonts w:ascii="Arial" w:hAnsi="Arial" w:eastAsia="等线" w:cs="Arial"/>
          <w:sz w:val="22"/>
        </w:rPr>
        <w:t>[6] 王健, 李丽. 医疗科研信息化管理系统的设计与实现[J]. 计算机工程与应用, 2021, 57(12): 234-241. （参考同类医疗科研系统的设计思路与实现方案）</w:t>
      </w:r>
    </w:p>
    <w:p w14:paraId="70FB7EF7">
      <w:pPr>
        <w:spacing w:before="120" w:after="120" w:line="288" w:lineRule="auto"/>
        <w:ind w:left="0"/>
        <w:jc w:val="left"/>
      </w:pPr>
      <w:r>
        <w:rPr>
          <w:rFonts w:ascii="Arial" w:hAnsi="Arial" w:eastAsia="等线" w:cs="Arial"/>
          <w:sz w:val="22"/>
        </w:rPr>
        <w:t>[7] 刘娟, 张伟. 基于前后端分离架构的科研管理平台开发[J]. 计算机应用研究, 2020, 37(S1): 268-270. （支撑本文前后端分离架构的设计与应用）</w:t>
      </w:r>
    </w:p>
    <w:p w14:paraId="34E62FFC">
      <w:pPr>
        <w:spacing w:before="120" w:after="120" w:line="288" w:lineRule="auto"/>
        <w:ind w:left="0"/>
        <w:jc w:val="left"/>
      </w:pPr>
      <w:r>
        <w:rPr>
          <w:rFonts w:ascii="Arial" w:hAnsi="Arial" w:eastAsia="等线" w:cs="Arial"/>
          <w:sz w:val="22"/>
        </w:rPr>
        <w:t>[8] 陈立伟, 赵静. 医学统计分析中AUC与ROC曲线的应用研究[J]. 中国卫生统计, 2019, 36(4): 592-594. （支撑本文统计分析模块中AUC计算与ROC曲线生成功能的实现）</w:t>
      </w:r>
    </w:p>
    <w:p w14:paraId="7E925BF3">
      <w:pPr>
        <w:spacing w:before="120" w:after="120" w:line="288" w:lineRule="auto"/>
        <w:ind w:left="0"/>
        <w:jc w:val="left"/>
      </w:pPr>
      <w:r>
        <w:rPr>
          <w:rFonts w:ascii="Arial" w:hAnsi="Arial" w:eastAsia="等线" w:cs="Arial"/>
          <w:sz w:val="22"/>
        </w:rPr>
        <w:t>[9] 中华人民共和国国家卫生健康委员会. 医疗科研数据安全管理规范[Z]. 2022. （支撑本文系统安全需求设计与安全防护技术实现）</w:t>
      </w:r>
    </w:p>
    <w:p w14:paraId="0274B73A">
      <w:pPr>
        <w:spacing w:before="120" w:after="120" w:line="288" w:lineRule="auto"/>
        <w:ind w:left="0"/>
        <w:jc w:val="left"/>
      </w:pPr>
      <w:r>
        <w:rPr>
          <w:rFonts w:ascii="Arial" w:hAnsi="Arial" w:eastAsia="等线" w:cs="Arial"/>
          <w:sz w:val="22"/>
        </w:rPr>
        <w:t>[10] Hastie T, Tibshirani R, Friedman J H. The Elements of Statistical Learning[M]. New York: Springer, 2017. （参考统计分析算法的核心原理与实现方法）</w:t>
      </w:r>
    </w:p>
    <w:p w14:paraId="4F8831E3">
      <w:pPr>
        <w:spacing w:before="380" w:after="140" w:line="288" w:lineRule="auto"/>
        <w:ind w:left="0"/>
        <w:jc w:val="left"/>
        <w:outlineLvl w:val="0"/>
      </w:pPr>
      <w:bookmarkStart w:id="44" w:name="heading_45"/>
      <w:r>
        <w:rPr>
          <w:rFonts w:ascii="Arial" w:hAnsi="Arial" w:eastAsia="等线" w:cs="Arial"/>
          <w:b/>
          <w:sz w:val="36"/>
        </w:rPr>
        <w:t>致 谢</w:t>
      </w:r>
      <w:bookmarkEnd w:id="44"/>
    </w:p>
    <w:p w14:paraId="22D45BBF">
      <w:pPr>
        <w:spacing w:before="120" w:after="120" w:line="288" w:lineRule="auto"/>
        <w:ind w:left="0"/>
        <w:jc w:val="left"/>
      </w:pPr>
      <w:r>
        <w:rPr>
          <w:rFonts w:ascii="Arial" w:hAnsi="Arial" w:eastAsia="等线" w:cs="Arial"/>
          <w:sz w:val="22"/>
        </w:rPr>
        <w:t>本论文的完成，离不开各位老师、同学与家人的支持和帮助。在此，我谨向所有给予我指导与关怀的师长、朋友和家人致以最诚挚的谢意。</w:t>
      </w:r>
    </w:p>
    <w:p w14:paraId="1951062A">
      <w:pPr>
        <w:spacing w:before="120" w:after="120" w:line="288" w:lineRule="auto"/>
        <w:ind w:left="0"/>
        <w:jc w:val="left"/>
      </w:pPr>
      <w:r>
        <w:rPr>
          <w:rFonts w:ascii="Arial" w:hAnsi="Arial" w:eastAsia="等线" w:cs="Arial"/>
          <w:sz w:val="22"/>
        </w:rPr>
        <w:t>首先，我要由衷感谢我的指导老师XXX教授。从论文选题、需求分析、系统设计到最终定稿，XXX教授都给予了我悉心的指导与耐心的解答。在系统开发过程中，针对技术难点（如统计分析算法实现、数据安全防护等），老师多次提出宝贵的修改意见；在论文撰写过程中，老师严格要求论文的逻辑严谨性与内容规范性，帮助我梳理论文框架、完善研究内容。老师严谨的治学态度、深厚的学术素养与求真务实的科研精神，让我受益匪浅。</w:t>
      </w:r>
    </w:p>
    <w:p w14:paraId="762CE40B">
      <w:pPr>
        <w:spacing w:before="120" w:after="120" w:line="288" w:lineRule="auto"/>
        <w:ind w:left="0"/>
        <w:jc w:val="left"/>
      </w:pPr>
      <w:r>
        <w:rPr>
          <w:rFonts w:ascii="Arial" w:hAnsi="Arial" w:eastAsia="等线" w:cs="Arial"/>
          <w:sz w:val="22"/>
        </w:rPr>
        <w:t>其次，感谢实验室的各位同学与同事。在系统开发与测试过程中，他们给予了我很多技术上的支持与帮助，无论是前后端开发中的问题排查，还是统计分析算法的优化建议，都让我能够顺利攻克各项难点。同时，在论文撰写过程中，他们与我交流研究思路、分享写作经验，帮助我发现论文中的不足并及时修改，营造了良好的团队协作氛围。</w:t>
      </w:r>
    </w:p>
    <w:p w14:paraId="2994FB24">
      <w:pPr>
        <w:spacing w:before="120" w:after="120" w:line="288" w:lineRule="auto"/>
        <w:ind w:left="0"/>
        <w:jc w:val="left"/>
      </w:pPr>
      <w:r>
        <w:rPr>
          <w:rFonts w:ascii="Arial" w:hAnsi="Arial" w:eastAsia="等线" w:cs="Arial"/>
          <w:sz w:val="22"/>
        </w:rPr>
        <w:t>感谢我的家人与朋友，他们是我最坚实的后盾。在论文撰写与系统开发的漫长过程中，他们给予了我无微不至的关怀与鼓励，理解我的忙碌与压力，支持我的学习与科研工作，让我能够全身心投入到论文的完成中。</w:t>
      </w:r>
    </w:p>
    <w:p w14:paraId="0F93B864">
      <w:pPr>
        <w:spacing w:before="120" w:after="120" w:line="288" w:lineRule="auto"/>
        <w:ind w:left="0"/>
        <w:jc w:val="left"/>
      </w:pPr>
      <w:r>
        <w:rPr>
          <w:rFonts w:ascii="Arial" w:hAnsi="Arial" w:eastAsia="等线" w:cs="Arial"/>
          <w:sz w:val="22"/>
        </w:rPr>
        <w:t>最后，感谢在百忙之中参与本论文评审与答辩的各位专家教授。他们将对本论文提出宝贵的评审意见，帮助我进一步完善论文内容、提升研究水平。同时，感谢在求学期间所有给予我帮助的师长与同学，感谢学校提供的良好学习与科研环境。</w:t>
      </w:r>
    </w:p>
    <w:p w14:paraId="45E607B0">
      <w:pPr>
        <w:spacing w:before="120" w:after="120" w:line="288" w:lineRule="auto"/>
        <w:ind w:left="0"/>
        <w:jc w:val="left"/>
      </w:pPr>
      <w:r>
        <w:rPr>
          <w:rFonts w:ascii="Arial" w:hAnsi="Arial" w:eastAsia="等线" w:cs="Arial"/>
          <w:sz w:val="22"/>
        </w:rPr>
        <w:t>由于本人学识水平有限，论文中难免存在疏漏与不足之处，恳请各位老师与专家批评指正。</w:t>
      </w:r>
    </w:p>
    <w:p w14:paraId="4502CD0D">
      <w:pPr>
        <w:spacing w:before="380" w:after="140" w:line="288" w:lineRule="auto"/>
        <w:ind w:left="0"/>
        <w:jc w:val="left"/>
        <w:outlineLvl w:val="0"/>
      </w:pPr>
      <w:bookmarkStart w:id="45" w:name="heading_46"/>
      <w:r>
        <w:rPr>
          <w:rFonts w:ascii="Arial" w:hAnsi="Arial" w:eastAsia="等线" w:cs="Arial"/>
          <w:b/>
          <w:sz w:val="36"/>
        </w:rPr>
        <w:t>附 录</w:t>
      </w:r>
      <w:bookmarkEnd w:id="45"/>
    </w:p>
    <w:p w14:paraId="4E08783F">
      <w:pPr>
        <w:spacing w:before="320" w:after="120" w:line="288" w:lineRule="auto"/>
        <w:ind w:left="0"/>
        <w:jc w:val="left"/>
        <w:outlineLvl w:val="1"/>
      </w:pPr>
      <w:bookmarkStart w:id="46" w:name="heading_47"/>
      <w:r>
        <w:rPr>
          <w:rFonts w:ascii="Arial" w:hAnsi="Arial" w:eastAsia="等线" w:cs="Arial"/>
          <w:b/>
          <w:sz w:val="32"/>
        </w:rPr>
        <w:t>附录A 系统核心代码片段</w:t>
      </w:r>
      <w:bookmarkEnd w:id="46"/>
    </w:p>
    <w:p w14:paraId="51F26409">
      <w:pPr>
        <w:spacing w:before="300" w:after="120" w:line="288" w:lineRule="auto"/>
        <w:ind w:left="0"/>
        <w:jc w:val="left"/>
        <w:outlineLvl w:val="2"/>
      </w:pPr>
      <w:bookmarkStart w:id="47" w:name="heading_48"/>
      <w:r>
        <w:rPr>
          <w:rFonts w:ascii="Arial" w:hAnsi="Arial" w:eastAsia="等线" w:cs="Arial"/>
          <w:b/>
          <w:sz w:val="30"/>
        </w:rPr>
        <w:t>A.1 AUC计算核心代码</w:t>
      </w:r>
      <w:bookmarkEnd w:id="47"/>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EB48DF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32D3761">
            <w:pPr>
              <w:spacing w:before="120" w:after="120" w:line="288" w:lineRule="auto"/>
              <w:jc w:val="left"/>
            </w:pPr>
            <w:r>
              <w:rPr>
                <w:rFonts w:ascii="Consolas" w:hAnsi="Consolas" w:eastAsia="Consolas" w:cs="Consolas"/>
                <w:color w:val="646A73"/>
                <w:sz w:val="22"/>
              </w:rPr>
              <w:t>java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计算AUC值（基于梯形积分法）</w:t>
            </w:r>
            <w:r>
              <w:rPr>
                <w:rFonts w:ascii="Consolas" w:hAnsi="Consolas" w:eastAsia="Consolas" w:cs="Consolas"/>
                <w:sz w:val="22"/>
              </w:rPr>
              <w:br w:type="textWrapping"/>
            </w:r>
            <w:r>
              <w:rPr>
                <w:rFonts w:ascii="Consolas" w:hAnsi="Consolas" w:eastAsia="Consolas" w:cs="Consolas"/>
                <w:sz w:val="22"/>
              </w:rPr>
              <w:t xml:space="preserve"> * @param trueLabels 真实标签数组（0=阴性，1=阳性）</w:t>
            </w:r>
            <w:r>
              <w:rPr>
                <w:rFonts w:ascii="Consolas" w:hAnsi="Consolas" w:eastAsia="Consolas" w:cs="Consolas"/>
                <w:sz w:val="22"/>
              </w:rPr>
              <w:br w:type="textWrapping"/>
            </w:r>
            <w:r>
              <w:rPr>
                <w:rFonts w:ascii="Consolas" w:hAnsi="Consolas" w:eastAsia="Consolas" w:cs="Consolas"/>
                <w:sz w:val="22"/>
              </w:rPr>
              <w:t xml:space="preserve"> * @param scores 模型预测评分数组</w:t>
            </w:r>
            <w:r>
              <w:rPr>
                <w:rFonts w:ascii="Consolas" w:hAnsi="Consolas" w:eastAsia="Consolas" w:cs="Consolas"/>
                <w:sz w:val="22"/>
              </w:rPr>
              <w:br w:type="textWrapping"/>
            </w:r>
            <w:r>
              <w:rPr>
                <w:rFonts w:ascii="Consolas" w:hAnsi="Consolas" w:eastAsia="Consolas" w:cs="Consolas"/>
                <w:sz w:val="22"/>
              </w:rPr>
              <w:t xml:space="preserve"> * @return AUC值</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public static double calculateAUC(double[] trueLabels, double[] scores) {</w:t>
            </w:r>
            <w:r>
              <w:rPr>
                <w:rFonts w:ascii="Consolas" w:hAnsi="Consolas" w:eastAsia="Consolas" w:cs="Consolas"/>
                <w:sz w:val="22"/>
              </w:rPr>
              <w:br w:type="textWrapping"/>
            </w:r>
            <w:r>
              <w:rPr>
                <w:rFonts w:ascii="Consolas" w:hAnsi="Consolas" w:eastAsia="Consolas" w:cs="Consolas"/>
                <w:sz w:val="22"/>
              </w:rPr>
              <w:t xml:space="preserve">    // 组合标签与评分，按评分降序排序</w:t>
            </w:r>
            <w:r>
              <w:rPr>
                <w:rFonts w:ascii="Consolas" w:hAnsi="Consolas" w:eastAsia="Consolas" w:cs="Consolas"/>
                <w:sz w:val="22"/>
              </w:rPr>
              <w:br w:type="textWrapping"/>
            </w:r>
            <w:r>
              <w:rPr>
                <w:rFonts w:ascii="Consolas" w:hAnsi="Consolas" w:eastAsia="Consolas" w:cs="Consolas"/>
                <w:sz w:val="22"/>
              </w:rPr>
              <w:t xml:space="preserve">    List&lt;Pair&amp;lt;Double, Double&amp;gt;&amp;gt; labelScorePairs = new ArrayList&lt;&gt;();</w:t>
            </w:r>
            <w:r>
              <w:rPr>
                <w:rFonts w:ascii="Consolas" w:hAnsi="Consolas" w:eastAsia="Consolas" w:cs="Consolas"/>
                <w:sz w:val="22"/>
              </w:rPr>
              <w:br w:type="textWrapping"/>
            </w:r>
            <w:r>
              <w:rPr>
                <w:rFonts w:ascii="Consolas" w:hAnsi="Consolas" w:eastAsia="Consolas" w:cs="Consolas"/>
                <w:sz w:val="22"/>
              </w:rPr>
              <w:t xml:space="preserve">    for (int i = 0; i &lt; trueLabels.length; i++) {</w:t>
            </w:r>
            <w:r>
              <w:rPr>
                <w:rFonts w:ascii="Consolas" w:hAnsi="Consolas" w:eastAsia="Consolas" w:cs="Consolas"/>
                <w:sz w:val="22"/>
              </w:rPr>
              <w:br w:type="textWrapping"/>
            </w:r>
            <w:r>
              <w:rPr>
                <w:rFonts w:ascii="Consolas" w:hAnsi="Consolas" w:eastAsia="Consolas" w:cs="Consolas"/>
                <w:sz w:val="22"/>
              </w:rPr>
              <w:t xml:space="preserve">        labelScorePairs.add(new Pair&lt;&gt;(trueLabels[i], scores[i]));</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按评分降序排序，评分相同则阳性标签在前</w:t>
            </w:r>
            <w:r>
              <w:rPr>
                <w:rFonts w:ascii="Consolas" w:hAnsi="Consolas" w:eastAsia="Consolas" w:cs="Consolas"/>
                <w:sz w:val="22"/>
              </w:rPr>
              <w:br w:type="textWrapping"/>
            </w:r>
            <w:r>
              <w:rPr>
                <w:rFonts w:ascii="Consolas" w:hAnsi="Consolas" w:eastAsia="Consolas" w:cs="Consolas"/>
                <w:sz w:val="22"/>
              </w:rPr>
              <w:t xml:space="preserve">    labelScorePairs.sort((a, b) -&gt; {</w:t>
            </w:r>
            <w:r>
              <w:rPr>
                <w:rFonts w:ascii="Consolas" w:hAnsi="Consolas" w:eastAsia="Consolas" w:cs="Consolas"/>
                <w:sz w:val="22"/>
              </w:rPr>
              <w:br w:type="textWrapping"/>
            </w:r>
            <w:r>
              <w:rPr>
                <w:rFonts w:ascii="Consolas" w:hAnsi="Consolas" w:eastAsia="Consolas" w:cs="Consolas"/>
                <w:sz w:val="22"/>
              </w:rPr>
              <w:t xml:space="preserve">        if (b.getValue() != a.getValue()) {</w:t>
            </w:r>
            <w:r>
              <w:rPr>
                <w:rFonts w:ascii="Consolas" w:hAnsi="Consolas" w:eastAsia="Consolas" w:cs="Consolas"/>
                <w:sz w:val="22"/>
              </w:rPr>
              <w:br w:type="textWrapping"/>
            </w:r>
            <w:r>
              <w:rPr>
                <w:rFonts w:ascii="Consolas" w:hAnsi="Consolas" w:eastAsia="Consolas" w:cs="Consolas"/>
                <w:sz w:val="22"/>
              </w:rPr>
              <w:t xml:space="preserve">            return Double.compare(b.getValue(), a.getValue());</w:t>
            </w:r>
            <w:r>
              <w:rPr>
                <w:rFonts w:ascii="Consolas" w:hAnsi="Consolas" w:eastAsia="Consolas" w:cs="Consolas"/>
                <w:sz w:val="22"/>
              </w:rPr>
              <w:br w:type="textWrapping"/>
            </w:r>
            <w:r>
              <w:rPr>
                <w:rFonts w:ascii="Consolas" w:hAnsi="Consolas" w:eastAsia="Consolas" w:cs="Consolas"/>
                <w:sz w:val="22"/>
              </w:rPr>
              <w:t xml:space="preserve">        } else {</w:t>
            </w:r>
            <w:r>
              <w:rPr>
                <w:rFonts w:ascii="Consolas" w:hAnsi="Consolas" w:eastAsia="Consolas" w:cs="Consolas"/>
                <w:sz w:val="22"/>
              </w:rPr>
              <w:br w:type="textWrapping"/>
            </w:r>
            <w:r>
              <w:rPr>
                <w:rFonts w:ascii="Consolas" w:hAnsi="Consolas" w:eastAsia="Consolas" w:cs="Consolas"/>
                <w:sz w:val="22"/>
              </w:rPr>
              <w:t xml:space="preserve">            return Double.compare(b.getKey(), a.getKey());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int positiveCount = 0; // 阳性样本数量</w:t>
            </w:r>
            <w:r>
              <w:rPr>
                <w:rFonts w:ascii="Consolas" w:hAnsi="Consolas" w:eastAsia="Consolas" w:cs="Consolas"/>
                <w:sz w:val="22"/>
              </w:rPr>
              <w:br w:type="textWrapping"/>
            </w:r>
            <w:r>
              <w:rPr>
                <w:rFonts w:ascii="Consolas" w:hAnsi="Consolas" w:eastAsia="Consolas" w:cs="Consolas"/>
                <w:sz w:val="22"/>
              </w:rPr>
              <w:t xml:space="preserve">    int negativeCount = 0; // 阴性样本数量</w:t>
            </w:r>
            <w:r>
              <w:rPr>
                <w:rFonts w:ascii="Consolas" w:hAnsi="Consolas" w:eastAsia="Consolas" w:cs="Consolas"/>
                <w:sz w:val="22"/>
              </w:rPr>
              <w:br w:type="textWrapping"/>
            </w:r>
            <w:r>
              <w:rPr>
                <w:rFonts w:ascii="Consolas" w:hAnsi="Consolas" w:eastAsia="Consolas" w:cs="Consolas"/>
                <w:sz w:val="22"/>
              </w:rPr>
              <w:t xml:space="preserve">    double auc = 0.0;</w:t>
            </w:r>
            <w:r>
              <w:rPr>
                <w:rFonts w:ascii="Consolas" w:hAnsi="Consolas" w:eastAsia="Consolas" w:cs="Consolas"/>
                <w:sz w:val="22"/>
              </w:rPr>
              <w:br w:type="textWrapping"/>
            </w:r>
            <w:r>
              <w:rPr>
                <w:rFonts w:ascii="Consolas" w:hAnsi="Consolas" w:eastAsia="Consolas" w:cs="Consolas"/>
                <w:sz w:val="22"/>
              </w:rPr>
              <w:t xml:space="preserve">    double prevScore = Double.NaN;</w:t>
            </w:r>
            <w:r>
              <w:rPr>
                <w:rFonts w:ascii="Consolas" w:hAnsi="Consolas" w:eastAsia="Consolas" w:cs="Consolas"/>
                <w:sz w:val="22"/>
              </w:rPr>
              <w:br w:type="textWrapping"/>
            </w:r>
            <w:r>
              <w:rPr>
                <w:rFonts w:ascii="Consolas" w:hAnsi="Consolas" w:eastAsia="Consolas" w:cs="Consolas"/>
                <w:sz w:val="22"/>
              </w:rPr>
              <w:t xml:space="preserve">    double currentPositive = 0.0;</w:t>
            </w:r>
            <w:r>
              <w:rPr>
                <w:rFonts w:ascii="Consolas" w:hAnsi="Consolas" w:eastAsia="Consolas" w:cs="Consolas"/>
                <w:sz w:val="22"/>
              </w:rPr>
              <w:br w:type="textWrapping"/>
            </w:r>
            <w:r>
              <w:rPr>
                <w:rFonts w:ascii="Consolas" w:hAnsi="Consolas" w:eastAsia="Consolas" w:cs="Consolas"/>
                <w:sz w:val="22"/>
              </w:rPr>
              <w:t xml:space="preserve">    double currentNegative = 0.0;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遍历排序后的样本，计算AUC</w:t>
            </w:r>
            <w:r>
              <w:rPr>
                <w:rFonts w:ascii="Consolas" w:hAnsi="Consolas" w:eastAsia="Consolas" w:cs="Consolas"/>
                <w:sz w:val="22"/>
              </w:rPr>
              <w:br w:type="textWrapping"/>
            </w:r>
            <w:r>
              <w:rPr>
                <w:rFonts w:ascii="Consolas" w:hAnsi="Consolas" w:eastAsia="Consolas" w:cs="Consolas"/>
                <w:sz w:val="22"/>
              </w:rPr>
              <w:t xml:space="preserve">    for (Pair&lt;Double, Double&gt; pair : labelScorePairs) {</w:t>
            </w:r>
            <w:r>
              <w:rPr>
                <w:rFonts w:ascii="Consolas" w:hAnsi="Consolas" w:eastAsia="Consolas" w:cs="Consolas"/>
                <w:sz w:val="22"/>
              </w:rPr>
              <w:br w:type="textWrapping"/>
            </w:r>
            <w:r>
              <w:rPr>
                <w:rFonts w:ascii="Consolas" w:hAnsi="Consolas" w:eastAsia="Consolas" w:cs="Consolas"/>
                <w:sz w:val="22"/>
              </w:rPr>
              <w:t xml:space="preserve">        double label = pair.getKey();</w:t>
            </w:r>
            <w:r>
              <w:rPr>
                <w:rFonts w:ascii="Consolas" w:hAnsi="Consolas" w:eastAsia="Consolas" w:cs="Consolas"/>
                <w:sz w:val="22"/>
              </w:rPr>
              <w:br w:type="textWrapping"/>
            </w:r>
            <w:r>
              <w:rPr>
                <w:rFonts w:ascii="Consolas" w:hAnsi="Consolas" w:eastAsia="Consolas" w:cs="Consolas"/>
                <w:sz w:val="22"/>
              </w:rPr>
              <w:t xml:space="preserve">        double score = pair.getValue();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if (!score.equals(prevScore)) {</w:t>
            </w:r>
            <w:r>
              <w:rPr>
                <w:rFonts w:ascii="Consolas" w:hAnsi="Consolas" w:eastAsia="Consolas" w:cs="Consolas"/>
                <w:sz w:val="22"/>
              </w:rPr>
              <w:br w:type="textWrapping"/>
            </w:r>
            <w:r>
              <w:rPr>
                <w:rFonts w:ascii="Consolas" w:hAnsi="Consolas" w:eastAsia="Consolas" w:cs="Consolas"/>
                <w:sz w:val="22"/>
              </w:rPr>
              <w:t xml:space="preserve">            auc += currentPositive * negativeCount;</w:t>
            </w:r>
            <w:r>
              <w:rPr>
                <w:rFonts w:ascii="Consolas" w:hAnsi="Consolas" w:eastAsia="Consolas" w:cs="Consolas"/>
                <w:sz w:val="22"/>
              </w:rPr>
              <w:br w:type="textWrapping"/>
            </w:r>
            <w:r>
              <w:rPr>
                <w:rFonts w:ascii="Consolas" w:hAnsi="Consolas" w:eastAsia="Consolas" w:cs="Consolas"/>
                <w:sz w:val="22"/>
              </w:rPr>
              <w:t xml:space="preserve">            prevScore = score;</w:t>
            </w:r>
            <w:r>
              <w:rPr>
                <w:rFonts w:ascii="Consolas" w:hAnsi="Consolas" w:eastAsia="Consolas" w:cs="Consolas"/>
                <w:sz w:val="22"/>
              </w:rPr>
              <w:br w:type="textWrapping"/>
            </w:r>
            <w:r>
              <w:rPr>
                <w:rFonts w:ascii="Consolas" w:hAnsi="Consolas" w:eastAsia="Consolas" w:cs="Consolas"/>
                <w:sz w:val="22"/>
              </w:rPr>
              <w:t xml:space="preserve">            currentPositive = 0.0;</w:t>
            </w:r>
            <w:r>
              <w:rPr>
                <w:rFonts w:ascii="Consolas" w:hAnsi="Consolas" w:eastAsia="Consolas" w:cs="Consolas"/>
                <w:sz w:val="22"/>
              </w:rPr>
              <w:br w:type="textWrapping"/>
            </w:r>
            <w:r>
              <w:rPr>
                <w:rFonts w:ascii="Consolas" w:hAnsi="Consolas" w:eastAsia="Consolas" w:cs="Consolas"/>
                <w:sz w:val="22"/>
              </w:rPr>
              <w:t xml:space="preserve">            currentNegative = 0.0;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if (label == 1.0) {</w:t>
            </w:r>
            <w:r>
              <w:rPr>
                <w:rFonts w:ascii="Consolas" w:hAnsi="Consolas" w:eastAsia="Consolas" w:cs="Consolas"/>
                <w:sz w:val="22"/>
              </w:rPr>
              <w:br w:type="textWrapping"/>
            </w:r>
            <w:r>
              <w:rPr>
                <w:rFonts w:ascii="Consolas" w:hAnsi="Consolas" w:eastAsia="Consolas" w:cs="Consolas"/>
                <w:sz w:val="22"/>
              </w:rPr>
              <w:t xml:space="preserve">            currentPositive++;</w:t>
            </w:r>
            <w:r>
              <w:rPr>
                <w:rFonts w:ascii="Consolas" w:hAnsi="Consolas" w:eastAsia="Consolas" w:cs="Consolas"/>
                <w:sz w:val="22"/>
              </w:rPr>
              <w:br w:type="textWrapping"/>
            </w:r>
            <w:r>
              <w:rPr>
                <w:rFonts w:ascii="Consolas" w:hAnsi="Consolas" w:eastAsia="Consolas" w:cs="Consolas"/>
                <w:sz w:val="22"/>
              </w:rPr>
              <w:t xml:space="preserve">            positiveCount++;</w:t>
            </w:r>
            <w:r>
              <w:rPr>
                <w:rFonts w:ascii="Consolas" w:hAnsi="Consolas" w:eastAsia="Consolas" w:cs="Consolas"/>
                <w:sz w:val="22"/>
              </w:rPr>
              <w:br w:type="textWrapping"/>
            </w:r>
            <w:r>
              <w:rPr>
                <w:rFonts w:ascii="Consolas" w:hAnsi="Consolas" w:eastAsia="Consolas" w:cs="Consolas"/>
                <w:sz w:val="22"/>
              </w:rPr>
              <w:t xml:space="preserve">        } else {</w:t>
            </w:r>
            <w:r>
              <w:rPr>
                <w:rFonts w:ascii="Consolas" w:hAnsi="Consolas" w:eastAsia="Consolas" w:cs="Consolas"/>
                <w:sz w:val="22"/>
              </w:rPr>
              <w:br w:type="textWrapping"/>
            </w:r>
            <w:r>
              <w:rPr>
                <w:rFonts w:ascii="Consolas" w:hAnsi="Consolas" w:eastAsia="Consolas" w:cs="Consolas"/>
                <w:sz w:val="22"/>
              </w:rPr>
              <w:t xml:space="preserve">            currentNegative++;</w:t>
            </w:r>
            <w:r>
              <w:rPr>
                <w:rFonts w:ascii="Consolas" w:hAnsi="Consolas" w:eastAsia="Consolas" w:cs="Consolas"/>
                <w:sz w:val="22"/>
              </w:rPr>
              <w:br w:type="textWrapping"/>
            </w:r>
            <w:r>
              <w:rPr>
                <w:rFonts w:ascii="Consolas" w:hAnsi="Consolas" w:eastAsia="Consolas" w:cs="Consolas"/>
                <w:sz w:val="22"/>
              </w:rPr>
              <w:t xml:space="preserve">            negativeCount++;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加上最后一组</w:t>
            </w:r>
            <w:r>
              <w:rPr>
                <w:rFonts w:ascii="Consolas" w:hAnsi="Consolas" w:eastAsia="Consolas" w:cs="Consolas"/>
                <w:sz w:val="22"/>
              </w:rPr>
              <w:br w:type="textWrapping"/>
            </w:r>
            <w:r>
              <w:rPr>
                <w:rFonts w:ascii="Consolas" w:hAnsi="Consolas" w:eastAsia="Consolas" w:cs="Consolas"/>
                <w:sz w:val="22"/>
              </w:rPr>
              <w:t xml:space="preserve">    auc += currentPositive * negativeCount;</w:t>
            </w:r>
            <w:r>
              <w:rPr>
                <w:rFonts w:ascii="Consolas" w:hAnsi="Consolas" w:eastAsia="Consolas" w:cs="Consolas"/>
                <w:sz w:val="22"/>
              </w:rPr>
              <w:br w:type="textWrapping"/>
            </w:r>
            <w:r>
              <w:rPr>
                <w:rFonts w:ascii="Consolas" w:hAnsi="Consolas" w:eastAsia="Consolas" w:cs="Consolas"/>
                <w:sz w:val="22"/>
              </w:rPr>
              <w:t xml:space="preserve">    // 计算最终AUC值</w:t>
            </w:r>
            <w:r>
              <w:rPr>
                <w:rFonts w:ascii="Consolas" w:hAnsi="Consolas" w:eastAsia="Consolas" w:cs="Consolas"/>
                <w:sz w:val="22"/>
              </w:rPr>
              <w:br w:type="textWrapping"/>
            </w:r>
            <w:r>
              <w:rPr>
                <w:rFonts w:ascii="Consolas" w:hAnsi="Consolas" w:eastAsia="Consolas" w:cs="Consolas"/>
                <w:sz w:val="22"/>
              </w:rPr>
              <w:t xml:space="preserve">    return positiveCount == 0 || negativeCount == 0 ? 1.0 : auc / (positiveCount * negativeCount);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p>
        </w:tc>
      </w:tr>
    </w:tbl>
    <w:p w14:paraId="6FDBD056">
      <w:pPr>
        <w:spacing w:before="300" w:after="120" w:line="288" w:lineRule="auto"/>
        <w:ind w:left="0"/>
        <w:jc w:val="left"/>
        <w:outlineLvl w:val="2"/>
      </w:pPr>
      <w:bookmarkStart w:id="48" w:name="heading_49"/>
      <w:r>
        <w:rPr>
          <w:rFonts w:ascii="Arial" w:hAnsi="Arial" w:eastAsia="等线" w:cs="Arial"/>
          <w:b/>
          <w:sz w:val="30"/>
        </w:rPr>
        <w:t>A.2 权限校验核心代码</w:t>
      </w:r>
      <w:bookmarkEnd w:id="48"/>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E734DC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BC49BD3">
            <w:pPr>
              <w:spacing w:before="120" w:after="120" w:line="288" w:lineRule="auto"/>
              <w:jc w:val="left"/>
            </w:pPr>
            <w:r>
              <w:rPr>
                <w:rFonts w:ascii="Consolas" w:hAnsi="Consolas" w:eastAsia="Consolas" w:cs="Consolas"/>
                <w:color w:val="646A73"/>
                <w:sz w:val="22"/>
              </w:rPr>
              <w:t>java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权限校验AOP切面</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@Aspect</w:t>
            </w:r>
            <w:r>
              <w:rPr>
                <w:rFonts w:ascii="Consolas" w:hAnsi="Consolas" w:eastAsia="Consolas" w:cs="Consolas"/>
                <w:sz w:val="22"/>
              </w:rPr>
              <w:br w:type="textWrapping"/>
            </w:r>
            <w:r>
              <w:rPr>
                <w:rFonts w:ascii="Consolas" w:hAnsi="Consolas" w:eastAsia="Consolas" w:cs="Consolas"/>
                <w:sz w:val="22"/>
              </w:rPr>
              <w:t>@Component</w:t>
            </w:r>
            <w:r>
              <w:rPr>
                <w:rFonts w:ascii="Consolas" w:hAnsi="Consolas" w:eastAsia="Consolas" w:cs="Consolas"/>
                <w:sz w:val="22"/>
              </w:rPr>
              <w:br w:type="textWrapping"/>
            </w:r>
            <w:r>
              <w:rPr>
                <w:rFonts w:ascii="Consolas" w:hAnsi="Consolas" w:eastAsia="Consolas" w:cs="Consolas"/>
                <w:sz w:val="22"/>
              </w:rPr>
              <w:t>public class PermissionAspect {</w:t>
            </w:r>
            <w:r>
              <w:rPr>
                <w:rFonts w:ascii="Consolas" w:hAnsi="Consolas" w:eastAsia="Consolas" w:cs="Consolas"/>
                <w:sz w:val="22"/>
              </w:rPr>
              <w:br w:type="textWrapping"/>
            </w:r>
            <w:r>
              <w:rPr>
                <w:rFonts w:ascii="Consolas" w:hAnsi="Consolas" w:eastAsia="Consolas" w:cs="Consolas"/>
                <w:sz w:val="22"/>
              </w:rPr>
              <w:t xml:space="preserve">    @Autowired</w:t>
            </w:r>
            <w:r>
              <w:rPr>
                <w:rFonts w:ascii="Consolas" w:hAnsi="Consolas" w:eastAsia="Consolas" w:cs="Consolas"/>
                <w:sz w:val="22"/>
              </w:rPr>
              <w:br w:type="textWrapping"/>
            </w:r>
            <w:r>
              <w:rPr>
                <w:rFonts w:ascii="Consolas" w:hAnsi="Consolas" w:eastAsia="Consolas" w:cs="Consolas"/>
                <w:sz w:val="22"/>
              </w:rPr>
              <w:t xml:space="preserve">    private SysUserService userService;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切入点：所有需要权限校验的接口</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@Pointcut("@annotation(com.medical.research.annotation.RequirePermission)")</w:t>
            </w:r>
            <w:r>
              <w:rPr>
                <w:rFonts w:ascii="Consolas" w:hAnsi="Consolas" w:eastAsia="Consolas" w:cs="Consolas"/>
                <w:sz w:val="22"/>
              </w:rPr>
              <w:br w:type="textWrapping"/>
            </w:r>
            <w:r>
              <w:rPr>
                <w:rFonts w:ascii="Consolas" w:hAnsi="Consolas" w:eastAsia="Consolas" w:cs="Consolas"/>
                <w:sz w:val="22"/>
              </w:rPr>
              <w:t xml:space="preserve">    public void permissionPointcut()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环绕通知：进行权限校验</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@Around("permissionPointcut() &amp;&amp; @annotation(requirePermission)")</w:t>
            </w:r>
            <w:r>
              <w:rPr>
                <w:rFonts w:ascii="Consolas" w:hAnsi="Consolas" w:eastAsia="Consolas" w:cs="Consolas"/>
                <w:sz w:val="22"/>
              </w:rPr>
              <w:br w:type="textWrapping"/>
            </w:r>
            <w:r>
              <w:rPr>
                <w:rFonts w:ascii="Consolas" w:hAnsi="Consolas" w:eastAsia="Consolas" w:cs="Consolas"/>
                <w:sz w:val="22"/>
              </w:rPr>
              <w:t xml:space="preserve">    public Object checkPermission(ProceedingJoinPoint joinPoint, RequirePermission requirePermission) throws Throwable {</w:t>
            </w:r>
            <w:r>
              <w:rPr>
                <w:rFonts w:ascii="Consolas" w:hAnsi="Consolas" w:eastAsia="Consolas" w:cs="Consolas"/>
                <w:sz w:val="22"/>
              </w:rPr>
              <w:br w:type="textWrapping"/>
            </w:r>
            <w:r>
              <w:rPr>
                <w:rFonts w:ascii="Consolas" w:hAnsi="Consolas" w:eastAsia="Consolas" w:cs="Consolas"/>
                <w:sz w:val="22"/>
              </w:rPr>
              <w:t xml:space="preserve">        // 获取当前登录用户ID（从JWT Token中解析）</w:t>
            </w:r>
            <w:r>
              <w:rPr>
                <w:rFonts w:ascii="Consolas" w:hAnsi="Consolas" w:eastAsia="Consolas" w:cs="Consolas"/>
                <w:sz w:val="22"/>
              </w:rPr>
              <w:br w:type="textWrapping"/>
            </w:r>
            <w:r>
              <w:rPr>
                <w:rFonts w:ascii="Consolas" w:hAnsi="Consolas" w:eastAsia="Consolas" w:cs="Consolas"/>
                <w:sz w:val="22"/>
              </w:rPr>
              <w:t xml:space="preserve">        Long userId = SecurityUtils.getCurrentUserId();</w:t>
            </w:r>
            <w:r>
              <w:rPr>
                <w:rFonts w:ascii="Consolas" w:hAnsi="Consolas" w:eastAsia="Consolas" w:cs="Consolas"/>
                <w:sz w:val="22"/>
              </w:rPr>
              <w:br w:type="textWrapping"/>
            </w:r>
            <w:r>
              <w:rPr>
                <w:rFonts w:ascii="Consolas" w:hAnsi="Consolas" w:eastAsia="Consolas" w:cs="Consolas"/>
                <w:sz w:val="22"/>
              </w:rPr>
              <w:t xml:space="preserve">        if (userId == null) {</w:t>
            </w:r>
            <w:r>
              <w:rPr>
                <w:rFonts w:ascii="Consolas" w:hAnsi="Consolas" w:eastAsia="Consolas" w:cs="Consolas"/>
                <w:sz w:val="22"/>
              </w:rPr>
              <w:br w:type="textWrapping"/>
            </w:r>
            <w:r>
              <w:rPr>
                <w:rFonts w:ascii="Consolas" w:hAnsi="Consolas" w:eastAsia="Consolas" w:cs="Consolas"/>
                <w:sz w:val="22"/>
              </w:rPr>
              <w:t xml:space="preserve">            throw new BusinessException("未登录，请先登录系统");</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获取用户拥有的权限列表</w:t>
            </w:r>
            <w:r>
              <w:rPr>
                <w:rFonts w:ascii="Consolas" w:hAnsi="Consolas" w:eastAsia="Consolas" w:cs="Consolas"/>
                <w:sz w:val="22"/>
              </w:rPr>
              <w:br w:type="textWrapping"/>
            </w:r>
            <w:r>
              <w:rPr>
                <w:rFonts w:ascii="Consolas" w:hAnsi="Consolas" w:eastAsia="Consolas" w:cs="Consolas"/>
                <w:sz w:val="22"/>
              </w:rPr>
              <w:t xml:space="preserve">        List&lt;String&gt; userPermissions = userService.getUserPermissions(userId);</w:t>
            </w:r>
            <w:r>
              <w:rPr>
                <w:rFonts w:ascii="Consolas" w:hAnsi="Consolas" w:eastAsia="Consolas" w:cs="Consolas"/>
                <w:sz w:val="22"/>
              </w:rPr>
              <w:br w:type="textWrapping"/>
            </w:r>
            <w:r>
              <w:rPr>
                <w:rFonts w:ascii="Consolas" w:hAnsi="Consolas" w:eastAsia="Consolas" w:cs="Consolas"/>
                <w:sz w:val="22"/>
              </w:rPr>
              <w:t xml:space="preserve">        // 获取接口所需权限</w:t>
            </w:r>
            <w:r>
              <w:rPr>
                <w:rFonts w:ascii="Consolas" w:hAnsi="Consolas" w:eastAsia="Consolas" w:cs="Consolas"/>
                <w:sz w:val="22"/>
              </w:rPr>
              <w:br w:type="textWrapping"/>
            </w:r>
            <w:r>
              <w:rPr>
                <w:rFonts w:ascii="Consolas" w:hAnsi="Consolas" w:eastAsia="Consolas" w:cs="Consolas"/>
                <w:sz w:val="22"/>
              </w:rPr>
              <w:t xml:space="preserve">        String requiredPerm = requirePermission.value();</w:t>
            </w:r>
            <w:r>
              <w:rPr>
                <w:rFonts w:ascii="Consolas" w:hAnsi="Consolas" w:eastAsia="Consolas" w:cs="Consolas"/>
                <w:sz w:val="22"/>
              </w:rPr>
              <w:br w:type="textWrapping"/>
            </w:r>
            <w:r>
              <w:rPr>
                <w:rFonts w:ascii="Consolas" w:hAnsi="Consolas" w:eastAsia="Consolas" w:cs="Consolas"/>
                <w:sz w:val="22"/>
              </w:rPr>
              <w:t xml:space="preserve">        // 校验权限（管理员拥有所有权限）</w:t>
            </w:r>
            <w:r>
              <w:rPr>
                <w:rFonts w:ascii="Consolas" w:hAnsi="Consolas" w:eastAsia="Consolas" w:cs="Consolas"/>
                <w:sz w:val="22"/>
              </w:rPr>
              <w:br w:type="textWrapping"/>
            </w:r>
            <w:r>
              <w:rPr>
                <w:rFonts w:ascii="Consolas" w:hAnsi="Consolas" w:eastAsia="Consolas" w:cs="Consolas"/>
                <w:sz w:val="22"/>
              </w:rPr>
              <w:t xml:space="preserve">        if (userService.isAdmin(userId)) {</w:t>
            </w:r>
            <w:r>
              <w:rPr>
                <w:rFonts w:ascii="Consolas" w:hAnsi="Consolas" w:eastAsia="Consolas" w:cs="Consolas"/>
                <w:sz w:val="22"/>
              </w:rPr>
              <w:br w:type="textWrapping"/>
            </w:r>
            <w:r>
              <w:rPr>
                <w:rFonts w:ascii="Consolas" w:hAnsi="Consolas" w:eastAsia="Consolas" w:cs="Consolas"/>
                <w:sz w:val="22"/>
              </w:rPr>
              <w:t xml:space="preserve">            return joinPoint.proceed();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校验用户是否拥有所需权限</w:t>
            </w:r>
            <w:r>
              <w:rPr>
                <w:rFonts w:ascii="Consolas" w:hAnsi="Consolas" w:eastAsia="Consolas" w:cs="Consolas"/>
                <w:sz w:val="22"/>
              </w:rPr>
              <w:br w:type="textWrapping"/>
            </w:r>
            <w:r>
              <w:rPr>
                <w:rFonts w:ascii="Consolas" w:hAnsi="Consolas" w:eastAsia="Consolas" w:cs="Consolas"/>
                <w:sz w:val="22"/>
              </w:rPr>
              <w:t xml:space="preserve">        if (!userPermissions.contains(requiredPerm)) {</w:t>
            </w:r>
            <w:r>
              <w:rPr>
                <w:rFonts w:ascii="Consolas" w:hAnsi="Consolas" w:eastAsia="Consolas" w:cs="Consolas"/>
                <w:sz w:val="22"/>
              </w:rPr>
              <w:br w:type="textWrapping"/>
            </w:r>
            <w:r>
              <w:rPr>
                <w:rFonts w:ascii="Consolas" w:hAnsi="Consolas" w:eastAsia="Consolas" w:cs="Consolas"/>
                <w:sz w:val="22"/>
              </w:rPr>
              <w:t xml:space="preserve">            throw new BusinessException("权限不足，无操作权限");</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权限校验通过，执行原方法</w:t>
            </w:r>
            <w:r>
              <w:rPr>
                <w:rFonts w:ascii="Consolas" w:hAnsi="Consolas" w:eastAsia="Consolas" w:cs="Consolas"/>
                <w:sz w:val="22"/>
              </w:rPr>
              <w:br w:type="textWrapping"/>
            </w:r>
            <w:r>
              <w:rPr>
                <w:rFonts w:ascii="Consolas" w:hAnsi="Consolas" w:eastAsia="Consolas" w:cs="Consolas"/>
                <w:sz w:val="22"/>
              </w:rPr>
              <w:t xml:space="preserve">        return joinPoint.proceed();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p>
        </w:tc>
      </w:tr>
    </w:tbl>
    <w:p w14:paraId="4574661A">
      <w:pPr>
        <w:spacing w:before="320" w:after="120" w:line="288" w:lineRule="auto"/>
        <w:ind w:left="0"/>
        <w:jc w:val="left"/>
        <w:outlineLvl w:val="1"/>
      </w:pPr>
      <w:bookmarkStart w:id="49" w:name="heading_50"/>
      <w:r>
        <w:rPr>
          <w:rFonts w:ascii="Arial" w:hAnsi="Arial" w:eastAsia="等线" w:cs="Arial"/>
          <w:b/>
          <w:sz w:val="32"/>
        </w:rPr>
        <w:t>附录B 系统测试用例清单（节选）</w:t>
      </w:r>
      <w:bookmarkEnd w:id="49"/>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38F5FB2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E06F572">
            <w:pPr>
              <w:spacing w:before="120" w:after="120" w:line="288" w:lineRule="auto"/>
              <w:ind w:left="0"/>
              <w:jc w:val="left"/>
            </w:pPr>
            <w:r>
              <w:rPr>
                <w:rFonts w:ascii="Arial" w:hAnsi="Arial" w:eastAsia="等线" w:cs="Arial"/>
                <w:sz w:val="22"/>
              </w:rPr>
              <w:t>测试用例ID</w:t>
            </w:r>
          </w:p>
        </w:tc>
        <w:tc>
          <w:tcPr>
            <w:tcW w:w="1380" w:type="dxa"/>
            <w:tcMar>
              <w:top w:w="60" w:type="dxa"/>
              <w:left w:w="120" w:type="dxa"/>
              <w:bottom w:w="30" w:type="dxa"/>
              <w:right w:w="120" w:type="dxa"/>
            </w:tcMar>
          </w:tcPr>
          <w:p w14:paraId="7771A852">
            <w:pPr>
              <w:spacing w:before="120" w:after="120" w:line="288" w:lineRule="auto"/>
              <w:ind w:left="0"/>
              <w:jc w:val="left"/>
            </w:pPr>
            <w:r>
              <w:rPr>
                <w:rFonts w:ascii="Arial" w:hAnsi="Arial" w:eastAsia="等线" w:cs="Arial"/>
                <w:sz w:val="22"/>
              </w:rPr>
              <w:t>测试模块</w:t>
            </w:r>
          </w:p>
        </w:tc>
        <w:tc>
          <w:tcPr>
            <w:tcW w:w="1380" w:type="dxa"/>
            <w:tcMar>
              <w:top w:w="60" w:type="dxa"/>
              <w:left w:w="120" w:type="dxa"/>
              <w:bottom w:w="30" w:type="dxa"/>
              <w:right w:w="120" w:type="dxa"/>
            </w:tcMar>
          </w:tcPr>
          <w:p w14:paraId="0EE8336C">
            <w:pPr>
              <w:spacing w:before="120" w:after="120" w:line="288" w:lineRule="auto"/>
              <w:ind w:left="0"/>
              <w:jc w:val="left"/>
            </w:pPr>
            <w:r>
              <w:rPr>
                <w:rFonts w:ascii="Arial" w:hAnsi="Arial" w:eastAsia="等线" w:cs="Arial"/>
                <w:sz w:val="22"/>
              </w:rPr>
              <w:t>测试内容</w:t>
            </w:r>
          </w:p>
        </w:tc>
        <w:tc>
          <w:tcPr>
            <w:tcW w:w="1380" w:type="dxa"/>
            <w:tcMar>
              <w:top w:w="60" w:type="dxa"/>
              <w:left w:w="120" w:type="dxa"/>
              <w:bottom w:w="30" w:type="dxa"/>
              <w:right w:w="120" w:type="dxa"/>
            </w:tcMar>
          </w:tcPr>
          <w:p w14:paraId="72981178">
            <w:pPr>
              <w:spacing w:before="120" w:after="120" w:line="288" w:lineRule="auto"/>
              <w:ind w:left="0"/>
              <w:jc w:val="left"/>
            </w:pPr>
            <w:r>
              <w:rPr>
                <w:rFonts w:ascii="Arial" w:hAnsi="Arial" w:eastAsia="等线" w:cs="Arial"/>
                <w:sz w:val="22"/>
              </w:rPr>
              <w:t>输入数据</w:t>
            </w:r>
          </w:p>
        </w:tc>
        <w:tc>
          <w:tcPr>
            <w:tcW w:w="1380" w:type="dxa"/>
            <w:tcMar>
              <w:top w:w="60" w:type="dxa"/>
              <w:left w:w="120" w:type="dxa"/>
              <w:bottom w:w="30" w:type="dxa"/>
              <w:right w:w="120" w:type="dxa"/>
            </w:tcMar>
          </w:tcPr>
          <w:p w14:paraId="5120535E">
            <w:pPr>
              <w:spacing w:before="120" w:after="120" w:line="288" w:lineRule="auto"/>
              <w:ind w:left="0"/>
              <w:jc w:val="left"/>
            </w:pPr>
            <w:r>
              <w:rPr>
                <w:rFonts w:ascii="Arial" w:hAnsi="Arial" w:eastAsia="等线" w:cs="Arial"/>
                <w:sz w:val="22"/>
              </w:rPr>
              <w:t>预期结果</w:t>
            </w:r>
          </w:p>
        </w:tc>
        <w:tc>
          <w:tcPr>
            <w:tcW w:w="1380" w:type="dxa"/>
            <w:tcMar>
              <w:top w:w="60" w:type="dxa"/>
              <w:left w:w="120" w:type="dxa"/>
              <w:bottom w:w="30" w:type="dxa"/>
              <w:right w:w="120" w:type="dxa"/>
            </w:tcMar>
          </w:tcPr>
          <w:p w14:paraId="2C61EEB6">
            <w:pPr>
              <w:spacing w:before="120" w:after="120" w:line="288" w:lineRule="auto"/>
              <w:ind w:left="0"/>
              <w:jc w:val="left"/>
            </w:pPr>
            <w:r>
              <w:rPr>
                <w:rFonts w:ascii="Arial" w:hAnsi="Arial" w:eastAsia="等线" w:cs="Arial"/>
                <w:sz w:val="22"/>
              </w:rPr>
              <w:t>测试结果</w:t>
            </w:r>
          </w:p>
        </w:tc>
      </w:tr>
      <w:tr w14:paraId="708D555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55A7DB44">
            <w:pPr>
              <w:spacing w:before="120" w:after="120" w:line="288" w:lineRule="auto"/>
              <w:ind w:left="0"/>
              <w:jc w:val="left"/>
            </w:pPr>
            <w:r>
              <w:rPr>
                <w:rFonts w:ascii="Arial" w:hAnsi="Arial" w:eastAsia="等线" w:cs="Arial"/>
                <w:sz w:val="22"/>
              </w:rPr>
              <w:t>TC-001</w:t>
            </w:r>
          </w:p>
        </w:tc>
        <w:tc>
          <w:tcPr>
            <w:tcW w:w="1380" w:type="dxa"/>
            <w:tcMar>
              <w:top w:w="60" w:type="dxa"/>
              <w:left w:w="120" w:type="dxa"/>
              <w:bottom w:w="30" w:type="dxa"/>
              <w:right w:w="120" w:type="dxa"/>
            </w:tcMar>
          </w:tcPr>
          <w:p w14:paraId="146EC202">
            <w:pPr>
              <w:spacing w:before="120" w:after="120" w:line="288" w:lineRule="auto"/>
              <w:ind w:left="0"/>
              <w:jc w:val="left"/>
            </w:pPr>
            <w:r>
              <w:rPr>
                <w:rFonts w:ascii="Arial" w:hAnsi="Arial" w:eastAsia="等线" w:cs="Arial"/>
                <w:sz w:val="22"/>
              </w:rPr>
              <w:t>实验方案管理</w:t>
            </w:r>
          </w:p>
        </w:tc>
        <w:tc>
          <w:tcPr>
            <w:tcW w:w="1380" w:type="dxa"/>
            <w:tcMar>
              <w:top w:w="60" w:type="dxa"/>
              <w:left w:w="120" w:type="dxa"/>
              <w:bottom w:w="30" w:type="dxa"/>
              <w:right w:w="120" w:type="dxa"/>
            </w:tcMar>
          </w:tcPr>
          <w:p w14:paraId="40673563">
            <w:pPr>
              <w:spacing w:before="120" w:after="120" w:line="288" w:lineRule="auto"/>
              <w:ind w:left="0"/>
              <w:jc w:val="left"/>
            </w:pPr>
            <w:r>
              <w:rPr>
                <w:rFonts w:ascii="Arial" w:hAnsi="Arial" w:eastAsia="等线" w:cs="Arial"/>
                <w:sz w:val="22"/>
              </w:rPr>
              <w:t>新增实验方案（必填项完整）</w:t>
            </w:r>
          </w:p>
        </w:tc>
        <w:tc>
          <w:tcPr>
            <w:tcW w:w="1380" w:type="dxa"/>
            <w:tcMar>
              <w:top w:w="60" w:type="dxa"/>
              <w:left w:w="120" w:type="dxa"/>
              <w:bottom w:w="30" w:type="dxa"/>
              <w:right w:w="120" w:type="dxa"/>
            </w:tcMar>
          </w:tcPr>
          <w:p w14:paraId="73EE17FD">
            <w:pPr>
              <w:spacing w:before="120" w:after="120" w:line="288" w:lineRule="auto"/>
              <w:ind w:left="0"/>
              <w:jc w:val="left"/>
            </w:pPr>
            <w:r>
              <w:rPr>
                <w:rFonts w:ascii="Arial" w:hAnsi="Arial" w:eastAsia="等线" w:cs="Arial"/>
                <w:sz w:val="22"/>
              </w:rPr>
              <w:t>方案名称：XX疾病诊断模型研究，研究目的：验证XX模型诊断效果，创建人ID：1</w:t>
            </w:r>
          </w:p>
        </w:tc>
        <w:tc>
          <w:tcPr>
            <w:tcW w:w="1380" w:type="dxa"/>
            <w:tcMar>
              <w:top w:w="60" w:type="dxa"/>
              <w:left w:w="120" w:type="dxa"/>
              <w:bottom w:w="30" w:type="dxa"/>
              <w:right w:w="120" w:type="dxa"/>
            </w:tcMar>
          </w:tcPr>
          <w:p w14:paraId="5D92884D">
            <w:pPr>
              <w:spacing w:before="120" w:after="120" w:line="288" w:lineRule="auto"/>
              <w:ind w:left="0"/>
              <w:jc w:val="left"/>
            </w:pPr>
            <w:r>
              <w:rPr>
                <w:rFonts w:ascii="Arial" w:hAnsi="Arial" w:eastAsia="等线" w:cs="Arial"/>
                <w:sz w:val="22"/>
              </w:rPr>
              <w:t>方案创建成功，状态为“未审核”，数据库新增记录</w:t>
            </w:r>
          </w:p>
        </w:tc>
        <w:tc>
          <w:tcPr>
            <w:tcW w:w="1380" w:type="dxa"/>
            <w:tcMar>
              <w:top w:w="60" w:type="dxa"/>
              <w:left w:w="120" w:type="dxa"/>
              <w:bottom w:w="30" w:type="dxa"/>
              <w:right w:w="120" w:type="dxa"/>
            </w:tcMar>
          </w:tcPr>
          <w:p w14:paraId="4501B682">
            <w:pPr>
              <w:spacing w:before="120" w:after="120" w:line="288" w:lineRule="auto"/>
              <w:ind w:left="0"/>
              <w:jc w:val="left"/>
            </w:pPr>
            <w:r>
              <w:rPr>
                <w:rFonts w:ascii="Arial" w:hAnsi="Arial" w:eastAsia="等线" w:cs="Arial"/>
                <w:sz w:val="22"/>
              </w:rPr>
              <w:t>通过</w:t>
            </w:r>
          </w:p>
        </w:tc>
      </w:tr>
      <w:tr w14:paraId="0322C56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A02CDDE">
            <w:pPr>
              <w:spacing w:before="120" w:after="120" w:line="288" w:lineRule="auto"/>
              <w:ind w:left="0"/>
              <w:jc w:val="left"/>
            </w:pPr>
            <w:r>
              <w:rPr>
                <w:rFonts w:ascii="Arial" w:hAnsi="Arial" w:eastAsia="等线" w:cs="Arial"/>
                <w:sz w:val="22"/>
              </w:rPr>
              <w:t>TC-050</w:t>
            </w:r>
          </w:p>
        </w:tc>
        <w:tc>
          <w:tcPr>
            <w:tcW w:w="1380" w:type="dxa"/>
            <w:tcMar>
              <w:top w:w="60" w:type="dxa"/>
              <w:left w:w="120" w:type="dxa"/>
              <w:bottom w:w="30" w:type="dxa"/>
              <w:right w:w="120" w:type="dxa"/>
            </w:tcMar>
          </w:tcPr>
          <w:p w14:paraId="4D0E70CE">
            <w:pPr>
              <w:spacing w:before="120" w:after="120" w:line="288" w:lineRule="auto"/>
              <w:ind w:left="0"/>
              <w:jc w:val="left"/>
            </w:pPr>
            <w:r>
              <w:rPr>
                <w:rFonts w:ascii="Arial" w:hAnsi="Arial" w:eastAsia="等线" w:cs="Arial"/>
                <w:sz w:val="22"/>
              </w:rPr>
              <w:t>科研数据管理</w:t>
            </w:r>
          </w:p>
        </w:tc>
        <w:tc>
          <w:tcPr>
            <w:tcW w:w="1380" w:type="dxa"/>
            <w:tcMar>
              <w:top w:w="60" w:type="dxa"/>
              <w:left w:w="120" w:type="dxa"/>
              <w:bottom w:w="30" w:type="dxa"/>
              <w:right w:w="120" w:type="dxa"/>
            </w:tcMar>
          </w:tcPr>
          <w:p w14:paraId="508CA3DE">
            <w:pPr>
              <w:spacing w:before="120" w:after="120" w:line="288" w:lineRule="auto"/>
              <w:ind w:left="0"/>
              <w:jc w:val="left"/>
            </w:pPr>
            <w:r>
              <w:rPr>
                <w:rFonts w:ascii="Arial" w:hAnsi="Arial" w:eastAsia="等线" w:cs="Arial"/>
                <w:sz w:val="22"/>
              </w:rPr>
              <w:t>批量导入1000条正常数据</w:t>
            </w:r>
          </w:p>
        </w:tc>
        <w:tc>
          <w:tcPr>
            <w:tcW w:w="1380" w:type="dxa"/>
            <w:tcMar>
              <w:top w:w="60" w:type="dxa"/>
              <w:left w:w="120" w:type="dxa"/>
              <w:bottom w:w="30" w:type="dxa"/>
              <w:right w:w="120" w:type="dxa"/>
            </w:tcMar>
          </w:tcPr>
          <w:p w14:paraId="507A6B0F">
            <w:pPr>
              <w:spacing w:before="120" w:after="120" w:line="288" w:lineRule="auto"/>
              <w:ind w:left="0"/>
              <w:jc w:val="left"/>
            </w:pPr>
            <w:r>
              <w:rPr>
                <w:rFonts w:ascii="Arial" w:hAnsi="Arial" w:eastAsia="等线" w:cs="Arial"/>
                <w:sz w:val="22"/>
              </w:rPr>
              <w:t>标准化模板，含1000条数据（真实标签0/1，模型评分0-1）</w:t>
            </w:r>
          </w:p>
        </w:tc>
        <w:tc>
          <w:tcPr>
            <w:tcW w:w="1380" w:type="dxa"/>
            <w:tcMar>
              <w:top w:w="60" w:type="dxa"/>
              <w:left w:w="120" w:type="dxa"/>
              <w:bottom w:w="30" w:type="dxa"/>
              <w:right w:w="120" w:type="dxa"/>
            </w:tcMar>
          </w:tcPr>
          <w:p w14:paraId="7C9B3F78">
            <w:pPr>
              <w:spacing w:before="120" w:after="120" w:line="288" w:lineRule="auto"/>
              <w:ind w:left="0"/>
              <w:jc w:val="left"/>
            </w:pPr>
            <w:r>
              <w:rPr>
                <w:rFonts w:ascii="Arial" w:hAnsi="Arial" w:eastAsia="等线" w:cs="Arial"/>
                <w:sz w:val="22"/>
              </w:rPr>
              <w:t>3秒内导入完成，数据全部入库，提示“导入成功1000条”</w:t>
            </w:r>
          </w:p>
        </w:tc>
        <w:tc>
          <w:tcPr>
            <w:tcW w:w="1380" w:type="dxa"/>
            <w:tcMar>
              <w:top w:w="60" w:type="dxa"/>
              <w:left w:w="120" w:type="dxa"/>
              <w:bottom w:w="30" w:type="dxa"/>
              <w:right w:w="120" w:type="dxa"/>
            </w:tcMar>
          </w:tcPr>
          <w:p w14:paraId="329ED345">
            <w:pPr>
              <w:spacing w:before="120" w:after="120" w:line="288" w:lineRule="auto"/>
              <w:ind w:left="0"/>
              <w:jc w:val="left"/>
            </w:pPr>
            <w:r>
              <w:rPr>
                <w:rFonts w:ascii="Arial" w:hAnsi="Arial" w:eastAsia="等线" w:cs="Arial"/>
                <w:sz w:val="22"/>
              </w:rPr>
              <w:t>通过</w:t>
            </w:r>
          </w:p>
        </w:tc>
      </w:tr>
      <w:tr w14:paraId="1C23742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D6E8968">
            <w:pPr>
              <w:spacing w:before="120" w:after="120" w:line="288" w:lineRule="auto"/>
              <w:ind w:left="0"/>
              <w:jc w:val="left"/>
            </w:pPr>
            <w:r>
              <w:rPr>
                <w:rFonts w:ascii="Arial" w:hAnsi="Arial" w:eastAsia="等线" w:cs="Arial"/>
                <w:sz w:val="22"/>
              </w:rPr>
              <w:t>TC-100</w:t>
            </w:r>
          </w:p>
        </w:tc>
        <w:tc>
          <w:tcPr>
            <w:tcW w:w="1380" w:type="dxa"/>
            <w:tcMar>
              <w:top w:w="60" w:type="dxa"/>
              <w:left w:w="120" w:type="dxa"/>
              <w:bottom w:w="30" w:type="dxa"/>
              <w:right w:w="120" w:type="dxa"/>
            </w:tcMar>
          </w:tcPr>
          <w:p w14:paraId="0BC4B93C">
            <w:pPr>
              <w:spacing w:before="120" w:after="120" w:line="288" w:lineRule="auto"/>
              <w:ind w:left="0"/>
              <w:jc w:val="left"/>
            </w:pPr>
            <w:r>
              <w:rPr>
                <w:rFonts w:ascii="Arial" w:hAnsi="Arial" w:eastAsia="等线" w:cs="Arial"/>
                <w:sz w:val="22"/>
              </w:rPr>
              <w:t>统计分析</w:t>
            </w:r>
          </w:p>
        </w:tc>
        <w:tc>
          <w:tcPr>
            <w:tcW w:w="1380" w:type="dxa"/>
            <w:tcMar>
              <w:top w:w="60" w:type="dxa"/>
              <w:left w:w="120" w:type="dxa"/>
              <w:bottom w:w="30" w:type="dxa"/>
              <w:right w:w="120" w:type="dxa"/>
            </w:tcMar>
          </w:tcPr>
          <w:p w14:paraId="79B4B053">
            <w:pPr>
              <w:spacing w:before="120" w:after="120" w:line="288" w:lineRule="auto"/>
              <w:ind w:left="0"/>
              <w:jc w:val="left"/>
            </w:pPr>
            <w:r>
              <w:rPr>
                <w:rFonts w:ascii="Arial" w:hAnsi="Arial" w:eastAsia="等线" w:cs="Arial"/>
                <w:sz w:val="22"/>
              </w:rPr>
              <w:t>AUC计算与ROC曲线生成</w:t>
            </w:r>
          </w:p>
        </w:tc>
        <w:tc>
          <w:tcPr>
            <w:tcW w:w="1380" w:type="dxa"/>
            <w:tcMar>
              <w:top w:w="60" w:type="dxa"/>
              <w:left w:w="120" w:type="dxa"/>
              <w:bottom w:w="30" w:type="dxa"/>
              <w:right w:w="120" w:type="dxa"/>
            </w:tcMar>
          </w:tcPr>
          <w:p w14:paraId="751EBC20">
            <w:pPr>
              <w:spacing w:before="120" w:after="120" w:line="288" w:lineRule="auto"/>
              <w:ind w:left="0"/>
              <w:jc w:val="left"/>
            </w:pPr>
            <w:r>
              <w:rPr>
                <w:rFonts w:ascii="Arial" w:hAnsi="Arial" w:eastAsia="等线" w:cs="Arial"/>
                <w:sz w:val="22"/>
              </w:rPr>
              <w:t>实验ID：1，数据量：500条</w:t>
            </w:r>
          </w:p>
        </w:tc>
        <w:tc>
          <w:tcPr>
            <w:tcW w:w="1380" w:type="dxa"/>
            <w:tcMar>
              <w:top w:w="60" w:type="dxa"/>
              <w:left w:w="120" w:type="dxa"/>
              <w:bottom w:w="30" w:type="dxa"/>
              <w:right w:w="120" w:type="dxa"/>
            </w:tcMar>
          </w:tcPr>
          <w:p w14:paraId="2AC4732F">
            <w:pPr>
              <w:spacing w:before="120" w:after="120" w:line="288" w:lineRule="auto"/>
              <w:ind w:left="0"/>
              <w:jc w:val="left"/>
            </w:pPr>
            <w:r>
              <w:rPr>
                <w:rFonts w:ascii="Arial" w:hAnsi="Arial" w:eastAsia="等线" w:cs="Arial"/>
                <w:sz w:val="22"/>
              </w:rPr>
              <w:t>5秒内分析完成，AUC值与人工计算一致，ROC曲线正常生成</w:t>
            </w:r>
          </w:p>
        </w:tc>
        <w:tc>
          <w:tcPr>
            <w:tcW w:w="1380" w:type="dxa"/>
            <w:tcMar>
              <w:top w:w="60" w:type="dxa"/>
              <w:left w:w="120" w:type="dxa"/>
              <w:bottom w:w="30" w:type="dxa"/>
              <w:right w:w="120" w:type="dxa"/>
            </w:tcMar>
          </w:tcPr>
          <w:p w14:paraId="045FDFE0">
            <w:pPr>
              <w:spacing w:before="120" w:after="120" w:line="288" w:lineRule="auto"/>
              <w:ind w:left="0"/>
              <w:jc w:val="left"/>
            </w:pPr>
            <w:r>
              <w:rPr>
                <w:rFonts w:ascii="Arial" w:hAnsi="Arial" w:eastAsia="等线" w:cs="Arial"/>
                <w:sz w:val="22"/>
              </w:rPr>
              <w:t>通过</w:t>
            </w:r>
          </w:p>
        </w:tc>
      </w:tr>
      <w:tr w14:paraId="61F120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60B323A">
            <w:pPr>
              <w:spacing w:before="120" w:after="120" w:line="288" w:lineRule="auto"/>
              <w:ind w:left="0"/>
              <w:jc w:val="left"/>
            </w:pPr>
            <w:r>
              <w:rPr>
                <w:rFonts w:ascii="Arial" w:hAnsi="Arial" w:eastAsia="等线" w:cs="Arial"/>
                <w:sz w:val="22"/>
              </w:rPr>
              <w:t>TC-150</w:t>
            </w:r>
          </w:p>
        </w:tc>
        <w:tc>
          <w:tcPr>
            <w:tcW w:w="1380" w:type="dxa"/>
            <w:tcMar>
              <w:top w:w="60" w:type="dxa"/>
              <w:left w:w="120" w:type="dxa"/>
              <w:bottom w:w="30" w:type="dxa"/>
              <w:right w:w="120" w:type="dxa"/>
            </w:tcMar>
          </w:tcPr>
          <w:p w14:paraId="71C72DF3">
            <w:pPr>
              <w:spacing w:before="120" w:after="120" w:line="288" w:lineRule="auto"/>
              <w:ind w:left="0"/>
              <w:jc w:val="left"/>
            </w:pPr>
            <w:r>
              <w:rPr>
                <w:rFonts w:ascii="Arial" w:hAnsi="Arial" w:eastAsia="等线" w:cs="Arial"/>
                <w:sz w:val="22"/>
              </w:rPr>
              <w:t>系统管理</w:t>
            </w:r>
          </w:p>
        </w:tc>
        <w:tc>
          <w:tcPr>
            <w:tcW w:w="1380" w:type="dxa"/>
            <w:tcMar>
              <w:top w:w="60" w:type="dxa"/>
              <w:left w:w="120" w:type="dxa"/>
              <w:bottom w:w="30" w:type="dxa"/>
              <w:right w:w="120" w:type="dxa"/>
            </w:tcMar>
          </w:tcPr>
          <w:p w14:paraId="07B5BB6F">
            <w:pPr>
              <w:spacing w:before="120" w:after="120" w:line="288" w:lineRule="auto"/>
              <w:ind w:left="0"/>
              <w:jc w:val="left"/>
            </w:pPr>
            <w:r>
              <w:rPr>
                <w:rFonts w:ascii="Arial" w:hAnsi="Arial" w:eastAsia="等线" w:cs="Arial"/>
                <w:sz w:val="22"/>
              </w:rPr>
              <w:t>非管理员创建角色</w:t>
            </w:r>
          </w:p>
        </w:tc>
        <w:tc>
          <w:tcPr>
            <w:tcW w:w="1380" w:type="dxa"/>
            <w:tcMar>
              <w:top w:w="60" w:type="dxa"/>
              <w:left w:w="120" w:type="dxa"/>
              <w:bottom w:w="30" w:type="dxa"/>
              <w:right w:w="120" w:type="dxa"/>
            </w:tcMar>
          </w:tcPr>
          <w:p w14:paraId="03616DF6">
            <w:pPr>
              <w:spacing w:before="120" w:after="120" w:line="288" w:lineRule="auto"/>
              <w:ind w:left="0"/>
              <w:jc w:val="left"/>
            </w:pPr>
            <w:r>
              <w:rPr>
                <w:rFonts w:ascii="Arial" w:hAnsi="Arial" w:eastAsia="等线" w:cs="Arial"/>
                <w:sz w:val="22"/>
              </w:rPr>
              <w:t>操作用户ID：2（普通科研人员），角色名称：测试角色</w:t>
            </w:r>
          </w:p>
        </w:tc>
        <w:tc>
          <w:tcPr>
            <w:tcW w:w="1380" w:type="dxa"/>
            <w:tcMar>
              <w:top w:w="60" w:type="dxa"/>
              <w:left w:w="120" w:type="dxa"/>
              <w:bottom w:w="30" w:type="dxa"/>
              <w:right w:w="120" w:type="dxa"/>
            </w:tcMar>
          </w:tcPr>
          <w:p w14:paraId="69363E99">
            <w:pPr>
              <w:spacing w:before="120" w:after="120" w:line="288" w:lineRule="auto"/>
              <w:ind w:left="0"/>
              <w:jc w:val="left"/>
            </w:pPr>
            <w:r>
              <w:rPr>
                <w:rFonts w:ascii="Arial" w:hAnsi="Arial" w:eastAsia="等线" w:cs="Arial"/>
                <w:sz w:val="22"/>
              </w:rPr>
              <w:t>提示“权限不足，无操作权限”，角色创建失败</w:t>
            </w:r>
          </w:p>
        </w:tc>
        <w:tc>
          <w:tcPr>
            <w:tcW w:w="1380" w:type="dxa"/>
            <w:tcMar>
              <w:top w:w="60" w:type="dxa"/>
              <w:left w:w="120" w:type="dxa"/>
              <w:bottom w:w="30" w:type="dxa"/>
              <w:right w:w="120" w:type="dxa"/>
            </w:tcMar>
          </w:tcPr>
          <w:p w14:paraId="7C198C02">
            <w:pPr>
              <w:spacing w:before="120" w:after="120" w:line="288" w:lineRule="auto"/>
              <w:ind w:left="0"/>
              <w:jc w:val="left"/>
            </w:pPr>
            <w:r>
              <w:rPr>
                <w:rFonts w:ascii="Arial" w:hAnsi="Arial" w:eastAsia="等线" w:cs="Arial"/>
                <w:sz w:val="22"/>
              </w:rPr>
              <w:t>通过</w:t>
            </w:r>
          </w:p>
        </w:tc>
      </w:tr>
    </w:tbl>
    <w:p w14:paraId="5FB11FE8">
      <w:pPr>
        <w:spacing w:before="320" w:after="120" w:line="288" w:lineRule="auto"/>
        <w:ind w:left="0"/>
        <w:jc w:val="left"/>
        <w:outlineLvl w:val="1"/>
      </w:pPr>
      <w:bookmarkStart w:id="50" w:name="heading_51"/>
      <w:r>
        <w:rPr>
          <w:rFonts w:ascii="Arial" w:hAnsi="Arial" w:eastAsia="等线" w:cs="Arial"/>
          <w:b/>
          <w:sz w:val="32"/>
        </w:rPr>
        <w:t>附录C 系统核心数据表结构（完整）</w:t>
      </w:r>
      <w:bookmarkEnd w:id="50"/>
    </w:p>
    <w:p w14:paraId="112803B3">
      <w:pPr>
        <w:spacing w:before="120" w:after="120" w:line="288" w:lineRule="auto"/>
        <w:ind w:left="0"/>
        <w:jc w:val="left"/>
      </w:pPr>
      <w:r>
        <w:rPr>
          <w:rFonts w:ascii="Arial" w:hAnsi="Arial" w:eastAsia="等线" w:cs="Arial"/>
          <w:sz w:val="22"/>
        </w:rPr>
        <w:t>（包含实验方案表、科研数据表、分析报告表、用户表、角色表、用户角色关联表、操作日志表的完整字段结构、约束条件、索引设计等，与第三章数据库设计部分呼应，此处略，可根据实际需求补充完整表格）</w:t>
      </w:r>
    </w:p>
    <w:p w14:paraId="2F4321D7">
      <w:pPr>
        <w:spacing w:before="120" w:after="120" w:line="288" w:lineRule="auto"/>
        <w:ind w:left="0"/>
        <w:jc w:val="left"/>
      </w:pPr>
    </w:p>
    <w:p w14:paraId="41B0BEAD">
      <w:pPr>
        <w:spacing w:before="120" w:after="120" w:line="288" w:lineRule="auto"/>
        <w:ind w:left="0"/>
        <w:jc w:val="left"/>
      </w:pPr>
      <w:r>
        <w:rPr>
          <w:rFonts w:ascii="Arial" w:hAnsi="Arial" w:eastAsia="等线" w:cs="Arial"/>
          <w:sz w:val="22"/>
        </w:rPr>
        <w:t>|（注：文档部分内容可能由 AI 生成)</w:t>
      </w:r>
    </w:p>
    <w:sectPr>
      <w:headerReference r:id="rId3" w:type="default"/>
      <w:footerReference r:id="rId4" w:type="default"/>
      <w:pgSz w:w="11905" w:h="16840"/>
      <w:pgBorders>
        <w:top w:val="none" w:sz="0" w:space="0"/>
        <w:left w:val="none" w:sz="0" w:space="0"/>
        <w:bottom w:val="none" w:sz="0" w:space="0"/>
        <w:right w:val="none" w:sz="0" w:space="0"/>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900A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E0ADE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812282"/>
    <w:multiLevelType w:val="singleLevel"/>
    <w:tmpl w:val="B0812282"/>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splitPgBreakAndParaMark/>
    <w:compatSetting w:name="compatibilityMode" w:uri="http://schemas.microsoft.com/office/word" w:val="12"/>
  </w:compat>
  <w:rsids>
    <w:rsidRoot w:val="00172A27"/>
    <w:rsid w:val="005319D6"/>
    <w:rsid w:val="008102F1"/>
    <w:rsid w:val="02EA367B"/>
    <w:rsid w:val="034F6CAA"/>
    <w:rsid w:val="03630182"/>
    <w:rsid w:val="047A18A6"/>
    <w:rsid w:val="05E22C45"/>
    <w:rsid w:val="065D4B8D"/>
    <w:rsid w:val="06DB74E7"/>
    <w:rsid w:val="09AB63DF"/>
    <w:rsid w:val="0E686D85"/>
    <w:rsid w:val="0FCC1C3D"/>
    <w:rsid w:val="11A12F0A"/>
    <w:rsid w:val="13390572"/>
    <w:rsid w:val="1AAE65B9"/>
    <w:rsid w:val="1BA80405"/>
    <w:rsid w:val="204417E5"/>
    <w:rsid w:val="21906B39"/>
    <w:rsid w:val="2565324A"/>
    <w:rsid w:val="2B872B5C"/>
    <w:rsid w:val="2F476681"/>
    <w:rsid w:val="2F57653D"/>
    <w:rsid w:val="30640364"/>
    <w:rsid w:val="32D06D32"/>
    <w:rsid w:val="33AB32FB"/>
    <w:rsid w:val="371C35D0"/>
    <w:rsid w:val="3B214B23"/>
    <w:rsid w:val="3E023CEA"/>
    <w:rsid w:val="41384420"/>
    <w:rsid w:val="4C4125E8"/>
    <w:rsid w:val="4DC112FA"/>
    <w:rsid w:val="4F856DAA"/>
    <w:rsid w:val="4FC17652"/>
    <w:rsid w:val="53426A39"/>
    <w:rsid w:val="549A44E9"/>
    <w:rsid w:val="562159B7"/>
    <w:rsid w:val="62A25746"/>
    <w:rsid w:val="65D97BE7"/>
    <w:rsid w:val="6CDE381E"/>
    <w:rsid w:val="6D5A7537"/>
    <w:rsid w:val="6EB54931"/>
    <w:rsid w:val="71BB5EDC"/>
    <w:rsid w:val="72BA508D"/>
    <w:rsid w:val="73B56D39"/>
    <w:rsid w:val="77F43EF6"/>
    <w:rsid w:val="7B737828"/>
    <w:rsid w:val="7DE1246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sz w:val="21"/>
      <w:szCs w:val="22"/>
    </w:rPr>
  </w:style>
  <w:style w:type="paragraph" w:styleId="2">
    <w:name w:val="heading 3"/>
    <w:basedOn w:val="1"/>
    <w:next w:val="1"/>
    <w:qFormat/>
    <w:uiPriority w:val="9"/>
    <w:pPr>
      <w:keepNext/>
      <w:keepLines/>
      <w:outlineLvl w:val="2"/>
    </w:pPr>
    <w:rPr>
      <w:rFonts w:ascii="Times New Roman" w:hAnsi="Times New Roman" w:eastAsia="黑体"/>
      <w:b/>
      <w:bCs/>
      <w:szCs w:val="32"/>
    </w:rPr>
  </w:style>
  <w:style w:type="character" w:default="1" w:styleId="6">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caption"/>
    <w:basedOn w:val="1"/>
    <w:next w:val="1"/>
    <w:unhideWhenUsed/>
    <w:qFormat/>
    <w:uiPriority w:val="35"/>
    <w:rPr>
      <w:rFonts w:ascii="等线 Light" w:hAnsi="等线 Light" w:eastAsia="楷体"/>
      <w:sz w:val="21"/>
      <w:szCs w:val="20"/>
    </w:rPr>
  </w:style>
  <w:style w:type="paragraph" w:styleId="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7">
    <w:name w:val="Strong"/>
    <w:qFormat/>
    <w:uiPriority w:val="22"/>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0" Type="http://schemas.openxmlformats.org/officeDocument/2006/relationships/fontTable" Target="fontTable.xml"/><Relationship Id="rId3" Type="http://schemas.openxmlformats.org/officeDocument/2006/relationships/header" Target="header1.xml"/><Relationship Id="rId29" Type="http://schemas.openxmlformats.org/officeDocument/2006/relationships/numbering" Target="numbering.xml"/><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33</Pages>
  <Words>7510</Words>
  <Characters>11115</Characters>
  <TotalTime>3</TotalTime>
  <ScaleCrop>false</ScaleCrop>
  <LinksUpToDate>false</LinksUpToDate>
  <CharactersWithSpaces>11650</CharactersWithSpaces>
  <Application>WPS Office_12.1.0.24657_F1E327BC-269C-435d-A152-05C5408002CA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2026-01-22T09:10:00Z</dcterms:created>
  <dc:creator>Apache POI</dc:creator>
  <cp:lastModifiedBy>易乐峰</cp:lastModifiedBy>
  <dcterms:modified xsi:type="dcterms:W3CDTF">2026-01-23T08:40:14Z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eyJoZGlkIjoiMWViMmI5NGEwMTJkNWI3OTRkYzdkNGMwNTFjN2JkODMiLCJ1c2VySWQiOiIzODg4MjkzNDgifQ==</vt:lpwstr>
  </property>
  <property fmtid="{D5CDD505-2E9C-101B-9397-08002B2CF9AE}" pid="3" name="KSOProductBuildVer">
    <vt:lpwstr>2052-12.1.0.24657</vt:lpwstr>
  </property>
  <property fmtid="{D5CDD505-2E9C-101B-9397-08002B2CF9AE}" pid="4" name="ICV">
    <vt:lpwstr>65179685E30E408EA621021C5AE93FC5_12</vt:lpwstr>
  </property>
</Properties>
</file>