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0" w:lineRule="exact"/>
        <w:jc w:val="center"/>
        <w:rPr>
          <w:b/>
          <w:color w:val="000000"/>
          <w:sz w:val="32"/>
          <w:szCs w:val="32"/>
        </w:rPr>
      </w:pPr>
      <w:r>
        <w:rPr>
          <w:rFonts w:hint="eastAsia"/>
          <w:b/>
          <w:color w:val="000000"/>
          <w:sz w:val="32"/>
          <w:szCs w:val="32"/>
        </w:rPr>
        <w:t>北京邮电大学高等教育自学考试</w:t>
      </w:r>
    </w:p>
    <w:p>
      <w:pPr>
        <w:spacing w:after="156" w:afterLines="50" w:line="400" w:lineRule="exact"/>
        <w:jc w:val="center"/>
        <w:rPr>
          <w:b/>
          <w:color w:val="000000"/>
          <w:sz w:val="32"/>
          <w:szCs w:val="32"/>
        </w:rPr>
      </w:pPr>
      <w:r>
        <w:rPr>
          <w:rFonts w:hint="eastAsia"/>
          <w:b/>
          <w:color w:val="000000"/>
          <w:sz w:val="32"/>
          <w:szCs w:val="32"/>
        </w:rPr>
        <w:t>毕业设计（论文）任务书</w:t>
      </w:r>
    </w:p>
    <w:p>
      <w:pPr>
        <w:spacing w:line="400" w:lineRule="exact"/>
        <w:jc w:val="center"/>
        <w:rPr>
          <w:b/>
          <w:color w:val="000000"/>
          <w:sz w:val="32"/>
          <w:szCs w:val="32"/>
        </w:rPr>
      </w:pPr>
    </w:p>
    <w:tbl>
      <w:tblPr>
        <w:tblStyle w:val="11"/>
        <w:tblW w:w="972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9"/>
        <w:gridCol w:w="1077"/>
        <w:gridCol w:w="547"/>
        <w:gridCol w:w="713"/>
        <w:gridCol w:w="547"/>
        <w:gridCol w:w="713"/>
        <w:gridCol w:w="1267"/>
        <w:gridCol w:w="1439"/>
        <w:gridCol w:w="2158"/>
      </w:tblGrid>
      <w:tr>
        <w:trPr>
          <w:trHeight w:val="454" w:hRule="atLeast"/>
          <w:jc w:val="center"/>
        </w:trPr>
        <w:tc>
          <w:tcPr>
            <w:tcW w:w="1259" w:type="dxa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姓名</w:t>
            </w:r>
          </w:p>
        </w:tc>
        <w:tc>
          <w:tcPr>
            <w:tcW w:w="1077" w:type="dxa"/>
            <w:vAlign w:val="center"/>
          </w:tcPr>
          <w:p>
            <w:pPr>
              <w:jc w:val="center"/>
              <w:rPr>
                <w:rFonts w:hint="eastAsia" w:eastAsia="宋体"/>
                <w:color w:val="000000"/>
                <w:sz w:val="24"/>
                <w:lang w:val="en-US" w:eastAsia="zh-Hans"/>
              </w:rPr>
            </w:pPr>
            <w:r>
              <w:rPr>
                <w:rFonts w:hint="eastAsia"/>
                <w:color w:val="000000"/>
                <w:sz w:val="24"/>
                <w:lang w:val="en-US" w:eastAsia="zh-Hans"/>
              </w:rPr>
              <w:t>易乐峰</w:t>
            </w:r>
            <w:bookmarkStart w:id="0" w:name="_GoBack"/>
            <w:bookmarkEnd w:id="0"/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准考证号</w:t>
            </w: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050113403862</w:t>
            </w:r>
          </w:p>
        </w:tc>
        <w:tc>
          <w:tcPr>
            <w:tcW w:w="1267" w:type="dxa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专业</w:t>
            </w:r>
          </w:p>
        </w:tc>
        <w:tc>
          <w:tcPr>
            <w:tcW w:w="3597" w:type="dxa"/>
            <w:gridSpan w:val="2"/>
            <w:vAlign w:val="center"/>
          </w:tcPr>
          <w:p>
            <w:pPr>
              <w:jc w:val="center"/>
              <w:rPr>
                <w:rFonts w:hint="eastAsia" w:eastAsia="宋体"/>
                <w:color w:val="000000"/>
                <w:sz w:val="24"/>
                <w:lang w:val="en-US" w:eastAsia="zh-Hans"/>
              </w:rPr>
            </w:pPr>
            <w:r>
              <w:rPr>
                <w:rFonts w:hint="eastAsia"/>
                <w:color w:val="000000"/>
                <w:sz w:val="24"/>
                <w:lang w:val="en-US" w:eastAsia="zh-Hans"/>
              </w:rPr>
              <w:t>计算机科学与技术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454" w:hRule="atLeast"/>
          <w:jc w:val="center"/>
        </w:trPr>
        <w:tc>
          <w:tcPr>
            <w:tcW w:w="1259" w:type="dxa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工作单位</w:t>
            </w:r>
          </w:p>
        </w:tc>
        <w:tc>
          <w:tcPr>
            <w:tcW w:w="3597" w:type="dxa"/>
            <w:gridSpan w:val="5"/>
            <w:vAlign w:val="center"/>
          </w:tcPr>
          <w:p>
            <w:pPr>
              <w:jc w:val="center"/>
              <w:rPr>
                <w:rFonts w:hint="eastAsia" w:eastAsia="宋体"/>
                <w:color w:val="000000"/>
                <w:sz w:val="24"/>
                <w:lang w:val="en-US" w:eastAsia="zh-Hans"/>
              </w:rPr>
            </w:pPr>
            <w:r>
              <w:rPr>
                <w:rFonts w:hint="eastAsia"/>
                <w:color w:val="000000"/>
                <w:sz w:val="24"/>
                <w:lang w:val="en-US" w:eastAsia="zh-Hans"/>
              </w:rPr>
              <w:t>北京深睿博联科技有限公司</w:t>
            </w:r>
          </w:p>
        </w:tc>
        <w:tc>
          <w:tcPr>
            <w:tcW w:w="1267" w:type="dxa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职务岗位</w:t>
            </w:r>
          </w:p>
        </w:tc>
        <w:tc>
          <w:tcPr>
            <w:tcW w:w="3597" w:type="dxa"/>
            <w:gridSpan w:val="2"/>
            <w:vAlign w:val="center"/>
          </w:tcPr>
          <w:p>
            <w:pPr>
              <w:jc w:val="center"/>
              <w:rPr>
                <w:rFonts w:hint="eastAsia" w:eastAsia="宋体"/>
                <w:color w:val="000000"/>
                <w:sz w:val="24"/>
                <w:lang w:val="en-US" w:eastAsia="zh-Hans"/>
              </w:rPr>
            </w:pPr>
            <w:r>
              <w:rPr>
                <w:rFonts w:hint="eastAsia"/>
                <w:color w:val="000000"/>
                <w:sz w:val="24"/>
                <w:lang w:val="en-US" w:eastAsia="zh-Hans"/>
              </w:rPr>
              <w:t>软件工程师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454" w:hRule="atLeast"/>
          <w:jc w:val="center"/>
        </w:trPr>
        <w:tc>
          <w:tcPr>
            <w:tcW w:w="1259" w:type="dxa"/>
            <w:vAlign w:val="center"/>
          </w:tcPr>
          <w:p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邮箱</w:t>
            </w:r>
          </w:p>
        </w:tc>
        <w:tc>
          <w:tcPr>
            <w:tcW w:w="3597" w:type="dxa"/>
            <w:gridSpan w:val="5"/>
            <w:vAlign w:val="center"/>
          </w:tcPr>
          <w:p>
            <w:pPr>
              <w:jc w:val="center"/>
              <w:rPr>
                <w:rFonts w:hint="eastAsia" w:eastAsia="宋体"/>
                <w:color w:val="000000"/>
                <w:sz w:val="24"/>
                <w:lang w:val="en-US" w:eastAsia="zh-Hans"/>
              </w:rPr>
            </w:pPr>
            <w:r>
              <w:rPr>
                <w:rFonts w:hint="eastAsia"/>
                <w:color w:val="000000"/>
                <w:sz w:val="24"/>
                <w:lang w:val="en-US" w:eastAsia="zh-Hans"/>
              </w:rPr>
              <w:t>yilefeng</w:t>
            </w:r>
            <w:r>
              <w:rPr>
                <w:rFonts w:hint="default"/>
                <w:color w:val="000000"/>
                <w:sz w:val="24"/>
                <w:lang w:eastAsia="zh-Hans"/>
              </w:rPr>
              <w:t>@163</w:t>
            </w:r>
            <w:r>
              <w:rPr>
                <w:rFonts w:hint="eastAsia"/>
                <w:color w:val="000000"/>
                <w:sz w:val="24"/>
                <w:lang w:val="en-US" w:eastAsia="zh-Hans"/>
              </w:rPr>
              <w:t>.com</w:t>
            </w:r>
          </w:p>
        </w:tc>
        <w:tc>
          <w:tcPr>
            <w:tcW w:w="1267" w:type="dxa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联系电话</w:t>
            </w:r>
          </w:p>
        </w:tc>
        <w:tc>
          <w:tcPr>
            <w:tcW w:w="3597" w:type="dxa"/>
            <w:gridSpan w:val="2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13401088631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454" w:hRule="atLeast"/>
          <w:jc w:val="center"/>
        </w:trPr>
        <w:tc>
          <w:tcPr>
            <w:tcW w:w="1259" w:type="dxa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 w:ascii="宋体"/>
                <w:sz w:val="24"/>
              </w:rPr>
              <w:t>自考本科前学历</w:t>
            </w:r>
          </w:p>
        </w:tc>
        <w:tc>
          <w:tcPr>
            <w:tcW w:w="1624" w:type="dxa"/>
            <w:gridSpan w:val="2"/>
            <w:vAlign w:val="center"/>
          </w:tcPr>
          <w:p>
            <w:pPr>
              <w:jc w:val="center"/>
              <w:rPr>
                <w:rFonts w:hint="eastAsia" w:eastAsia="宋体"/>
                <w:color w:val="000000"/>
                <w:sz w:val="24"/>
                <w:lang w:val="en-US" w:eastAsia="zh-Hans"/>
              </w:rPr>
            </w:pPr>
            <w:r>
              <w:rPr>
                <w:rFonts w:hint="eastAsia"/>
                <w:color w:val="000000"/>
                <w:sz w:val="24"/>
                <w:lang w:val="en-US" w:eastAsia="zh-Hans"/>
              </w:rPr>
              <w:t>大专</w:t>
            </w: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毕业院校</w:t>
            </w:r>
          </w:p>
        </w:tc>
        <w:tc>
          <w:tcPr>
            <w:tcW w:w="1980" w:type="dxa"/>
            <w:gridSpan w:val="2"/>
            <w:vAlign w:val="center"/>
          </w:tcPr>
          <w:p>
            <w:pPr>
              <w:jc w:val="center"/>
              <w:rPr>
                <w:rFonts w:hint="eastAsia" w:eastAsia="宋体"/>
                <w:color w:val="000000"/>
                <w:sz w:val="24"/>
                <w:lang w:val="en-US" w:eastAsia="zh-Hans"/>
              </w:rPr>
            </w:pPr>
            <w:r>
              <w:rPr>
                <w:rFonts w:hint="eastAsia"/>
                <w:color w:val="000000"/>
                <w:sz w:val="24"/>
                <w:lang w:val="en-US" w:eastAsia="zh-Hans"/>
              </w:rPr>
              <w:t>北京科技大学</w:t>
            </w:r>
          </w:p>
        </w:tc>
        <w:tc>
          <w:tcPr>
            <w:tcW w:w="1439" w:type="dxa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所学专业</w:t>
            </w:r>
          </w:p>
        </w:tc>
        <w:tc>
          <w:tcPr>
            <w:tcW w:w="2158" w:type="dxa"/>
            <w:vAlign w:val="center"/>
          </w:tcPr>
          <w:p>
            <w:pPr>
              <w:jc w:val="center"/>
              <w:rPr>
                <w:rFonts w:hint="eastAsia" w:eastAsia="宋体"/>
                <w:color w:val="000000"/>
                <w:sz w:val="24"/>
                <w:lang w:val="en-US" w:eastAsia="zh-Hans"/>
              </w:rPr>
            </w:pPr>
            <w:r>
              <w:rPr>
                <w:rFonts w:hint="eastAsia"/>
                <w:color w:val="000000"/>
                <w:sz w:val="24"/>
                <w:lang w:val="en-US" w:eastAsia="zh-Hans"/>
              </w:rPr>
              <w:t>计算机信息管理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454" w:hRule="atLeast"/>
          <w:jc w:val="center"/>
        </w:trPr>
        <w:tc>
          <w:tcPr>
            <w:tcW w:w="2883" w:type="dxa"/>
            <w:gridSpan w:val="3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设计（或论文）题目</w:t>
            </w:r>
          </w:p>
        </w:tc>
        <w:tc>
          <w:tcPr>
            <w:tcW w:w="6837" w:type="dxa"/>
            <w:gridSpan w:val="6"/>
            <w:vAlign w:val="center"/>
          </w:tcPr>
          <w:p>
            <w:pPr>
              <w:jc w:val="center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深影医疗科研</w:t>
            </w:r>
            <w:r>
              <w:rPr>
                <w:rFonts w:hint="eastAsia"/>
                <w:color w:val="000000"/>
                <w:sz w:val="24"/>
                <w:lang w:val="en-US" w:eastAsia="zh-Hans"/>
              </w:rPr>
              <w:t>平台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jc w:val="center"/>
        </w:trPr>
        <w:tc>
          <w:tcPr>
            <w:tcW w:w="9720" w:type="dxa"/>
            <w:gridSpan w:val="9"/>
            <w:vAlign w:val="center"/>
          </w:tcPr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本设计选题根据（欲解决的问题及其学术或实用价值）：</w:t>
            </w:r>
          </w:p>
          <w:p>
            <w:pPr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1.</w:t>
            </w:r>
            <w:r>
              <w:rPr>
                <w:rFonts w:hint="eastAsia"/>
                <w:b/>
                <w:bCs/>
                <w:color w:val="000000"/>
                <w:sz w:val="24"/>
              </w:rPr>
              <w:t>欲解决的问题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在医疗科研领域，针对诊断模型性能评估的统计分析工作存在诸多痛点：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一是传统统计工具（如 SPSS、R 语言）操作门槛高，科研人员需具备专业编程或统计知识，且缺乏「实验方案 - 科研数据 - 统计分析 - 报告导出」的全流程管理能力；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二是现有系统多聚焦单一功能（如仅数据存储或仅统计计算），数据与实验、报告的关联性弱，难以追溯科研过程；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三是缺乏规范化的用户权限管理，科研数据和报告的安全性难以保障，操作行为无迹可寻；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四是 DeLong 检验等医疗科研专用统计方法难以快速工程化落地，无法满足科研人员快速生成规范化 PDF 分析报告的需求。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本设计基于 SpringBoot 2.7.18 + Vue3 技术栈，构建集成用户权限管理、操作日志追溯的医疗科研统计分析系统，重点解决上述痛点，实现医疗科研全流程数字化、高效化、规范化管理。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2.</w:t>
            </w:r>
            <w:r>
              <w:rPr>
                <w:rFonts w:hint="eastAsia"/>
                <w:b/>
                <w:bCs/>
                <w:color w:val="000000"/>
                <w:sz w:val="24"/>
              </w:rPr>
              <w:t>学术价值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 xml:space="preserve">2.1 </w:t>
            </w:r>
            <w:r>
              <w:rPr>
                <w:rFonts w:hint="eastAsia"/>
                <w:color w:val="000000"/>
                <w:sz w:val="24"/>
              </w:rPr>
              <w:t>探索前后端分离架构在医疗科研信息系统中的应用范式，为同类医疗信息化系统的设计与实现提供技术参考；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 xml:space="preserve">2.2 </w:t>
            </w:r>
            <w:r>
              <w:rPr>
                <w:rFonts w:hint="eastAsia"/>
                <w:color w:val="000000"/>
                <w:sz w:val="24"/>
              </w:rPr>
              <w:t>实现 DeLong 检验等专业统计方法的工程化封装，填补了专业医疗统计方法与通用信息系统的融合空白；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 xml:space="preserve">2.3 </w:t>
            </w:r>
            <w:r>
              <w:rPr>
                <w:rFonts w:hint="eastAsia"/>
                <w:color w:val="000000"/>
                <w:sz w:val="24"/>
              </w:rPr>
              <w:t>构建「用户 - 角色 - 权限」的精细化权限控制模型，为科研数据安全管理提供理论与实践支撑；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 xml:space="preserve">2.4 </w:t>
            </w:r>
            <w:r>
              <w:rPr>
                <w:rFonts w:hint="eastAsia"/>
                <w:color w:val="000000"/>
                <w:sz w:val="24"/>
              </w:rPr>
              <w:t>规范医疗科研分析报告的自动化生成流程，为科研成果的标准化呈现提供新的实现路径。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3.</w:t>
            </w:r>
            <w:r>
              <w:rPr>
                <w:rFonts w:hint="eastAsia"/>
                <w:b/>
                <w:bCs/>
                <w:color w:val="000000"/>
                <w:sz w:val="24"/>
              </w:rPr>
              <w:t>实用价值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3.1</w:t>
            </w:r>
            <w:r>
              <w:rPr>
                <w:rFonts w:hint="eastAsia"/>
                <w:color w:val="000000"/>
                <w:sz w:val="24"/>
              </w:rPr>
              <w:t>降低医疗科研统计分析门槛，科研人员无需专业编程知识，即可完成实验设计、数据导入、DeLong 检验分析及 PDF 报告导出，大幅提升科研效率；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3.2</w:t>
            </w:r>
            <w:r>
              <w:rPr>
                <w:rFonts w:hint="eastAsia"/>
                <w:color w:val="000000"/>
                <w:sz w:val="24"/>
              </w:rPr>
              <w:t>实现科研全流程数据追溯，通过操作日志记录所有关键行为，满足医疗科研的可重复性和规范性要求；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3.3</w:t>
            </w:r>
            <w:r>
              <w:rPr>
                <w:rFonts w:hint="eastAsia"/>
                <w:color w:val="000000"/>
                <w:sz w:val="24"/>
              </w:rPr>
              <w:t>精细化权限管理保障科研数据安全，不同角色（管理员、科研人员）拥有差异化操作权限，防止数据泄露或误操作；</w:t>
            </w:r>
          </w:p>
          <w:p>
            <w:pPr>
              <w:ind w:firstLine="480" w:firstLineChars="200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3.4</w:t>
            </w:r>
            <w:r>
              <w:rPr>
                <w:rFonts w:hint="eastAsia"/>
                <w:color w:val="000000"/>
                <w:sz w:val="24"/>
              </w:rPr>
              <w:t>支持批量数据导入与规范化报告生成，可直接应用于肺癌 CT 影像诊断、肿瘤标志物检测等各类医疗科研项目，具有广泛的实际应用场景。</w:t>
            </w: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jc w:val="center"/>
        </w:trPr>
        <w:tc>
          <w:tcPr>
            <w:tcW w:w="9720" w:type="dxa"/>
            <w:gridSpan w:val="9"/>
            <w:vAlign w:val="center"/>
          </w:tcPr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本设计的主要研究内容（设计要求和设计步骤要求详细到章节）：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Hans"/>
              </w:rPr>
              <w:t>一</w:t>
            </w:r>
            <w:r>
              <w:rPr>
                <w:rFonts w:hint="default"/>
                <w:b/>
                <w:bCs/>
                <w:color w:val="000000"/>
                <w:sz w:val="24"/>
                <w:lang w:eastAsia="zh-Hans"/>
              </w:rPr>
              <w:t>、</w:t>
            </w:r>
            <w:r>
              <w:rPr>
                <w:rFonts w:hint="eastAsia"/>
                <w:b/>
                <w:bCs/>
                <w:color w:val="000000"/>
                <w:sz w:val="24"/>
              </w:rPr>
              <w:t>系统需求分析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default"/>
                <w:b/>
                <w:bCs/>
                <w:color w:val="000000"/>
                <w:sz w:val="24"/>
              </w:rPr>
              <w:t>1</w:t>
            </w:r>
            <w:r>
              <w:rPr>
                <w:rFonts w:hint="eastAsia"/>
                <w:b/>
                <w:bCs/>
                <w:color w:val="000000"/>
                <w:sz w:val="24"/>
                <w:lang w:val="en-US" w:eastAsia="zh-Hans"/>
              </w:rPr>
              <w:t>.</w:t>
            </w:r>
            <w:r>
              <w:rPr>
                <w:rFonts w:hint="default"/>
                <w:b/>
                <w:bCs/>
                <w:color w:val="000000"/>
                <w:sz w:val="24"/>
                <w:lang w:eastAsia="zh-Hans"/>
              </w:rPr>
              <w:t>1</w:t>
            </w:r>
            <w:r>
              <w:rPr>
                <w:rFonts w:hint="eastAsia"/>
                <w:b/>
                <w:bCs/>
                <w:color w:val="000000"/>
                <w:sz w:val="24"/>
              </w:rPr>
              <w:t xml:space="preserve"> 设计要求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color w:val="000000"/>
                <w:sz w:val="24"/>
              </w:rPr>
            </w:pPr>
          </w:p>
          <w:p>
            <w:pPr>
              <w:numPr>
                <w:ilvl w:val="0"/>
                <w:numId w:val="0"/>
              </w:numPr>
              <w:ind w:firstLine="240" w:firstLineChars="100"/>
              <w:rPr>
                <w:rFonts w:hint="eastAsia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1</w:t>
            </w:r>
            <w:r>
              <w:rPr>
                <w:rFonts w:hint="eastAsia"/>
                <w:color w:val="000000"/>
                <w:sz w:val="24"/>
                <w:lang w:val="en-US" w:eastAsia="zh-Hans"/>
              </w:rPr>
              <w:t>.</w:t>
            </w:r>
            <w:r>
              <w:rPr>
                <w:rFonts w:hint="default"/>
                <w:color w:val="000000"/>
                <w:sz w:val="24"/>
                <w:lang w:eastAsia="zh-Hans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需求调研需覆盖医疗科研人员、系统管理员两类核心用户，全面梳理业务场景诉求；</w:t>
            </w:r>
          </w:p>
          <w:p>
            <w:pPr>
              <w:numPr>
                <w:ilvl w:val="0"/>
                <w:numId w:val="0"/>
              </w:numPr>
              <w:ind w:firstLine="240" w:firstLineChars="100"/>
              <w:rPr>
                <w:rFonts w:hint="eastAsia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2</w:t>
            </w:r>
            <w:r>
              <w:rPr>
                <w:rFonts w:hint="eastAsia"/>
                <w:color w:val="000000"/>
                <w:sz w:val="24"/>
                <w:lang w:val="en-US" w:eastAsia="zh-Hans"/>
              </w:rPr>
              <w:t>.</w:t>
            </w:r>
            <w:r>
              <w:rPr>
                <w:rFonts w:hint="default"/>
                <w:color w:val="000000"/>
                <w:sz w:val="24"/>
                <w:lang w:eastAsia="zh-Hans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功能需求需明确实验方案管理、科研数据管理、统计分析、报告管理、系统管理五大模块的核心功能点，确保覆盖科研全流程；</w:t>
            </w:r>
          </w:p>
          <w:p>
            <w:pPr>
              <w:numPr>
                <w:ilvl w:val="0"/>
                <w:numId w:val="0"/>
              </w:numPr>
              <w:ind w:firstLine="240" w:firstLineChars="100"/>
              <w:rPr>
                <w:rFonts w:hint="eastAsia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3</w:t>
            </w:r>
            <w:r>
              <w:rPr>
                <w:rFonts w:hint="eastAsia"/>
                <w:color w:val="000000"/>
                <w:sz w:val="24"/>
                <w:lang w:val="en-US" w:eastAsia="zh-Hans"/>
              </w:rPr>
              <w:t>.</w:t>
            </w:r>
            <w:r>
              <w:rPr>
                <w:rFonts w:hint="default"/>
                <w:color w:val="000000"/>
                <w:sz w:val="24"/>
                <w:lang w:eastAsia="zh-Hans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非功能需求需明确性能（核心接口响应时间≤2秒、支持100人并发）、安全（密码加密、Token鉴权、操作追溯）、易用性（界面简洁、适配主流浏览器）、扩展性（预留迭代接口）要求；</w:t>
            </w:r>
          </w:p>
          <w:p>
            <w:pPr>
              <w:numPr>
                <w:ilvl w:val="0"/>
                <w:numId w:val="0"/>
              </w:numPr>
              <w:ind w:firstLine="240" w:firstLineChars="100"/>
              <w:rPr>
                <w:rFonts w:hint="eastAsia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4</w:t>
            </w:r>
            <w:r>
              <w:rPr>
                <w:rFonts w:hint="eastAsia"/>
                <w:color w:val="000000"/>
                <w:sz w:val="24"/>
                <w:lang w:val="en-US" w:eastAsia="zh-Hans"/>
              </w:rPr>
              <w:t>.</w:t>
            </w:r>
            <w:r>
              <w:rPr>
                <w:rFonts w:hint="default"/>
                <w:color w:val="000000"/>
                <w:sz w:val="24"/>
                <w:lang w:eastAsia="zh-Hans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需求建模需采用UML用例图，清晰梳理用户与系统功能的交互关系。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color w:val="000000"/>
                <w:sz w:val="24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color w:val="000000"/>
                <w:sz w:val="24"/>
                <w:lang w:val="en-US" w:eastAsia="zh-Hans"/>
              </w:rPr>
            </w:pPr>
            <w:r>
              <w:rPr>
                <w:rFonts w:hint="default"/>
                <w:b/>
                <w:bCs/>
                <w:color w:val="000000"/>
                <w:sz w:val="24"/>
              </w:rPr>
              <w:t>1</w:t>
            </w:r>
            <w:r>
              <w:rPr>
                <w:rFonts w:hint="eastAsia"/>
                <w:b/>
                <w:bCs/>
                <w:color w:val="000000"/>
                <w:sz w:val="24"/>
                <w:lang w:val="en-US" w:eastAsia="zh-Hans"/>
              </w:rPr>
              <w:t>.</w:t>
            </w:r>
            <w:r>
              <w:rPr>
                <w:rFonts w:hint="default"/>
                <w:b/>
                <w:bCs/>
                <w:color w:val="000000"/>
                <w:sz w:val="24"/>
                <w:lang w:eastAsia="zh-Hans"/>
              </w:rPr>
              <w:t xml:space="preserve">2 </w:t>
            </w:r>
            <w:r>
              <w:rPr>
                <w:rFonts w:hint="eastAsia"/>
                <w:b/>
                <w:bCs/>
                <w:color w:val="000000"/>
                <w:sz w:val="24"/>
                <w:lang w:val="en-US" w:eastAsia="zh-Hans"/>
              </w:rPr>
              <w:t>设计步骤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color w:val="000000"/>
                <w:sz w:val="24"/>
                <w:lang w:eastAsia="zh-Hans"/>
              </w:rPr>
            </w:pPr>
            <w:r>
              <w:rPr>
                <w:rFonts w:hint="default"/>
                <w:color w:val="000000"/>
                <w:sz w:val="24"/>
                <w:lang w:eastAsia="zh-Hans"/>
              </w:rPr>
              <w:t>1</w:t>
            </w:r>
            <w:r>
              <w:rPr>
                <w:rFonts w:hint="eastAsia"/>
                <w:color w:val="000000"/>
                <w:sz w:val="24"/>
                <w:lang w:val="en-US" w:eastAsia="zh-Hans"/>
              </w:rPr>
              <w:t>.</w:t>
            </w:r>
            <w:r>
              <w:rPr>
                <w:rFonts w:hint="default"/>
                <w:color w:val="000000"/>
                <w:sz w:val="24"/>
                <w:lang w:eastAsia="zh-Hans"/>
              </w:rPr>
              <w:t xml:space="preserve"> </w:t>
            </w:r>
            <w:r>
              <w:rPr>
                <w:rFonts w:hint="eastAsia"/>
                <w:color w:val="000000"/>
                <w:sz w:val="24"/>
                <w:lang w:eastAsia="zh-Hans"/>
              </w:rPr>
              <w:t>需求调研阶段：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color w:val="000000"/>
                <w:sz w:val="24"/>
                <w:lang w:eastAsia="zh-Hans"/>
              </w:rPr>
            </w:pPr>
            <w:r>
              <w:rPr>
                <w:rFonts w:hint="eastAsia"/>
                <w:color w:val="000000"/>
                <w:sz w:val="24"/>
                <w:lang w:eastAsia="zh-Hans"/>
              </w:rPr>
              <w:t>- 步骤1：采用访谈法、文献查阅法，与医疗科研人员沟通实验管理流程、数据处理需求、统计分析痛点，与系统管理员确认权限管控、日志追溯需求；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color w:val="000000"/>
                <w:sz w:val="24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color w:val="000000"/>
                <w:sz w:val="24"/>
                <w:lang w:eastAsia="zh-Hans"/>
              </w:rPr>
            </w:pPr>
            <w:r>
              <w:rPr>
                <w:rFonts w:hint="eastAsia"/>
                <w:color w:val="000000"/>
                <w:sz w:val="24"/>
                <w:lang w:eastAsia="zh-Hans"/>
              </w:rPr>
              <w:t>- 步骤2：整理调研记录，分类汇总功能需求与非功能需求，形成《需求调研纪要》；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color w:val="000000"/>
                <w:sz w:val="24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color w:val="000000"/>
                <w:sz w:val="24"/>
                <w:lang w:eastAsia="zh-Hans"/>
              </w:rPr>
            </w:pPr>
            <w:r>
              <w:rPr>
                <w:rFonts w:hint="eastAsia"/>
                <w:color w:val="000000"/>
                <w:sz w:val="24"/>
                <w:lang w:eastAsia="zh-Hans"/>
              </w:rPr>
              <w:t>- 步骤3：与用户确认需求内容，修正需求偏差，形成标准化《需求规格说明书》。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color w:val="000000"/>
                <w:sz w:val="24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color w:val="000000"/>
                <w:sz w:val="24"/>
                <w:lang w:eastAsia="zh-Hans"/>
              </w:rPr>
            </w:pPr>
            <w:r>
              <w:rPr>
                <w:rFonts w:hint="eastAsia"/>
                <w:color w:val="000000"/>
                <w:sz w:val="24"/>
                <w:lang w:eastAsia="zh-Hans"/>
              </w:rPr>
              <w:t>2. 功能需求分析阶段：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color w:val="000000"/>
                <w:sz w:val="24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color w:val="000000"/>
                <w:sz w:val="24"/>
                <w:lang w:eastAsia="zh-Hans"/>
              </w:rPr>
            </w:pPr>
            <w:r>
              <w:rPr>
                <w:rFonts w:hint="eastAsia"/>
                <w:color w:val="000000"/>
                <w:sz w:val="24"/>
                <w:lang w:eastAsia="zh-Hans"/>
              </w:rPr>
              <w:t>- 步骤1：拆解五大核心模块功能，明确各模块下具体功能点（如实验方案模块含新增、查询、编辑、删除）；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color w:val="000000"/>
                <w:sz w:val="24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color w:val="000000"/>
                <w:sz w:val="24"/>
                <w:lang w:eastAsia="zh-Hans"/>
              </w:rPr>
            </w:pPr>
            <w:r>
              <w:rPr>
                <w:rFonts w:hint="eastAsia"/>
                <w:color w:val="000000"/>
                <w:sz w:val="24"/>
                <w:lang w:eastAsia="zh-Hans"/>
              </w:rPr>
              <w:t>- 步骤2：定义各功能点的输入输出、操作流程及业务规则（如删除实验方案需先校验是否关联数据）；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color w:val="000000"/>
                <w:sz w:val="24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color w:val="000000"/>
                <w:sz w:val="24"/>
                <w:lang w:eastAsia="zh-Hans"/>
              </w:rPr>
            </w:pPr>
            <w:r>
              <w:rPr>
                <w:rFonts w:hint="eastAsia"/>
                <w:color w:val="000000"/>
                <w:sz w:val="24"/>
                <w:lang w:eastAsia="zh-Hans"/>
              </w:rPr>
              <w:t>步骤3：绘制功能模块结构图，明确模块间数据交互关系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color w:val="000000"/>
                <w:sz w:val="24"/>
                <w:lang w:eastAsia="zh-Hans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Hans"/>
              </w:rPr>
              <w:t>二</w:t>
            </w:r>
            <w:r>
              <w:rPr>
                <w:rFonts w:hint="eastAsia"/>
                <w:b/>
                <w:bCs/>
                <w:color w:val="000000"/>
                <w:sz w:val="24"/>
              </w:rPr>
              <w:t>、系统架构设计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default"/>
                <w:b/>
                <w:bCs/>
                <w:color w:val="000000"/>
                <w:sz w:val="24"/>
              </w:rPr>
              <w:t>2</w:t>
            </w:r>
            <w:r>
              <w:rPr>
                <w:rFonts w:hint="eastAsia"/>
                <w:b/>
                <w:bCs/>
                <w:color w:val="000000"/>
                <w:sz w:val="24"/>
              </w:rPr>
              <w:t>.1 设计要求</w:t>
            </w: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 xml:space="preserve"> </w:t>
            </w: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1</w:t>
            </w:r>
            <w:r>
              <w:rPr>
                <w:rFonts w:hint="eastAsia"/>
                <w:color w:val="000000"/>
                <w:sz w:val="24"/>
              </w:rPr>
              <w:t>架构选型阶段：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步骤1：确定前后端分离架构模式，选型后端Spring Boot、前端Vue3+Vite等核心技术栈；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步骤2：选型ROC图片生成工具（JFreeChart/XChart）、PDF处理工具（iTextPDF）等辅助技术；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步骤3：确定数据存储方案，数据库采用MySQL 8.0，ROC图片与PDF文件采用服务器本地存储。</w:t>
            </w:r>
          </w:p>
          <w:p>
            <w:pPr>
              <w:rPr>
                <w:rFonts w:hint="eastAsia"/>
                <w:color w:val="000000"/>
                <w:sz w:val="24"/>
                <w:lang w:eastAsia="zh-Hans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numPr>
                <w:ilvl w:val="0"/>
                <w:numId w:val="1"/>
              </w:numPr>
              <w:rPr>
                <w:rFonts w:hint="eastAsia"/>
                <w:color w:val="000000"/>
                <w:sz w:val="24"/>
                <w:lang w:eastAsia="zh-Hans"/>
              </w:rPr>
            </w:pPr>
            <w:r>
              <w:rPr>
                <w:rFonts w:hint="eastAsia"/>
                <w:color w:val="000000"/>
                <w:sz w:val="24"/>
              </w:rPr>
              <w:t>后端架构设计阶段：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步骤1：设计接口层（Controller），定义各模块接口规范（请求方法、参数格式、响应格式）；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步骤2：设计服务层（Service），规划核心业务逻辑封装，重点设计ROC图片生成逻辑；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步骤3：设计数据层（Mapper/Model），Model严格对应提供的SQL脚本数据表结构，Mapper实现数据库CRUD操作；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步骤4：设计公共层，规划JWT工具类、AOP日志切面、全局异常处理器等公共组件。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numPr>
                <w:ilvl w:val="0"/>
                <w:numId w:val="2"/>
              </w:numPr>
              <w:rPr>
                <w:rFonts w:hint="eastAsia"/>
                <w:color w:val="000000"/>
                <w:sz w:val="24"/>
                <w:lang w:eastAsia="zh-Hans"/>
              </w:rPr>
            </w:pPr>
            <w:r>
              <w:rPr>
                <w:rFonts w:hint="eastAsia"/>
                <w:color w:val="000000"/>
                <w:sz w:val="24"/>
              </w:rPr>
              <w:t>前端架构设计阶段：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步骤1：设计视图层，规划页面组件结构，重点设计ROC图片展示组件；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步骤2：设计逻辑层，规划路由配置、状态管理、表单校验规则；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步骤3：设计网络层，封装Axios请求，实现请求拦截（添加Token）与响应拦截（错误处理）。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Hans"/>
              </w:rPr>
              <w:t>三</w:t>
            </w:r>
            <w:r>
              <w:rPr>
                <w:rFonts w:hint="default"/>
                <w:b/>
                <w:bCs/>
                <w:color w:val="000000"/>
                <w:sz w:val="24"/>
                <w:lang w:eastAsia="zh-Hans"/>
              </w:rPr>
              <w:t>、</w:t>
            </w:r>
            <w:r>
              <w:rPr>
                <w:rFonts w:hint="eastAsia"/>
                <w:b/>
                <w:bCs/>
                <w:color w:val="000000"/>
                <w:sz w:val="24"/>
              </w:rPr>
              <w:t>核心模块详细设计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default"/>
                <w:b/>
                <w:bCs/>
                <w:color w:val="000000"/>
                <w:sz w:val="24"/>
              </w:rPr>
              <w:t>3</w:t>
            </w:r>
            <w:r>
              <w:rPr>
                <w:rFonts w:hint="eastAsia"/>
                <w:b/>
                <w:bCs/>
                <w:color w:val="000000"/>
                <w:sz w:val="24"/>
                <w:lang w:val="en-US" w:eastAsia="zh-Hans"/>
              </w:rPr>
              <w:t>.</w:t>
            </w:r>
            <w:r>
              <w:rPr>
                <w:rFonts w:hint="default"/>
                <w:b/>
                <w:bCs/>
                <w:color w:val="000000"/>
                <w:sz w:val="24"/>
                <w:lang w:eastAsia="zh-Hans"/>
              </w:rPr>
              <w:t>1</w:t>
            </w:r>
            <w:r>
              <w:rPr>
                <w:rFonts w:hint="eastAsia"/>
                <w:b/>
                <w:bCs/>
                <w:color w:val="000000"/>
                <w:sz w:val="24"/>
              </w:rPr>
              <w:t xml:space="preserve"> 实验方案管理模块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3</w:t>
            </w:r>
            <w:r>
              <w:rPr>
                <w:rFonts w:hint="eastAsia"/>
                <w:color w:val="000000"/>
                <w:sz w:val="24"/>
                <w:lang w:val="en-US" w:eastAsia="zh-Hans"/>
              </w:rPr>
              <w:t>.</w:t>
            </w:r>
            <w:r>
              <w:rPr>
                <w:rFonts w:hint="default"/>
                <w:color w:val="000000"/>
                <w:sz w:val="24"/>
                <w:lang w:eastAsia="zh-Hans"/>
              </w:rPr>
              <w:t>1</w:t>
            </w:r>
            <w:r>
              <w:rPr>
                <w:rFonts w:hint="eastAsia"/>
                <w:color w:val="000000"/>
                <w:sz w:val="24"/>
                <w:lang w:val="en-US" w:eastAsia="zh-Hans"/>
              </w:rPr>
              <w:t>.</w:t>
            </w:r>
            <w:r>
              <w:rPr>
                <w:rFonts w:hint="default"/>
                <w:color w:val="000000"/>
                <w:sz w:val="24"/>
                <w:lang w:eastAsia="zh-Hans"/>
              </w:rPr>
              <w:t>1</w:t>
            </w:r>
            <w:r>
              <w:rPr>
                <w:rFonts w:hint="eastAsia"/>
                <w:color w:val="000000"/>
                <w:sz w:val="24"/>
              </w:rPr>
              <w:t xml:space="preserve"> 设计要求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numPr>
                <w:ilvl w:val="0"/>
                <w:numId w:val="3"/>
              </w:num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功能要求：实现实验方案新增、查询、编辑、删除、关联功能，表单字段含实验名称、研究目的、模型信息、实验描述等核心项，非空字段强制校验；</w:t>
            </w:r>
          </w:p>
          <w:p>
            <w:pPr>
              <w:numPr>
                <w:ilvl w:val="0"/>
                <w:numId w:val="3"/>
              </w:num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权限要求：仅创建人与系统管理员可编辑、删除方案，普通科研人员仅可查询；</w:t>
            </w:r>
          </w:p>
          <w:p>
            <w:pPr>
              <w:numPr>
                <w:ilvl w:val="0"/>
                <w:numId w:val="3"/>
              </w:num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性能要求：方案查询分页响应时间≤1秒，支持按名称、创建时间模糊查询与精准筛选；4. 关联要求：与科研数据、分析报告建立关联，展示关联数据统计信息。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3</w:t>
            </w:r>
            <w:r>
              <w:rPr>
                <w:rFonts w:hint="eastAsia"/>
                <w:color w:val="000000"/>
                <w:sz w:val="24"/>
                <w:lang w:val="en-US" w:eastAsia="zh-Hans"/>
              </w:rPr>
              <w:t>.</w:t>
            </w:r>
            <w:r>
              <w:rPr>
                <w:rFonts w:hint="eastAsia"/>
                <w:color w:val="000000"/>
                <w:sz w:val="24"/>
              </w:rPr>
              <w:t>1.2 设计步骤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步骤1：需求梳理，明确医疗科研人员对实验方案管理的操作习惯与字段需求，确定表单模板；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步骤2：接口设计，定义新增（POST）、查询（GET）、编辑（PUT）、删除（DELETE）、详情查询（GET）接口，规范请求参数与响应格式；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步骤3：业务逻辑封装，在服务层实现权限校验（判断操作用户身份）、数据校验（非空、格式校验）、版本追溯逻辑；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步骤4：数据持久化，基于MyBatis-Plus实现experiment_plan表的CRUD操作；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步骤5：前端页面开发，设计“左侧筛选栏+右侧列表+顶部操作按钮”布局，开发新增/编辑表单弹窗，实现数据回显与提交；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步骤6：联调测试，前后端联调验证功能完整性，测试权限控制有效性与查询性能。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default"/>
                <w:b/>
                <w:bCs/>
                <w:color w:val="000000"/>
                <w:sz w:val="24"/>
              </w:rPr>
              <w:t>3</w:t>
            </w:r>
            <w:r>
              <w:rPr>
                <w:rFonts w:hint="eastAsia"/>
                <w:b/>
                <w:bCs/>
                <w:color w:val="000000"/>
                <w:sz w:val="24"/>
              </w:rPr>
              <w:t>.2 科研数据管理模块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3</w:t>
            </w:r>
            <w:r>
              <w:rPr>
                <w:rFonts w:hint="eastAsia"/>
                <w:color w:val="000000"/>
                <w:sz w:val="24"/>
              </w:rPr>
              <w:t>.2.1 设计要求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numPr>
                <w:ilvl w:val="0"/>
                <w:numId w:val="4"/>
              </w:num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功能要求：支持CSV批量导入、数据查询、单条删除、数据预览，数据需关联对应实验方案；</w:t>
            </w:r>
          </w:p>
          <w:p>
            <w:pPr>
              <w:numPr>
                <w:ilvl w:val="0"/>
                <w:numId w:val="4"/>
              </w:num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导入要求：提供标准模板下载，校验导入数据格式（如真实标签为0/1、模型评分为数值型）与实验编号有效性，返回导入成功/失败明细；</w:t>
            </w:r>
          </w:p>
          <w:p>
            <w:pPr>
              <w:numPr>
                <w:ilvl w:val="0"/>
                <w:numId w:val="4"/>
              </w:num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权限要求：仅上传人与系统管理员可删除数据，删除前校验数据是否已关联分析报告；4. 展示要求：关联实验方案名称展示，支持按实验ID、数据来源筛选。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3</w:t>
            </w:r>
            <w:r>
              <w:rPr>
                <w:rFonts w:hint="eastAsia"/>
                <w:color w:val="000000"/>
                <w:sz w:val="24"/>
              </w:rPr>
              <w:t>.2.2 设计步骤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步骤1：导入模板设计，定义Excel固定字段列（实验ID、真实标签、模型1评分、模型2评分、数据来源）；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步骤2：接口设计，设计批量导入（POST）、分页查询（GET）、删除（DELETE）、预览（GET）接口，支持多条件筛选；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步骤3：导入逻辑实现，后端使用POI解析Excel文件，校验字段完整性与数据有效性，批量插入research_data表；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步骤4：权限与关联校验实现，服务层判断操作用户权限，删除前查询数据是否关联分析报告；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步骤5：前端页面开发，开发数据上传组件（支持文件拖拽）、列表展示组件、预览弹窗，提供模板下载入口；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步骤6：联调测试，验证批量导入、筛选、删除功能，测试数据关联校验逻辑与导入性能。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default"/>
                <w:b/>
                <w:bCs/>
                <w:color w:val="000000"/>
                <w:sz w:val="24"/>
              </w:rPr>
              <w:t>3</w:t>
            </w:r>
            <w:r>
              <w:rPr>
                <w:rFonts w:hint="eastAsia"/>
                <w:b/>
                <w:bCs/>
                <w:color w:val="000000"/>
                <w:sz w:val="24"/>
              </w:rPr>
              <w:t>.3 统计分析模块（核心专业模块）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3</w:t>
            </w:r>
            <w:r>
              <w:rPr>
                <w:rFonts w:hint="eastAsia"/>
                <w:color w:val="000000"/>
                <w:sz w:val="24"/>
              </w:rPr>
              <w:t>.3.1 设计要求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numPr>
                <w:ilvl w:val="0"/>
                <w:numId w:val="5"/>
              </w:num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功能要求：实现数据筛选、单独AUC计算、DeLong检验、ROC图片后端生成、结果展示，支持统计结果导出；</w:t>
            </w:r>
          </w:p>
          <w:p>
            <w:pPr>
              <w:numPr>
                <w:ilvl w:val="0"/>
                <w:numId w:val="5"/>
              </w:num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算法要求：AUC计算基于ROC曲线原理，DeLong检验准确计算Z值、P值、标准误，保证统计专业性；</w:t>
            </w:r>
          </w:p>
          <w:p>
            <w:pPr>
              <w:numPr>
                <w:ilvl w:val="0"/>
                <w:numId w:val="5"/>
              </w:num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图片要求：ROC图片格式为PNG/JPG，分辨率≥72dpi，清晰展示两模型曲线对比，存储于服务器指定目录并记录访问路径；</w:t>
            </w:r>
          </w:p>
          <w:p>
            <w:pPr>
              <w:numPr>
                <w:ilvl w:val="0"/>
                <w:numId w:val="5"/>
              </w:num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展示要求：前端通过路径加载展示ROC图片，同步展示AUC、Z值、P值等数值结果。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4.3.2 设计步骤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步骤1：算法封装，基于统计学原理编写AUC计算与DeLong检验逻辑，输入模型评分与真实标签，输出统计结果；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步骤2：ROC图片生成逻辑设计：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子步骤1：从统计结果中提取两模型的ROC曲线数据；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子步骤2：使用JFreeChart/XChart绘制ROC图，设置坐标轴、图例、曲线颜色与样式，区分两模型；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子步骤3：将图片保存至服务器本地目录（如/usr/local/medical/roc/），生成唯一文件名与访问路径；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子步骤4：将图片路径与统计结果关联存储。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步骤3：接口设计，设计数据筛选（GET）、统计分析（POST）、图片查询（GET）、结果导出（GET）接口，返回数值结果与图片访问路径；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步骤4：前端页面开发：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子步骤1：开发数据筛选组件，支持按实验方案、数据范围筛选待分析数据；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步骤5：联调测试，验证统计结果准确性、ROC图片生成质量与展示效果，测试接口响应速度。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4.4 报告管理模块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4.4.1 设计要求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1. 功能要求：实现报告生成、存储、PDF预览、下载，报告含实验信息、统计结果、ROC图片、原始数据；2. PDF要求：格式标准化，自动嵌入后端生成的ROC图片，支持在线预览与本地下载；3. 关联要求：报告关联对应实验方案与科研数据，实现全流程溯源；4. 存储要求：报告信息（含PDF路径、ROC图片路径）存储于analysis_report表，PDF文件存储在服务器本地。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4.4.2 设计步骤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步骤1：PDF模板设计，定义报告结构（标题、实验信息、统计结果表格、ROC图片、原始数据列表）；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步骤2：报告生成逻辑实现：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子步骤1：获取实验详情、统计结果、ROC图片路径</w:t>
            </w:r>
            <w:r>
              <w:rPr>
                <w:rFonts w:hint="default"/>
                <w:color w:val="000000"/>
                <w:sz w:val="24"/>
              </w:rPr>
              <w:t>、</w:t>
            </w:r>
            <w:r>
              <w:rPr>
                <w:rFonts w:hint="eastAsia"/>
                <w:color w:val="000000"/>
                <w:sz w:val="24"/>
                <w:lang w:val="en-US" w:eastAsia="zh-Hans"/>
              </w:rPr>
              <w:t>PDF报告路径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子步骤2：使用iTextPDF填充模板，通过本地路径读取ROC图片并嵌入PDF；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子步骤3：保存PDF文件至服务器目录（如/usr/local/medical/pdf/），记录PDF路径与ROC图片路径到analysis_report表。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步骤3：接口设计查询（GET）、预览（GET）、下载（GET）接口，支持按实验方案筛选；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步骤4：前端页面开发，开发报告列表、PDF下载按钮</w:t>
            </w:r>
            <w:r>
              <w:rPr>
                <w:rFonts w:hint="default"/>
                <w:color w:val="000000"/>
                <w:sz w:val="24"/>
              </w:rPr>
              <w:t>、</w:t>
            </w:r>
            <w:r>
              <w:rPr>
                <w:rFonts w:hint="eastAsia"/>
                <w:color w:val="000000"/>
                <w:sz w:val="24"/>
                <w:lang w:val="en-US" w:eastAsia="zh-Hans"/>
              </w:rPr>
              <w:t>预览</w:t>
            </w:r>
            <w:r>
              <w:rPr>
                <w:rFonts w:hint="eastAsia"/>
                <w:color w:val="000000"/>
                <w:sz w:val="24"/>
              </w:rPr>
              <w:t>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步骤5：联调测试，验证报告生成完整性、PDF格式规范性、图片嵌入效果与下载功能。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default"/>
                <w:b/>
                <w:bCs/>
                <w:color w:val="000000"/>
                <w:sz w:val="24"/>
              </w:rPr>
              <w:t>3</w:t>
            </w:r>
            <w:r>
              <w:rPr>
                <w:rFonts w:hint="eastAsia"/>
                <w:b/>
                <w:bCs/>
                <w:color w:val="000000"/>
                <w:sz w:val="24"/>
              </w:rPr>
              <w:t>.5 系统管理模块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3</w:t>
            </w:r>
            <w:r>
              <w:rPr>
                <w:rFonts w:hint="eastAsia"/>
                <w:color w:val="000000"/>
                <w:sz w:val="24"/>
              </w:rPr>
              <w:t>.5.1 用户管理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numPr>
                <w:ilvl w:val="0"/>
                <w:numId w:val="6"/>
              </w:num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设计要求：实现用户新增、编辑、删除、密码重置，用户信息含用户名、真实姓名、手机号、邮箱等；密码采用</w:t>
            </w:r>
            <w:r>
              <w:rPr>
                <w:rFonts w:hint="eastAsia"/>
                <w:color w:val="000000"/>
                <w:sz w:val="24"/>
                <w:lang w:val="en-US" w:eastAsia="zh-Hans"/>
              </w:rPr>
              <w:t>MD</w:t>
            </w:r>
            <w:r>
              <w:rPr>
                <w:rFonts w:hint="default"/>
                <w:color w:val="000000"/>
                <w:sz w:val="24"/>
                <w:lang w:eastAsia="zh-Hans"/>
              </w:rPr>
              <w:t>5</w:t>
            </w:r>
            <w:r>
              <w:rPr>
                <w:rFonts w:hint="eastAsia"/>
                <w:color w:val="000000"/>
                <w:sz w:val="24"/>
              </w:rPr>
              <w:t>加密存储，重置后默认密码加密存储；按角色分类展示用户，支持用户名模糊查询。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2. 设计步骤：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步骤1：接口设计，定义用户新增、编辑、删除、密码重置、查询接口；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步骤2：业务逻辑封装，实现密码</w:t>
            </w:r>
            <w:r>
              <w:rPr>
                <w:rFonts w:hint="eastAsia"/>
                <w:color w:val="000000"/>
                <w:sz w:val="24"/>
                <w:lang w:val="en-US" w:eastAsia="zh-Hans"/>
              </w:rPr>
              <w:t>MD</w:t>
            </w:r>
            <w:r>
              <w:rPr>
                <w:rFonts w:hint="default"/>
                <w:color w:val="000000"/>
                <w:sz w:val="24"/>
                <w:lang w:eastAsia="zh-Hans"/>
              </w:rPr>
              <w:t>5</w:t>
            </w:r>
            <w:r>
              <w:rPr>
                <w:rFonts w:hint="eastAsia"/>
                <w:color w:val="000000"/>
                <w:sz w:val="24"/>
              </w:rPr>
              <w:t>加密、用户状态切换、权限关联逻辑，操作记录至日志；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步骤3：前端页面开发，开发用户列表、新增/编辑表单、密码重置弹窗；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步骤4：联调测试，验证用户管理功能与密码加密安全性。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3</w:t>
            </w:r>
            <w:r>
              <w:rPr>
                <w:rFonts w:hint="eastAsia"/>
                <w:color w:val="000000"/>
                <w:sz w:val="24"/>
              </w:rPr>
              <w:t>.5.2 角色管理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1. 设计要求：实现角色新增、权限分配、角色关联用户，基于“用户-角色-权限”三级模型；权限按模块划分，支持批量分配；角色名称与编码唯一。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2. 设计步骤：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步骤1：权限梳理，按模块拆分权限（如实验方案管理-新增、科研数据管理-导入），定义权限标识；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步骤2：接口设计，设计角色新增、编辑、权限分配、关联用户查询接口；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步骤3：业务逻辑封装，实现角色与权限、角色与用户的关联逻辑；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步骤4：前端页面开发，开发角色列表；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步骤5：联调测试，验证角色权限分配与用户角色关联有效性。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3</w:t>
            </w:r>
            <w:r>
              <w:rPr>
                <w:rFonts w:hint="eastAsia"/>
                <w:color w:val="000000"/>
                <w:sz w:val="24"/>
              </w:rPr>
              <w:t>.5.3 操作日志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1. 设计要求：通过AOP无侵入式记录用户操作，含操作用户、IP、模块、内容、时间、类型；支持按操作人、模块、时间筛选日志；分页展示日志列表。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2. 设计步骤：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步骤1：AOP切面设计，定义切入点（核心业务方法），编写切面逻辑获取操作信息；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步骤2：接口设计，设计日志查询、导出接口，支持多条件筛选与分页；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步骤3：数据持久化，日志信息存储至sys_oper_log表；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步骤4：前端页面开发，开发日志筛选栏、列表；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步骤5：联调测试，验证日志记录完整性与筛选</w:t>
            </w:r>
            <w:r>
              <w:rPr>
                <w:rFonts w:hint="eastAsia"/>
                <w:color w:val="000000"/>
                <w:sz w:val="24"/>
                <w:lang w:val="en-US" w:eastAsia="zh-Hans"/>
              </w:rPr>
              <w:t>功能</w:t>
            </w:r>
            <w:r>
              <w:rPr>
                <w:rFonts w:hint="eastAsia"/>
                <w:color w:val="000000"/>
                <w:sz w:val="24"/>
              </w:rPr>
              <w:t>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Hans"/>
              </w:rPr>
              <w:t>四</w:t>
            </w:r>
            <w:r>
              <w:rPr>
                <w:rFonts w:hint="eastAsia"/>
                <w:b/>
                <w:bCs/>
                <w:color w:val="000000"/>
                <w:sz w:val="24"/>
              </w:rPr>
              <w:t>、数据库详细设计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default"/>
                <w:b/>
                <w:bCs/>
                <w:color w:val="000000"/>
                <w:sz w:val="24"/>
              </w:rPr>
              <w:t>4</w:t>
            </w:r>
            <w:r>
              <w:rPr>
                <w:rFonts w:hint="eastAsia"/>
                <w:b/>
                <w:bCs/>
                <w:color w:val="000000"/>
                <w:sz w:val="24"/>
              </w:rPr>
              <w:t>.1 设计要求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numPr>
                <w:ilvl w:val="0"/>
                <w:numId w:val="7"/>
              </w:numPr>
              <w:ind w:firstLine="240" w:firstLineChars="1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严格遵循提供的SQL脚本创建数据库与数据表，字段类型、长度、约束、注释保持一致；</w:t>
            </w:r>
          </w:p>
          <w:p>
            <w:pPr>
              <w:numPr>
                <w:ilvl w:val="0"/>
                <w:numId w:val="7"/>
              </w:numPr>
              <w:ind w:firstLine="240" w:firstLineChars="1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遵循第三范式，减少数据冗余，确保数据一致性；</w:t>
            </w:r>
          </w:p>
          <w:p>
            <w:pPr>
              <w:numPr>
                <w:ilvl w:val="0"/>
                <w:numId w:val="7"/>
              </w:numPr>
              <w:ind w:firstLine="240" w:firstLineChars="1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正确建立实体间关联关系（如实验方案与科研数据一对多、用户与角色多对多），外键约束生效；</w:t>
            </w:r>
          </w:p>
          <w:p>
            <w:pPr>
              <w:numPr>
                <w:ilvl w:val="0"/>
                <w:numId w:val="7"/>
              </w:numPr>
              <w:ind w:firstLine="240" w:firstLineChars="1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为核心查询字段创建索引（如用户名、实验ID），优化查询效率；</w:t>
            </w:r>
          </w:p>
          <w:p>
            <w:pPr>
              <w:numPr>
                <w:ilvl w:val="0"/>
                <w:numId w:val="7"/>
              </w:numPr>
              <w:ind w:firstLine="240" w:firstLineChars="1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采用逻辑删除，配置数据库字符集为utf8mb4，保障数据安全与兼容性；</w:t>
            </w:r>
          </w:p>
          <w:p>
            <w:pPr>
              <w:numPr>
                <w:ilvl w:val="0"/>
                <w:numId w:val="7"/>
              </w:numPr>
              <w:ind w:firstLine="240" w:firstLineChars="1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配置数据库备份策略，确保数据可恢复。</w:t>
            </w:r>
          </w:p>
          <w:p>
            <w:pPr>
              <w:numPr>
                <w:numId w:val="0"/>
              </w:num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default"/>
                <w:b/>
                <w:bCs/>
                <w:color w:val="000000"/>
                <w:sz w:val="24"/>
              </w:rPr>
              <w:t>4</w:t>
            </w:r>
            <w:r>
              <w:rPr>
                <w:rFonts w:hint="eastAsia"/>
                <w:b/>
                <w:bCs/>
                <w:color w:val="000000"/>
                <w:sz w:val="24"/>
              </w:rPr>
              <w:t>.2 设计步骤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步骤1：数据库创建，执行SQL脚本创建medical_research数据库，设置字符集utf8mb4、排序规则utf8mb4_general_ci；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步骤2：数据表创建，按SQL脚本顺序执行建表语句，创建experiment_plan、research_data、analysis_report、sys_user等7张表，确保主键、外键、唯一约束、索引配置准确；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步骤3：关联关系验证，检查实验方案与科研数据、分析报告的一对多关系，用户与角色的多对多关系（通过sys_user_role关联），确保外键级联删除规则生效；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步骤4：索引优化，确认各表索引（如idx_experiment_id、uk_username）创建成功，测试索引对查询效率的提升效果；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步骤5：初始化数据执行，执行SQL脚本中的初始化语句，插入默认角色、管理员用户、测试实验数据；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步骤6：安全性配置，创建应用专用数据库用户，仅授予SELECT、INSERT、UPDATE、DELETE权限，禁止高危操作；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步骤7：备份策略配置，设置数据库每日凌晨自动备份，备份文件保留7天，存储于独立目录；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步骤8：测试验证，插入测试数据，验证表的CRUD操作有效性，检查数据关联一致性与索引性能。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Hans"/>
              </w:rPr>
              <w:t>五</w:t>
            </w:r>
            <w:r>
              <w:rPr>
                <w:rFonts w:hint="eastAsia"/>
                <w:b/>
                <w:bCs/>
                <w:color w:val="000000"/>
                <w:sz w:val="24"/>
              </w:rPr>
              <w:t>、安全设计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default"/>
                <w:b/>
                <w:bCs/>
                <w:color w:val="000000"/>
                <w:sz w:val="24"/>
              </w:rPr>
              <w:t>5</w:t>
            </w:r>
            <w:r>
              <w:rPr>
                <w:rFonts w:hint="eastAsia"/>
                <w:b/>
                <w:bCs/>
                <w:color w:val="000000"/>
                <w:sz w:val="24"/>
              </w:rPr>
              <w:t>.1 设计要求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numPr>
                <w:ilvl w:val="0"/>
                <w:numId w:val="0"/>
              </w:numPr>
              <w:ind w:firstLine="240" w:firstLineChars="100"/>
              <w:rPr>
                <w:rFonts w:hint="eastAsia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1</w:t>
            </w:r>
            <w:r>
              <w:rPr>
                <w:rFonts w:hint="eastAsia"/>
                <w:color w:val="000000"/>
                <w:sz w:val="24"/>
                <w:lang w:val="en-US" w:eastAsia="zh-Hans"/>
              </w:rPr>
              <w:t>.</w:t>
            </w:r>
            <w:r>
              <w:rPr>
                <w:rFonts w:hint="default"/>
                <w:color w:val="000000"/>
                <w:sz w:val="24"/>
                <w:lang w:eastAsia="zh-Hans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身份认证：采用JWT无状态鉴权，Token含用户信息与过期时间，拦截未授权请求；</w:t>
            </w:r>
          </w:p>
          <w:p>
            <w:pPr>
              <w:numPr>
                <w:ilvl w:val="0"/>
                <w:numId w:val="0"/>
              </w:numPr>
              <w:ind w:firstLine="240" w:firstLineChars="100"/>
              <w:rPr>
                <w:rFonts w:hint="eastAsia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2</w:t>
            </w:r>
            <w:r>
              <w:rPr>
                <w:rFonts w:hint="eastAsia"/>
                <w:color w:val="000000"/>
                <w:sz w:val="24"/>
                <w:lang w:val="en-US" w:eastAsia="zh-Hans"/>
              </w:rPr>
              <w:t>.</w:t>
            </w:r>
            <w:r>
              <w:rPr>
                <w:rFonts w:hint="default"/>
                <w:color w:val="000000"/>
                <w:sz w:val="24"/>
                <w:lang w:eastAsia="zh-Hans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数据安全：用户密码</w:t>
            </w:r>
            <w:r>
              <w:rPr>
                <w:rFonts w:hint="eastAsia"/>
                <w:color w:val="000000"/>
                <w:sz w:val="24"/>
                <w:lang w:val="en-US" w:eastAsia="zh-Hans"/>
              </w:rPr>
              <w:t>MD</w:t>
            </w:r>
            <w:r>
              <w:rPr>
                <w:rFonts w:hint="default"/>
                <w:color w:val="000000"/>
                <w:sz w:val="24"/>
                <w:lang w:eastAsia="zh-Hans"/>
              </w:rPr>
              <w:t>5</w:t>
            </w:r>
            <w:r>
              <w:rPr>
                <w:rFonts w:hint="eastAsia"/>
                <w:color w:val="000000"/>
                <w:sz w:val="24"/>
              </w:rPr>
              <w:t>加密存储，核心数据逻辑删除，防止泄露与丢失；</w:t>
            </w:r>
          </w:p>
          <w:p>
            <w:pPr>
              <w:numPr>
                <w:ilvl w:val="0"/>
                <w:numId w:val="0"/>
              </w:numPr>
              <w:ind w:firstLine="240" w:firstLineChars="100"/>
              <w:rPr>
                <w:rFonts w:hint="eastAsia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3</w:t>
            </w:r>
            <w:r>
              <w:rPr>
                <w:rFonts w:hint="eastAsia"/>
                <w:color w:val="000000"/>
                <w:sz w:val="24"/>
                <w:lang w:val="en-US" w:eastAsia="zh-Hans"/>
              </w:rPr>
              <w:t>.</w:t>
            </w:r>
            <w:r>
              <w:rPr>
                <w:rFonts w:hint="default"/>
                <w:color w:val="000000"/>
                <w:sz w:val="24"/>
                <w:lang w:eastAsia="zh-Hans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防攻击：实现跨域防护（仅允许指定前端域名访问）、SQL注入防护（参数绑定）</w:t>
            </w:r>
            <w:r>
              <w:rPr>
                <w:rFonts w:hint="default"/>
                <w:color w:val="000000"/>
                <w:sz w:val="24"/>
              </w:rPr>
              <w:t>；；</w:t>
            </w:r>
          </w:p>
          <w:p>
            <w:pPr>
              <w:numPr>
                <w:ilvl w:val="0"/>
                <w:numId w:val="0"/>
              </w:numPr>
              <w:ind w:firstLine="240" w:firstLineChars="100"/>
              <w:rPr>
                <w:rFonts w:hint="eastAsia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4</w:t>
            </w:r>
            <w:r>
              <w:rPr>
                <w:rFonts w:hint="eastAsia"/>
                <w:color w:val="000000"/>
                <w:sz w:val="24"/>
                <w:lang w:val="en-US" w:eastAsia="zh-Hans"/>
              </w:rPr>
              <w:t>.</w:t>
            </w:r>
            <w:r>
              <w:rPr>
                <w:rFonts w:hint="default"/>
                <w:color w:val="000000"/>
                <w:sz w:val="24"/>
                <w:lang w:eastAsia="zh-Hans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权限控制：基于角色实现精细化权限管控，前后端双重校验，防止越权操作；</w:t>
            </w:r>
          </w:p>
          <w:p>
            <w:pPr>
              <w:numPr>
                <w:ilvl w:val="0"/>
                <w:numId w:val="0"/>
              </w:numPr>
              <w:ind w:firstLine="240" w:firstLineChars="100"/>
              <w:rPr>
                <w:rFonts w:hint="eastAsia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5</w:t>
            </w:r>
            <w:r>
              <w:rPr>
                <w:rFonts w:hint="eastAsia"/>
                <w:color w:val="000000"/>
                <w:sz w:val="24"/>
                <w:lang w:val="en-US" w:eastAsia="zh-Hans"/>
              </w:rPr>
              <w:t>.</w:t>
            </w:r>
            <w:r>
              <w:rPr>
                <w:rFonts w:hint="default"/>
                <w:color w:val="000000"/>
                <w:sz w:val="24"/>
                <w:lang w:eastAsia="zh-Hans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操作追溯：AOP记录所有用户操作日志，支持日志查询与导出，实现安全审计。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default"/>
                <w:b/>
                <w:bCs/>
                <w:color w:val="000000"/>
                <w:sz w:val="24"/>
              </w:rPr>
              <w:t>5</w:t>
            </w:r>
            <w:r>
              <w:rPr>
                <w:rFonts w:hint="eastAsia"/>
                <w:b/>
                <w:bCs/>
                <w:color w:val="000000"/>
                <w:sz w:val="24"/>
              </w:rPr>
              <w:t>.2 设计步骤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步骤1：身份认证实现：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子步骤1：登录接口验证用户信息，生成JWT Token（含用户名、角色、过期时间）并返回前端；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子步骤2：开发鉴权拦截器，拦截非登录接口，校验Token是否存在、过期、合法，无效则返回401；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子步骤3：前端存储Token至LocalStorage，后续请求携带Token。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步骤2：数据安全实现：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子步骤1：用户注册/密码重置时，通过</w:t>
            </w:r>
            <w:r>
              <w:rPr>
                <w:rFonts w:hint="eastAsia"/>
                <w:color w:val="000000"/>
                <w:sz w:val="24"/>
                <w:lang w:val="en-US" w:eastAsia="zh-Hans"/>
              </w:rPr>
              <w:t>MD</w:t>
            </w:r>
            <w:r>
              <w:rPr>
                <w:rFonts w:hint="default"/>
                <w:color w:val="000000"/>
                <w:sz w:val="24"/>
                <w:lang w:eastAsia="zh-Hans"/>
              </w:rPr>
              <w:t>5</w:t>
            </w:r>
            <w:r>
              <w:rPr>
                <w:rFonts w:hint="eastAsia"/>
                <w:color w:val="000000"/>
                <w:sz w:val="24"/>
              </w:rPr>
              <w:t>算法加密密码后存储，登录时比对加密密码；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子步骤2：生产环境配置HTTPS，部署SSL证书，实现数据传输加密；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步骤3：防攻击实现：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子步骤1：配置CORS跨域规则，仅允许前端域名（如http://localhost:3000）访问；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子步骤2：使用MyBatis-Plus参数绑定，避免SQL拼接，防止SQL注入；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步骤4：权限控制实现：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子步骤1：在sys_role、sys_user_role表中维护角色与权限、用户与角色的关联关系；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子步骤2：后端接口添加权限注解（如@PreAuthorize），校验当前用户角色权限；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子步骤3：前端根据用户角色动态隐藏/显示操作按钮，避免越权操作。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步骤5：操作追溯实现：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子步骤1：开发AOP日志切面，拦截核心业务方法，获取操作用户ID、用户名、IP、操作内容等信息；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子步骤2：将日志信息插入sys_oper_log表；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子步骤3：开发日志查询与导出接口，支持按多条件筛选日志。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步骤6：安全测试，验证鉴权有效性、密码加密安全性、防攻击效果、权限管控准确性。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Hans"/>
              </w:rPr>
              <w:t>六</w:t>
            </w:r>
            <w:r>
              <w:rPr>
                <w:rFonts w:hint="eastAsia"/>
                <w:b/>
                <w:bCs/>
                <w:color w:val="000000"/>
                <w:sz w:val="24"/>
              </w:rPr>
              <w:t>、部署与运维设计</w:t>
            </w:r>
          </w:p>
          <w:p>
            <w:pPr>
              <w:rPr>
                <w:rFonts w:hint="eastAsia"/>
                <w:b/>
                <w:bCs/>
                <w:color w:val="000000"/>
                <w:sz w:val="24"/>
              </w:rPr>
            </w:pPr>
          </w:p>
          <w:p>
            <w:pPr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default"/>
                <w:b/>
                <w:bCs/>
                <w:color w:val="000000"/>
                <w:sz w:val="24"/>
              </w:rPr>
              <w:t>6</w:t>
            </w:r>
            <w:r>
              <w:rPr>
                <w:rFonts w:hint="eastAsia"/>
                <w:b/>
                <w:bCs/>
                <w:color w:val="000000"/>
                <w:sz w:val="24"/>
              </w:rPr>
              <w:t>.1 设计要求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ind w:firstLine="240" w:firstLineChars="100"/>
              <w:rPr>
                <w:rFonts w:hint="eastAsia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1</w:t>
            </w:r>
            <w:r>
              <w:rPr>
                <w:rFonts w:hint="eastAsia"/>
                <w:color w:val="000000"/>
                <w:sz w:val="24"/>
              </w:rPr>
              <w:t>部署架构：采用Nginx+应用服务器+数据库服务器三层架构，实现反向代理、静态资源托管、负载均衡；</w:t>
            </w:r>
          </w:p>
          <w:p>
            <w:pPr>
              <w:numPr>
                <w:ilvl w:val="0"/>
                <w:numId w:val="8"/>
              </w:numPr>
              <w:ind w:firstLine="240" w:firstLineChars="1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部署要求：支持前后端分离部署，后端jar包独立运行，前端静态资源通过Nginx托管，ROC图片与PDF文件存储于服务器本地；</w:t>
            </w:r>
          </w:p>
          <w:p>
            <w:pPr>
              <w:numPr>
                <w:ilvl w:val="0"/>
                <w:numId w:val="8"/>
              </w:numPr>
              <w:ind w:firstLine="240" w:firstLineChars="1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运维要求：配置日志分割、数据库备份，支持应用水平扩容，确保系统稳定运行；</w:t>
            </w:r>
          </w:p>
          <w:p>
            <w:pPr>
              <w:numPr>
                <w:ilvl w:val="0"/>
                <w:numId w:val="8"/>
              </w:numPr>
              <w:ind w:firstLine="240" w:firstLineChars="1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性能要求：优化JVM参数、Nginx配置，提升并发处理能力，核心接口响应时间≤2秒。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default"/>
                <w:b/>
                <w:bCs/>
                <w:color w:val="000000"/>
                <w:sz w:val="24"/>
              </w:rPr>
              <w:t>6</w:t>
            </w:r>
            <w:r>
              <w:rPr>
                <w:rFonts w:hint="eastAsia"/>
                <w:b/>
                <w:bCs/>
                <w:color w:val="000000"/>
                <w:sz w:val="24"/>
              </w:rPr>
              <w:t>.2 设计步骤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步骤1：部署架构搭建：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子步骤1：部署Nginx服务器，配置前端dist资源路径（如/usr/local/nginx/html/medical），配置反向代理规则（转发后端接口请求至应用服务器）；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子步骤2：部署应用服务器，安装JDK 1.8+，通过java -jar命令运行后端jar包，配置JVM参数（如-Xms</w:t>
            </w:r>
            <w:r>
              <w:rPr>
                <w:rFonts w:hint="default"/>
                <w:color w:val="000000"/>
                <w:sz w:val="24"/>
              </w:rPr>
              <w:t>1024</w:t>
            </w:r>
            <w:r>
              <w:rPr>
                <w:rFonts w:hint="eastAsia"/>
                <w:color w:val="000000"/>
                <w:sz w:val="24"/>
              </w:rPr>
              <w:t>m -Xmx</w:t>
            </w:r>
            <w:r>
              <w:rPr>
                <w:rFonts w:hint="default"/>
                <w:color w:val="000000"/>
                <w:sz w:val="24"/>
              </w:rPr>
              <w:t>1024</w:t>
            </w:r>
            <w:r>
              <w:rPr>
                <w:rFonts w:hint="eastAsia"/>
                <w:color w:val="000000"/>
                <w:sz w:val="24"/>
              </w:rPr>
              <w:t>m）；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子步骤3：部署数据库服务器，安装MySQL 8.0，执行SQL脚本初始化数据库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子步骤4：创建服务器本地存储目录（如/usr/local/medical/roc/、/usr/local/medical/pdf/），设置读写权限。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步骤2：应用部署：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子步骤1：后端打包，执行mvn clean package -Dmaven.test.skip=true生成jar包；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子步骤2：前端打包，执行npm run build生成dist静态资源；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子步骤3：将dist资源上传至Nginx指定目录，将后端jar包上传至应用服务器；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子步骤4：启动Nginx、后端应用、MySQL服务，配置服务自启动。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步骤3：运维保障配置：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子步骤1：配置logback日志，按级别（INFO/ERROR）与日期分割日志，存储于指定目录；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子步骤3：配置数据库每日凌晨自动备份，备份文件保留7天；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- 子步骤4：配置Nginx负载均衡，支持多应用服务器节点水平扩容。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步骤4：部署测试，验证前端访问、接口调用、ROC图片展示、PDF下载等功能有效性，测试系统并发性能。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Hans"/>
              </w:rPr>
              <w:t>七</w:t>
            </w:r>
            <w:r>
              <w:rPr>
                <w:rFonts w:hint="eastAsia"/>
                <w:b/>
                <w:bCs/>
                <w:color w:val="000000"/>
                <w:sz w:val="24"/>
              </w:rPr>
              <w:t>、总结与展望</w:t>
            </w:r>
          </w:p>
          <w:p>
            <w:pPr>
              <w:rPr>
                <w:rFonts w:hint="eastAsia"/>
                <w:b/>
                <w:bCs/>
                <w:color w:val="000000"/>
                <w:sz w:val="24"/>
              </w:rPr>
            </w:pPr>
          </w:p>
          <w:p>
            <w:pPr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default"/>
                <w:b/>
                <w:bCs/>
                <w:color w:val="000000"/>
                <w:sz w:val="24"/>
              </w:rPr>
              <w:t>7</w:t>
            </w:r>
            <w:r>
              <w:rPr>
                <w:rFonts w:hint="eastAsia"/>
                <w:b/>
                <w:bCs/>
                <w:color w:val="000000"/>
                <w:sz w:val="24"/>
              </w:rPr>
              <w:t>.1 研究总结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ind w:firstLine="240" w:firstLineChars="1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本研究围绕医疗科研管理系统的设计与实现，完成了需求分析、架构设计、核心模块详细设计、数据库设计、安全设计及部署运维设计。系统采用前后端分离架构，实现了实验方案管理、科研数据管理、专业统计分析（含ROC图片后端生成）、报告管理及系统管理五大核心功能，建立了完善的安全防护与权限管控机制，严格适配提供的SQL脚本实现数据库搭建。系统可有效提升医疗科研管理效率，规范科研成果输出，保障数据安全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default"/>
                <w:b/>
                <w:bCs/>
                <w:color w:val="000000"/>
                <w:sz w:val="24"/>
              </w:rPr>
              <w:t>8</w:t>
            </w:r>
            <w:r>
              <w:rPr>
                <w:rFonts w:hint="eastAsia"/>
                <w:b/>
                <w:bCs/>
                <w:color w:val="000000"/>
                <w:sz w:val="24"/>
              </w:rPr>
              <w:t>.2 未来展望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ind w:firstLine="240" w:firstLineChars="1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未来可从以下方向优化迭代：</w:t>
            </w:r>
          </w:p>
          <w:p>
            <w:pPr>
              <w:numPr>
                <w:ilvl w:val="0"/>
                <w:numId w:val="9"/>
              </w:numPr>
              <w:ind w:firstLine="240" w:firstLineChars="1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扩展统计分析算法库，支持更多医疗科研常用统计方法；</w:t>
            </w:r>
          </w:p>
          <w:p>
            <w:pPr>
              <w:numPr>
                <w:ilvl w:val="0"/>
                <w:numId w:val="9"/>
              </w:numPr>
              <w:ind w:firstLine="240" w:firstLineChars="1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增加数据可视化模块，提供更丰富的图表展示（如箱线图、折线图）；</w:t>
            </w:r>
          </w:p>
          <w:p>
            <w:pPr>
              <w:numPr>
                <w:ilvl w:val="0"/>
                <w:numId w:val="9"/>
              </w:numPr>
              <w:ind w:firstLine="240" w:firstLineChars="1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实现云端存储，支持ROC图片与PDF文件的云存储与同步；</w:t>
            </w:r>
          </w:p>
          <w:p>
            <w:pPr>
              <w:numPr>
                <w:ilvl w:val="0"/>
                <w:numId w:val="9"/>
              </w:numPr>
              <w:ind w:firstLine="240" w:firstLineChars="1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集成AI辅助功能，实现实验方案推荐、数据异常检测等智能化功能。</w:t>
            </w: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jc w:val="center"/>
        </w:trPr>
        <w:tc>
          <w:tcPr>
            <w:tcW w:w="9720" w:type="dxa"/>
            <w:gridSpan w:val="9"/>
            <w:vAlign w:val="center"/>
          </w:tcPr>
          <w:p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本人在该设计中完成的具体工作：</w:t>
            </w:r>
          </w:p>
          <w:p>
            <w:pPr>
              <w:numPr>
                <w:ilvl w:val="0"/>
                <w:numId w:val="10"/>
              </w:numPr>
              <w:ind w:left="425" w:leftChars="0" w:hanging="425" w:firstLineChars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完成课题调研与需求分析，梳理医疗科研统计分析的业务流程与功能需求，撰写需求分析报告与可行性研究报告；</w:t>
            </w:r>
          </w:p>
          <w:p>
            <w:pPr>
              <w:numPr>
                <w:ilvl w:val="0"/>
                <w:numId w:val="10"/>
              </w:numPr>
              <w:ind w:left="425" w:leftChars="0" w:hanging="425" w:firstLineChars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负责系统整体架构设计，完成前后端分离架构、分层架构的搭建，制定接口设计规范与数据流转规则；</w:t>
            </w:r>
          </w:p>
          <w:p>
            <w:pPr>
              <w:numPr>
                <w:ilvl w:val="0"/>
                <w:numId w:val="10"/>
              </w:numPr>
              <w:ind w:left="425" w:leftChars="0" w:hanging="425" w:firstLineChars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 xml:space="preserve">完成数据库全表设计，绘制 E-R 图，编写 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7</w:t>
            </w:r>
            <w:r>
              <w:rPr>
                <w:rFonts w:hint="eastAsia"/>
                <w:color w:val="000000"/>
                <w:sz w:val="24"/>
              </w:rPr>
              <w:t xml:space="preserve"> 张数据库表的 SQL 创建语句，实现数据持久化存储；</w:t>
            </w:r>
          </w:p>
          <w:p>
            <w:pPr>
              <w:numPr>
                <w:ilvl w:val="0"/>
                <w:numId w:val="10"/>
              </w:numPr>
              <w:ind w:left="425" w:leftChars="0" w:hanging="425" w:firstLineChars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负责后端功能开发，包括公共模块（统一响应、异常处理）、用户权限模块（登录、角色控制）、实验管理模块、数据导入模块、DeLong 检验与 AUC 计算模块、PDF 报告生成模块、操作日志模块的编码实现与调试；</w:t>
            </w:r>
          </w:p>
          <w:p>
            <w:pPr>
              <w:numPr>
                <w:ilvl w:val="0"/>
                <w:numId w:val="10"/>
              </w:numPr>
              <w:ind w:left="425" w:leftChars="0" w:hanging="425" w:firstLineChars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负责前端页面开发，完成登录页、首页及各功能模块页面（实验管理、数据管理、统计分析、报告管理）的布局与功能实现，实现前后端数据交互；</w:t>
            </w:r>
          </w:p>
          <w:p>
            <w:pPr>
              <w:numPr>
                <w:ilvl w:val="0"/>
                <w:numId w:val="10"/>
              </w:numPr>
              <w:ind w:left="425" w:leftChars="0" w:hanging="425" w:firstLineChars="0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设计系统测试用例，完成功能测试、性能测试、兼容性测试与安全性测试，记录测试结果并优化系统缺陷；</w:t>
            </w:r>
          </w:p>
          <w:p>
            <w:pPr>
              <w:numPr>
                <w:ilvl w:val="0"/>
                <w:numId w:val="10"/>
              </w:numPr>
              <w:ind w:left="425" w:leftChars="0" w:hanging="425" w:firstLineChars="0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整理系统源代码、测试数据与使用说明，按照学校规范撰写本科毕业设计论文，完成论文的修改与定稿</w:t>
            </w: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4481" w:hRule="atLeast"/>
          <w:jc w:val="center"/>
        </w:trPr>
        <w:tc>
          <w:tcPr>
            <w:tcW w:w="9720" w:type="dxa"/>
            <w:gridSpan w:val="9"/>
            <w:vAlign w:val="center"/>
          </w:tcPr>
          <w:p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主要参考文献、资料：</w:t>
            </w:r>
          </w:p>
          <w:p>
            <w:pPr>
              <w:rPr>
                <w:color w:val="000000"/>
                <w:sz w:val="24"/>
              </w:rPr>
            </w:pPr>
          </w:p>
          <w:p>
            <w:pPr>
              <w:numPr>
                <w:ilvl w:val="0"/>
                <w:numId w:val="11"/>
              </w:num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中文图书</w:t>
            </w:r>
          </w:p>
          <w:p>
            <w:pPr>
              <w:numPr>
                <w:ilvl w:val="0"/>
                <w:numId w:val="12"/>
              </w:num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王松涛. Spring Boot 2.x 实战教程 [M]. 北京：机械工业出版社，2021.（支撑后端架构搭建与接口开发）</w:t>
            </w:r>
          </w:p>
          <w:p>
            <w:pPr>
              <w:numPr>
                <w:ilvl w:val="0"/>
                <w:numId w:val="12"/>
              </w:numPr>
              <w:ind w:left="0" w:leftChars="0"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尤雨溪. Vue.js 设计与实现 [M]. 北京：人民邮电出版社，2022.（支撑前端组件化开发与逻辑实现）</w:t>
            </w:r>
          </w:p>
          <w:p>
            <w:pPr>
              <w:numPr>
                <w:ilvl w:val="0"/>
                <w:numId w:val="12"/>
              </w:numPr>
              <w:ind w:left="0" w:leftChars="0"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聂松松. MySQL 8.0 从入门到精通 [M]. 北京：电子工业出版社，2020.（支撑数据库设计与优化）</w:t>
            </w:r>
          </w:p>
          <w:p>
            <w:pPr>
              <w:numPr>
                <w:ilvl w:val="0"/>
                <w:numId w:val="12"/>
              </w:numPr>
              <w:ind w:left="0" w:leftChars="0"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张荣超。前后端分离架构实战 [M]. 北京：清华大学出版社，2023.（支撑系统总体架构设计）</w:t>
            </w:r>
          </w:p>
          <w:p>
            <w:pPr>
              <w:numPr>
                <w:ilvl w:val="0"/>
                <w:numId w:val="12"/>
              </w:numPr>
              <w:ind w:left="0" w:leftChars="0"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李刚。轻量级 Java EE 企业应用实战（Spring Boot 版）[M]. 北京：电子工业出版社，2022.（支撑后端服务层与数据层实现）</w:t>
            </w:r>
          </w:p>
          <w:p>
            <w:pPr>
              <w:numPr>
                <w:ilvl w:val="0"/>
                <w:numId w:val="0"/>
              </w:numPr>
              <w:ind w:leftChars="200"/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（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二</w:t>
            </w:r>
            <w:r>
              <w:rPr>
                <w:rFonts w:hint="eastAsia"/>
                <w:color w:val="000000"/>
                <w:sz w:val="24"/>
              </w:rPr>
              <w:t>）网络资料与技术文档</w:t>
            </w:r>
          </w:p>
          <w:p>
            <w:pPr>
              <w:ind w:firstLine="240" w:firstLineChars="1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[1] Spring Boot 官方文档：</w:t>
            </w:r>
            <w:r>
              <w:rPr>
                <w:rFonts w:hint="eastAsia"/>
                <w:color w:val="000000"/>
                <w:sz w:val="24"/>
              </w:rPr>
              <w:fldChar w:fldCharType="begin"/>
            </w:r>
            <w:r>
              <w:rPr>
                <w:rFonts w:hint="eastAsia"/>
                <w:color w:val="000000"/>
                <w:sz w:val="24"/>
              </w:rPr>
              <w:instrText xml:space="preserve"> HYPERLINK "https://docs.spring.io/spring-boot/docs/2.7.18/reference/html/" </w:instrText>
            </w:r>
            <w:r>
              <w:rPr>
                <w:rFonts w:hint="eastAsia"/>
                <w:color w:val="000000"/>
                <w:sz w:val="24"/>
              </w:rPr>
              <w:fldChar w:fldCharType="separate"/>
            </w:r>
            <w:r>
              <w:rPr>
                <w:rStyle w:val="10"/>
                <w:rFonts w:hint="eastAsia"/>
                <w:sz w:val="24"/>
              </w:rPr>
              <w:t>https://docs.spring.io/spring-boot/docs/2.7.18/reference/html/</w:t>
            </w:r>
            <w:r>
              <w:rPr>
                <w:rFonts w:hint="eastAsia"/>
                <w:color w:val="000000"/>
                <w:sz w:val="24"/>
              </w:rPr>
              <w:fldChar w:fldCharType="end"/>
            </w:r>
          </w:p>
          <w:p>
            <w:pPr>
              <w:ind w:firstLine="240" w:firstLineChars="1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[2] Vue3 官方文档：</w:t>
            </w:r>
            <w:r>
              <w:rPr>
                <w:rFonts w:hint="eastAsia"/>
                <w:color w:val="000000"/>
                <w:sz w:val="24"/>
              </w:rPr>
              <w:fldChar w:fldCharType="begin"/>
            </w:r>
            <w:r>
              <w:rPr>
                <w:rFonts w:hint="eastAsia"/>
                <w:color w:val="000000"/>
                <w:sz w:val="24"/>
              </w:rPr>
              <w:instrText xml:space="preserve"> HYPERLINK "https://vuejs.org/guide/introduction.html" </w:instrText>
            </w:r>
            <w:r>
              <w:rPr>
                <w:rFonts w:hint="eastAsia"/>
                <w:color w:val="000000"/>
                <w:sz w:val="24"/>
              </w:rPr>
              <w:fldChar w:fldCharType="separate"/>
            </w:r>
            <w:r>
              <w:rPr>
                <w:rStyle w:val="10"/>
                <w:rFonts w:hint="eastAsia"/>
                <w:sz w:val="24"/>
              </w:rPr>
              <w:t>https://vuejs.org/guide/introduction.html</w:t>
            </w:r>
            <w:r>
              <w:rPr>
                <w:rFonts w:hint="eastAsia"/>
                <w:color w:val="000000"/>
                <w:sz w:val="24"/>
              </w:rPr>
              <w:fldChar w:fldCharType="end"/>
            </w:r>
          </w:p>
          <w:p>
            <w:pPr>
              <w:ind w:firstLine="240" w:firstLineChars="1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[3] Element Plus 官方文档：</w:t>
            </w:r>
            <w:r>
              <w:rPr>
                <w:rFonts w:hint="eastAsia"/>
                <w:color w:val="000000"/>
                <w:sz w:val="24"/>
              </w:rPr>
              <w:fldChar w:fldCharType="begin"/>
            </w:r>
            <w:r>
              <w:rPr>
                <w:rFonts w:hint="eastAsia"/>
                <w:color w:val="000000"/>
                <w:sz w:val="24"/>
              </w:rPr>
              <w:instrText xml:space="preserve"> HYPERLINK "https://element-plus.org/zh-CN/" </w:instrText>
            </w:r>
            <w:r>
              <w:rPr>
                <w:rFonts w:hint="eastAsia"/>
                <w:color w:val="000000"/>
                <w:sz w:val="24"/>
              </w:rPr>
              <w:fldChar w:fldCharType="separate"/>
            </w:r>
            <w:r>
              <w:rPr>
                <w:rStyle w:val="10"/>
                <w:rFonts w:hint="eastAsia"/>
                <w:sz w:val="24"/>
              </w:rPr>
              <w:t>https://element-plus.org/zh-CN/</w:t>
            </w:r>
            <w:r>
              <w:rPr>
                <w:rFonts w:hint="eastAsia"/>
                <w:color w:val="000000"/>
                <w:sz w:val="24"/>
              </w:rPr>
              <w:fldChar w:fldCharType="end"/>
            </w:r>
          </w:p>
          <w:p>
            <w:pPr>
              <w:ind w:firstLine="240" w:firstLineChars="1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[4] JWT 官方文档：</w:t>
            </w:r>
            <w:r>
              <w:rPr>
                <w:rFonts w:hint="eastAsia"/>
                <w:color w:val="000000"/>
                <w:sz w:val="24"/>
              </w:rPr>
              <w:fldChar w:fldCharType="begin"/>
            </w:r>
            <w:r>
              <w:rPr>
                <w:rFonts w:hint="eastAsia"/>
                <w:color w:val="000000"/>
                <w:sz w:val="24"/>
              </w:rPr>
              <w:instrText xml:space="preserve"> HYPERLINK "https://jwt.io/introduction/" </w:instrText>
            </w:r>
            <w:r>
              <w:rPr>
                <w:rFonts w:hint="eastAsia"/>
                <w:color w:val="000000"/>
                <w:sz w:val="24"/>
              </w:rPr>
              <w:fldChar w:fldCharType="separate"/>
            </w:r>
            <w:r>
              <w:rPr>
                <w:rStyle w:val="10"/>
                <w:rFonts w:hint="eastAsia"/>
                <w:sz w:val="24"/>
              </w:rPr>
              <w:t>https://jwt.io/introduction/</w:t>
            </w:r>
            <w:r>
              <w:rPr>
                <w:rFonts w:hint="eastAsia"/>
                <w:color w:val="000000"/>
                <w:sz w:val="24"/>
              </w:rPr>
              <w:fldChar w:fldCharType="end"/>
            </w:r>
          </w:p>
          <w:p>
            <w:pPr>
              <w:ind w:firstLine="240" w:firstLineChars="100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[5]https://glassboxmedicine.com/2020/02/04/comparing-aucs-of-machine-learning-models-with-delongs-test/</w:t>
            </w: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  <w:p>
            <w:pPr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4481" w:hRule="atLeast"/>
          <w:jc w:val="center"/>
        </w:trPr>
        <w:tc>
          <w:tcPr>
            <w:tcW w:w="9720" w:type="dxa"/>
            <w:gridSpan w:val="9"/>
            <w:vAlign w:val="center"/>
          </w:tcPr>
          <w:p>
            <w:pPr>
              <w:rPr>
                <w:color w:val="000000"/>
                <w:sz w:val="24"/>
              </w:rPr>
            </w:pPr>
          </w:p>
        </w:tc>
      </w:tr>
    </w:tbl>
    <w:p>
      <w:pPr>
        <w:ind w:left="-540" w:leftChars="-257"/>
        <w:rPr>
          <w:color w:val="000000"/>
          <w:sz w:val="24"/>
        </w:rPr>
      </w:pPr>
    </w:p>
    <w:sectPr>
      <w:pgSz w:w="11906" w:h="16838"/>
      <w:pgMar w:top="1440" w:right="1474" w:bottom="1440" w:left="1474" w:header="851" w:footer="992" w:gutter="17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egoe UI">
    <w:altName w:val="苹方-简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E6E4CE1"/>
    <w:multiLevelType w:val="singleLevel"/>
    <w:tmpl w:val="AE6E4CE1"/>
    <w:lvl w:ilvl="0" w:tentative="0">
      <w:start w:val="1"/>
      <w:numFmt w:val="decimal"/>
      <w:suff w:val="space"/>
      <w:lvlText w:val="[%1]"/>
      <w:lvlJc w:val="left"/>
    </w:lvl>
  </w:abstractNum>
  <w:abstractNum w:abstractNumId="1">
    <w:nsid w:val="02964333"/>
    <w:multiLevelType w:val="singleLevel"/>
    <w:tmpl w:val="02964333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6947C1DA"/>
    <w:multiLevelType w:val="singleLevel"/>
    <w:tmpl w:val="6947C1DA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947C414"/>
    <w:multiLevelType w:val="singleLevel"/>
    <w:tmpl w:val="6947C414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6947C5C0"/>
    <w:multiLevelType w:val="singleLevel"/>
    <w:tmpl w:val="6947C5C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947C687"/>
    <w:multiLevelType w:val="singleLevel"/>
    <w:tmpl w:val="6947C687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6947CB29"/>
    <w:multiLevelType w:val="singleLevel"/>
    <w:tmpl w:val="6947CB29"/>
    <w:lvl w:ilvl="0" w:tentative="0">
      <w:start w:val="3"/>
      <w:numFmt w:val="decimal"/>
      <w:suff w:val="space"/>
      <w:lvlText w:val="%1."/>
      <w:lvlJc w:val="left"/>
    </w:lvl>
  </w:abstractNum>
  <w:abstractNum w:abstractNumId="7">
    <w:nsid w:val="6947CB4B"/>
    <w:multiLevelType w:val="singleLevel"/>
    <w:tmpl w:val="6947CB4B"/>
    <w:lvl w:ilvl="0" w:tentative="0">
      <w:start w:val="3"/>
      <w:numFmt w:val="decimal"/>
      <w:suff w:val="space"/>
      <w:lvlText w:val="%1."/>
      <w:lvlJc w:val="left"/>
    </w:lvl>
  </w:abstractNum>
  <w:abstractNum w:abstractNumId="8">
    <w:nsid w:val="6947CF2A"/>
    <w:multiLevelType w:val="singleLevel"/>
    <w:tmpl w:val="6947CF2A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6947CFE6"/>
    <w:multiLevelType w:val="singleLevel"/>
    <w:tmpl w:val="6947CFE6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6947D06B"/>
    <w:multiLevelType w:val="singleLevel"/>
    <w:tmpl w:val="6947D06B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72F50EC8"/>
    <w:multiLevelType w:val="singleLevel"/>
    <w:tmpl w:val="72F50E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8"/>
  </w:num>
  <w:num w:numId="5">
    <w:abstractNumId w:val="2"/>
  </w:num>
  <w:num w:numId="6">
    <w:abstractNumId w:val="5"/>
  </w:num>
  <w:num w:numId="7">
    <w:abstractNumId w:val="4"/>
  </w:num>
  <w:num w:numId="8">
    <w:abstractNumId w:val="3"/>
  </w:num>
  <w:num w:numId="9">
    <w:abstractNumId w:val="10"/>
  </w:num>
  <w:num w:numId="10">
    <w:abstractNumId w:val="11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705"/>
    <w:rsid w:val="000648B1"/>
    <w:rsid w:val="000A1BE4"/>
    <w:rsid w:val="000A7BD5"/>
    <w:rsid w:val="00135135"/>
    <w:rsid w:val="00160099"/>
    <w:rsid w:val="003C4F56"/>
    <w:rsid w:val="003C6AED"/>
    <w:rsid w:val="00407958"/>
    <w:rsid w:val="0043237B"/>
    <w:rsid w:val="004B2C2D"/>
    <w:rsid w:val="004C2050"/>
    <w:rsid w:val="004F6C66"/>
    <w:rsid w:val="00553C20"/>
    <w:rsid w:val="00561DC2"/>
    <w:rsid w:val="005A4A52"/>
    <w:rsid w:val="005D4603"/>
    <w:rsid w:val="00612501"/>
    <w:rsid w:val="006636D8"/>
    <w:rsid w:val="00684255"/>
    <w:rsid w:val="006B5B53"/>
    <w:rsid w:val="006C0140"/>
    <w:rsid w:val="008552DB"/>
    <w:rsid w:val="008B4E4A"/>
    <w:rsid w:val="008C6FB9"/>
    <w:rsid w:val="00967B34"/>
    <w:rsid w:val="009817F7"/>
    <w:rsid w:val="009945EF"/>
    <w:rsid w:val="009B6C71"/>
    <w:rsid w:val="009C6D87"/>
    <w:rsid w:val="009F41CE"/>
    <w:rsid w:val="00A52953"/>
    <w:rsid w:val="00B14C14"/>
    <w:rsid w:val="00B23693"/>
    <w:rsid w:val="00B561A9"/>
    <w:rsid w:val="00B64705"/>
    <w:rsid w:val="00C46F44"/>
    <w:rsid w:val="00C8767F"/>
    <w:rsid w:val="00CD4F96"/>
    <w:rsid w:val="00E4386F"/>
    <w:rsid w:val="00E7139E"/>
    <w:rsid w:val="00EF11A0"/>
    <w:rsid w:val="00F1332B"/>
    <w:rsid w:val="00F44FDA"/>
    <w:rsid w:val="00F574BB"/>
    <w:rsid w:val="00F60B30"/>
    <w:rsid w:val="00FC3D74"/>
    <w:rsid w:val="00FF072B"/>
    <w:rsid w:val="021358C1"/>
    <w:rsid w:val="04893C18"/>
    <w:rsid w:val="049B051A"/>
    <w:rsid w:val="056621AB"/>
    <w:rsid w:val="07A86AAB"/>
    <w:rsid w:val="0A3B7763"/>
    <w:rsid w:val="0C346B5F"/>
    <w:rsid w:val="0D215336"/>
    <w:rsid w:val="0E8042DE"/>
    <w:rsid w:val="11335637"/>
    <w:rsid w:val="12DB5F87"/>
    <w:rsid w:val="17683B07"/>
    <w:rsid w:val="1A1A7076"/>
    <w:rsid w:val="1D7164D3"/>
    <w:rsid w:val="251B66B7"/>
    <w:rsid w:val="267C4F33"/>
    <w:rsid w:val="29A65B3D"/>
    <w:rsid w:val="2AF05EF0"/>
    <w:rsid w:val="37C91BF4"/>
    <w:rsid w:val="384D451B"/>
    <w:rsid w:val="39BD1693"/>
    <w:rsid w:val="3C107444"/>
    <w:rsid w:val="3D605157"/>
    <w:rsid w:val="3DD787CB"/>
    <w:rsid w:val="3ECE0C5D"/>
    <w:rsid w:val="41AC44C7"/>
    <w:rsid w:val="46713F31"/>
    <w:rsid w:val="48872B1F"/>
    <w:rsid w:val="4B991F60"/>
    <w:rsid w:val="51962A9D"/>
    <w:rsid w:val="54511757"/>
    <w:rsid w:val="56073F6A"/>
    <w:rsid w:val="58EB5FAB"/>
    <w:rsid w:val="59FB3DE5"/>
    <w:rsid w:val="5B004613"/>
    <w:rsid w:val="5D167786"/>
    <w:rsid w:val="68A60BEC"/>
    <w:rsid w:val="6C922387"/>
    <w:rsid w:val="7DC3BECC"/>
    <w:rsid w:val="7E5372AA"/>
    <w:rsid w:val="7EA61CC2"/>
    <w:rsid w:val="7ED22AB7"/>
    <w:rsid w:val="7EDAEEB3"/>
    <w:rsid w:val="7F0E6BE1"/>
    <w:rsid w:val="7FE3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unhideWhenUsed/>
    <w:qFormat/>
    <w:uiPriority w:val="1"/>
  </w:style>
  <w:style w:type="table" w:default="1" w:styleId="11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unhideWhenUsed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0">
    <w:name w:val="Hyperlink"/>
    <w:basedOn w:val="9"/>
    <w:unhideWhenUsed/>
    <w:qFormat/>
    <w:uiPriority w:val="0"/>
    <w:rPr>
      <w:color w:val="0000FF"/>
      <w:u w:val="single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9"/>
    <w:link w:val="7"/>
    <w:qFormat/>
    <w:uiPriority w:val="0"/>
    <w:rPr>
      <w:kern w:val="2"/>
      <w:sz w:val="18"/>
      <w:szCs w:val="18"/>
    </w:rPr>
  </w:style>
  <w:style w:type="character" w:customStyle="1" w:styleId="14">
    <w:name w:val="页脚 字符"/>
    <w:basedOn w:val="9"/>
    <w:link w:val="6"/>
    <w:qFormat/>
    <w:uiPriority w:val="0"/>
    <w:rPr>
      <w:kern w:val="2"/>
      <w:sz w:val="18"/>
      <w:szCs w:val="18"/>
    </w:rPr>
  </w:style>
  <w:style w:type="paragraph" w:customStyle="1" w:styleId="15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zk</Company>
  <Pages>7</Pages>
  <Words>4059</Words>
  <Characters>4787</Characters>
  <Lines>1</Lines>
  <Paragraphs>1</Paragraphs>
  <ScaleCrop>false</ScaleCrop>
  <LinksUpToDate>false</LinksUpToDate>
  <CharactersWithSpaces>5009</CharactersWithSpaces>
  <Application>WPS Office_3.9.1.6204_F1E327BC-269C-435d-A152-05C5408002CA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2024-05-11T08:25:00Z</dcterms:created>
  <dc:creator>admin</dc:creator>
  <cp:lastModifiedBy>yilefeng</cp:lastModifiedBy>
  <cp:lastPrinted>2006-10-19T05:52:00Z</cp:lastPrinted>
  <dcterms:modified xsi:type="dcterms:W3CDTF">2025-12-21T18:59:00Z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eyJoZGlkIjoiMWViMmI5NGEwMTJkNWI3OTRkYzdkNGMwNTFjN2JkODMiLCJ1c2VySWQiOiIzODg4MjkzNDgifQ==</vt:lpwstr>
  </property>
  <property fmtid="{D5CDD505-2E9C-101B-9397-08002B2CF9AE}" pid="3" name="KSOProductBuildVer">
    <vt:lpwstr>2052-3.9.1.6204</vt:lpwstr>
  </property>
  <property fmtid="{D5CDD505-2E9C-101B-9397-08002B2CF9AE}" pid="4" name="ICV">
    <vt:lpwstr>A8B91DE1FDB643F482744FA20B153B44_12</vt:lpwstr>
  </property>
</Properties>
</file>