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340FEC">
      <w:pPr>
        <w:spacing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北京邮电大学高等教育自学考试</w:t>
      </w:r>
    </w:p>
    <w:p w14:paraId="65EB2B17">
      <w:pPr>
        <w:spacing w:after="156" w:afterLines="50"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毕业设计（论文）任务书</w:t>
      </w:r>
    </w:p>
    <w:p w14:paraId="3264E271">
      <w:pPr>
        <w:spacing w:line="400" w:lineRule="exact"/>
        <w:jc w:val="center"/>
        <w:rPr>
          <w:b/>
          <w:color w:val="000000"/>
          <w:sz w:val="32"/>
          <w:szCs w:val="32"/>
        </w:rPr>
      </w:pPr>
    </w:p>
    <w:tbl>
      <w:tblPr>
        <w:tblStyle w:val="6"/>
        <w:tblW w:w="972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9"/>
        <w:gridCol w:w="1077"/>
        <w:gridCol w:w="547"/>
        <w:gridCol w:w="713"/>
        <w:gridCol w:w="547"/>
        <w:gridCol w:w="713"/>
        <w:gridCol w:w="1267"/>
        <w:gridCol w:w="1439"/>
        <w:gridCol w:w="2158"/>
      </w:tblGrid>
      <w:tr w14:paraId="6C3174C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04AF6487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姓名</w:t>
            </w:r>
          </w:p>
        </w:tc>
        <w:tc>
          <w:tcPr>
            <w:tcW w:w="1077" w:type="dxa"/>
            <w:vAlign w:val="center"/>
          </w:tcPr>
          <w:p w14:paraId="1C793EBC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0" w:type="dxa"/>
            <w:gridSpan w:val="2"/>
            <w:vAlign w:val="center"/>
          </w:tcPr>
          <w:p w14:paraId="120EFDE1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准考证号</w:t>
            </w:r>
          </w:p>
        </w:tc>
        <w:tc>
          <w:tcPr>
            <w:tcW w:w="1260" w:type="dxa"/>
            <w:gridSpan w:val="2"/>
            <w:vAlign w:val="center"/>
          </w:tcPr>
          <w:p w14:paraId="71FF84CA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7" w:type="dxa"/>
            <w:vAlign w:val="center"/>
          </w:tcPr>
          <w:p w14:paraId="3CB7393E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专业</w:t>
            </w:r>
          </w:p>
        </w:tc>
        <w:tc>
          <w:tcPr>
            <w:tcW w:w="3597" w:type="dxa"/>
            <w:gridSpan w:val="2"/>
            <w:vAlign w:val="center"/>
          </w:tcPr>
          <w:p w14:paraId="45808B06">
            <w:pPr>
              <w:jc w:val="center"/>
              <w:rPr>
                <w:color w:val="000000"/>
                <w:sz w:val="24"/>
              </w:rPr>
            </w:pPr>
          </w:p>
        </w:tc>
      </w:tr>
      <w:tr w14:paraId="15598D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6962BC9B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工作单位</w:t>
            </w:r>
          </w:p>
        </w:tc>
        <w:tc>
          <w:tcPr>
            <w:tcW w:w="3597" w:type="dxa"/>
            <w:gridSpan w:val="5"/>
            <w:vAlign w:val="center"/>
          </w:tcPr>
          <w:p w14:paraId="2B445390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7" w:type="dxa"/>
            <w:vAlign w:val="center"/>
          </w:tcPr>
          <w:p w14:paraId="6B862F85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职务岗位</w:t>
            </w:r>
          </w:p>
        </w:tc>
        <w:tc>
          <w:tcPr>
            <w:tcW w:w="3597" w:type="dxa"/>
            <w:gridSpan w:val="2"/>
            <w:vAlign w:val="center"/>
          </w:tcPr>
          <w:p w14:paraId="4EF79FE0">
            <w:pPr>
              <w:jc w:val="center"/>
              <w:rPr>
                <w:color w:val="000000"/>
                <w:sz w:val="24"/>
              </w:rPr>
            </w:pPr>
          </w:p>
        </w:tc>
      </w:tr>
      <w:tr w14:paraId="60BC3B4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1C3CEAF8">
            <w:pPr>
              <w:jc w:val="center"/>
              <w:rPr>
                <w:rFonts w:ascii="宋体"/>
                <w:sz w:val="24"/>
              </w:rPr>
            </w:pPr>
            <w:r>
              <w:rPr>
                <w:rFonts w:hint="eastAsia" w:ascii="宋体"/>
                <w:sz w:val="24"/>
              </w:rPr>
              <w:t>邮箱</w:t>
            </w:r>
          </w:p>
        </w:tc>
        <w:tc>
          <w:tcPr>
            <w:tcW w:w="3597" w:type="dxa"/>
            <w:gridSpan w:val="5"/>
            <w:vAlign w:val="center"/>
          </w:tcPr>
          <w:p w14:paraId="46244415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7" w:type="dxa"/>
            <w:vAlign w:val="center"/>
          </w:tcPr>
          <w:p w14:paraId="5C61C024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联系电话</w:t>
            </w:r>
          </w:p>
        </w:tc>
        <w:tc>
          <w:tcPr>
            <w:tcW w:w="3597" w:type="dxa"/>
            <w:gridSpan w:val="2"/>
            <w:vAlign w:val="center"/>
          </w:tcPr>
          <w:p w14:paraId="1222E8A9">
            <w:pPr>
              <w:jc w:val="center"/>
              <w:rPr>
                <w:color w:val="000000"/>
                <w:sz w:val="24"/>
              </w:rPr>
            </w:pPr>
          </w:p>
        </w:tc>
      </w:tr>
      <w:tr w14:paraId="3EBD468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59" w:type="dxa"/>
            <w:vAlign w:val="center"/>
          </w:tcPr>
          <w:p w14:paraId="415346A1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 w:ascii="宋体"/>
                <w:sz w:val="24"/>
              </w:rPr>
              <w:t>自考本科前学历</w:t>
            </w:r>
          </w:p>
        </w:tc>
        <w:tc>
          <w:tcPr>
            <w:tcW w:w="1624" w:type="dxa"/>
            <w:gridSpan w:val="2"/>
            <w:vAlign w:val="center"/>
          </w:tcPr>
          <w:p w14:paraId="4D41A350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260" w:type="dxa"/>
            <w:gridSpan w:val="2"/>
            <w:vAlign w:val="center"/>
          </w:tcPr>
          <w:p w14:paraId="3E75B637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毕业院校</w:t>
            </w:r>
          </w:p>
        </w:tc>
        <w:tc>
          <w:tcPr>
            <w:tcW w:w="1980" w:type="dxa"/>
            <w:gridSpan w:val="2"/>
            <w:vAlign w:val="center"/>
          </w:tcPr>
          <w:p w14:paraId="05917639">
            <w:pPr>
              <w:jc w:val="center"/>
              <w:rPr>
                <w:color w:val="000000"/>
                <w:sz w:val="24"/>
              </w:rPr>
            </w:pPr>
          </w:p>
        </w:tc>
        <w:tc>
          <w:tcPr>
            <w:tcW w:w="1439" w:type="dxa"/>
            <w:vAlign w:val="center"/>
          </w:tcPr>
          <w:p w14:paraId="545D78AC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所学专业</w:t>
            </w:r>
          </w:p>
        </w:tc>
        <w:tc>
          <w:tcPr>
            <w:tcW w:w="2158" w:type="dxa"/>
            <w:vAlign w:val="center"/>
          </w:tcPr>
          <w:p w14:paraId="3CB544D1">
            <w:pPr>
              <w:jc w:val="center"/>
              <w:rPr>
                <w:color w:val="000000"/>
                <w:sz w:val="24"/>
              </w:rPr>
            </w:pPr>
          </w:p>
        </w:tc>
      </w:tr>
      <w:tr w14:paraId="1F36AC0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883" w:type="dxa"/>
            <w:gridSpan w:val="3"/>
            <w:vAlign w:val="center"/>
          </w:tcPr>
          <w:p w14:paraId="759BF1D6">
            <w:pPr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设计（或论文）题目</w:t>
            </w:r>
          </w:p>
        </w:tc>
        <w:tc>
          <w:tcPr>
            <w:tcW w:w="6837" w:type="dxa"/>
            <w:gridSpan w:val="6"/>
            <w:vAlign w:val="center"/>
          </w:tcPr>
          <w:p w14:paraId="5DCF4215">
            <w:pPr>
              <w:jc w:val="center"/>
              <w:rPr>
                <w:color w:val="000000"/>
                <w:sz w:val="24"/>
              </w:rPr>
            </w:pPr>
          </w:p>
        </w:tc>
      </w:tr>
      <w:tr w14:paraId="3D05B84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20" w:type="dxa"/>
            <w:gridSpan w:val="9"/>
            <w:vAlign w:val="center"/>
          </w:tcPr>
          <w:p w14:paraId="6EC284F4"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本设计选题根据（欲解决的问题及其学术或实用价值）：</w:t>
            </w:r>
          </w:p>
          <w:p w14:paraId="331702EE">
            <w:pPr>
              <w:numPr>
                <w:ilvl w:val="0"/>
                <w:numId w:val="1"/>
              </w:numPr>
              <w:ind w:left="0" w:leftChars="0" w:firstLine="400" w:firstLine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</w:rPr>
              <w:t>欲解决的问题</w:t>
            </w:r>
          </w:p>
          <w:p w14:paraId="5BF6A29C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当前医疗科研工作中，实验方案制定、科研数据存储、分析报告生成及系统权限管控等环节普遍存在以下痛点：</w:t>
            </w:r>
          </w:p>
          <w:p w14:paraId="554F7A75">
            <w:pPr>
              <w:numPr>
                <w:ilvl w:val="0"/>
                <w:numId w:val="2"/>
              </w:num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实验方案管理混乱：多采用手工文档、Excel 表格记录，方案版本无法追溯、审批流程不规范，易出现方案遗漏、参数不一致等问题，影响科研实验的可重复性；</w:t>
            </w:r>
          </w:p>
          <w:p w14:paraId="092DFAA1">
            <w:pPr>
              <w:numPr>
                <w:numId w:val="0"/>
              </w:numPr>
              <w:rPr>
                <w:rFonts w:hint="eastAsia"/>
                <w:color w:val="000000"/>
                <w:sz w:val="24"/>
              </w:rPr>
            </w:pPr>
          </w:p>
          <w:p w14:paraId="5428F21F">
            <w:pPr>
              <w:numPr>
                <w:ilvl w:val="0"/>
                <w:numId w:val="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科研数据分散无序：各类临床数据、实验数据分散存储在不同设备或文档中，数据格式不统一，难以实现集中检索、共享及长期归档，增加了数据丢失和泄露风险；</w:t>
            </w:r>
          </w:p>
          <w:p w14:paraId="160F962B">
            <w:pPr>
              <w:numPr>
                <w:numId w:val="0"/>
              </w:numPr>
              <w:rPr>
                <w:rFonts w:hint="eastAsia"/>
                <w:color w:val="000000"/>
                <w:sz w:val="24"/>
              </w:rPr>
            </w:pPr>
          </w:p>
          <w:p w14:paraId="37728F5D">
            <w:pPr>
              <w:numPr>
                <w:ilvl w:val="0"/>
                <w:numId w:val="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分析报告效率低下：报告撰写依赖人工整理数据、手动排版，缺乏自动化数据统计与可视化功能，耗时费力且易出现数据统计错误，影响科研成果输出效率；</w:t>
            </w:r>
          </w:p>
          <w:p w14:paraId="732B61AF">
            <w:pPr>
              <w:ind w:firstLine="720" w:firstLineChars="300"/>
              <w:rPr>
                <w:rFonts w:hint="eastAsia"/>
                <w:color w:val="000000"/>
                <w:sz w:val="24"/>
                <w:lang w:val="en-US" w:eastAsia="zh-CN"/>
              </w:rPr>
            </w:pPr>
          </w:p>
          <w:p w14:paraId="18AC2AA4">
            <w:pPr>
              <w:numPr>
                <w:ilvl w:val="0"/>
                <w:numId w:val="2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系统权限管控缺失：缺乏精细化的用户管理、角色管理机制，操作行为无完整日志记录，无法实现 “按角色授权”“操作可追溯”，存在科研数据泄露、恶意篡改的安全隐患；</w:t>
            </w:r>
          </w:p>
          <w:p w14:paraId="4BF8C95F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现有管理系统适配性差：多数通用办公系统无法满足医疗科研的专业性需求（如实验方案的医学规范、科研数据的隐私保护），前后端分离架构缺失导致系统扩展性差、维护成本高。</w:t>
            </w:r>
          </w:p>
          <w:p w14:paraId="78B8CC5E">
            <w:pPr>
              <w:numPr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</w:p>
          <w:p w14:paraId="1EF53560">
            <w:pPr>
              <w:numPr>
                <w:ilvl w:val="0"/>
                <w:numId w:val="1"/>
              </w:numPr>
              <w:ind w:left="0" w:leftChars="0" w:firstLine="40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</w:rPr>
              <w:t>学术或实用价值</w:t>
            </w:r>
          </w:p>
          <w:p w14:paraId="55764E62">
            <w:pPr>
              <w:numPr>
                <w:ilvl w:val="0"/>
                <w:numId w:val="3"/>
              </w:numPr>
              <w:ind w:left="425" w:leftChars="0" w:hanging="425" w:firstLineChars="0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学术价值</w:t>
            </w:r>
          </w:p>
          <w:p w14:paraId="317D869F">
            <w:pPr>
              <w:numPr>
                <w:ilvl w:val="1"/>
                <w:numId w:val="3"/>
              </w:numPr>
              <w:ind w:left="850" w:leftChars="0" w:hanging="453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完善医疗科研管理系统的架构设计理论：基于前后端分离架构（Spring Boot + Vue3），结合 JWT 鉴权、拦截器技术，构建适配医疗科研场景的系统架构，为同类专业管理系统的设计提供参考；</w:t>
            </w:r>
          </w:p>
          <w:p w14:paraId="7617D5FC">
            <w:pPr>
              <w:numPr>
                <w:numId w:val="0"/>
              </w:numPr>
              <w:ind w:leftChars="200"/>
              <w:rPr>
                <w:rFonts w:hint="eastAsia"/>
                <w:color w:val="000000"/>
                <w:sz w:val="24"/>
              </w:rPr>
            </w:pPr>
          </w:p>
          <w:p w14:paraId="72B84DE0">
            <w:pPr>
              <w:numPr>
                <w:ilvl w:val="1"/>
                <w:numId w:val="3"/>
              </w:numPr>
              <w:ind w:left="850" w:leftChars="0" w:hanging="453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丰富医疗数据管理的数据库设计方法：针对实验方案、科研数据、用户角色等核心模块，设计规范化的数据库表结构与 ER 模型，解决医疗科研数据的结构化存储与关联查询问题，为医疗领域数据建模提供学术支撑；</w:t>
            </w:r>
          </w:p>
          <w:p w14:paraId="2377F764">
            <w:pPr>
              <w:numPr>
                <w:numId w:val="0"/>
              </w:numPr>
              <w:ind w:leftChars="200"/>
              <w:rPr>
                <w:rFonts w:hint="eastAsia"/>
                <w:color w:val="000000"/>
                <w:sz w:val="24"/>
              </w:rPr>
            </w:pPr>
          </w:p>
          <w:p w14:paraId="71F9CEA8">
            <w:pPr>
              <w:numPr>
                <w:ilvl w:val="1"/>
                <w:numId w:val="3"/>
              </w:numPr>
              <w:ind w:left="850" w:leftChars="0" w:hanging="453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探索精细化权限管控在医疗领域的应用：通过 “用户 - 角色 - 权限” 三级关联模型，结合操作日志追溯机制，为医疗信息系统的安全性设计提供新的思路。</w:t>
            </w:r>
          </w:p>
          <w:p w14:paraId="2BBF028E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实用价值</w:t>
            </w:r>
          </w:p>
          <w:p w14:paraId="5CD90009">
            <w:pPr>
              <w:rPr>
                <w:rFonts w:hint="eastAsia"/>
                <w:color w:val="000000"/>
                <w:sz w:val="24"/>
              </w:rPr>
            </w:pPr>
          </w:p>
          <w:p w14:paraId="4028CB48">
            <w:pPr>
              <w:numPr>
                <w:ilvl w:val="0"/>
                <w:numId w:val="3"/>
              </w:numPr>
              <w:ind w:left="425" w:leftChars="0" w:hanging="425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实用价值</w:t>
            </w:r>
          </w:p>
          <w:p w14:paraId="48FD5356">
            <w:pPr>
              <w:numPr>
                <w:ilvl w:val="1"/>
                <w:numId w:val="3"/>
              </w:numPr>
              <w:ind w:left="850" w:leftChars="0" w:hanging="453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提升科研管理效率：实现实验方案的在线创建、提交、审批、归档全流程自动化，科研数据的集中上传、存储、检索，分析报告的自动生成与可视化展示，大幅减少人工操作成本，提升科研工作效率 30% 以上；</w:t>
            </w:r>
          </w:p>
          <w:p w14:paraId="54F2B888">
            <w:pPr>
              <w:rPr>
                <w:rFonts w:hint="eastAsia"/>
                <w:color w:val="000000"/>
                <w:sz w:val="24"/>
              </w:rPr>
            </w:pPr>
          </w:p>
          <w:p w14:paraId="2C064068">
            <w:pPr>
              <w:numPr>
                <w:ilvl w:val="1"/>
                <w:numId w:val="3"/>
              </w:numPr>
              <w:ind w:left="850" w:leftChars="0" w:hanging="453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保障科研数据安全：通过精细化权限管控，确保不同角色仅能访问对应权限的科研数据，操作日志全程记录用户行为，实现数据泄露、篡改的可追溯，符合医疗数据隐私保护的相关规范；</w:t>
            </w:r>
          </w:p>
          <w:p w14:paraId="7A9EB0C4">
            <w:pPr>
              <w:numPr>
                <w:numId w:val="0"/>
              </w:numPr>
              <w:rPr>
                <w:rFonts w:hint="eastAsia"/>
                <w:color w:val="000000"/>
                <w:sz w:val="24"/>
              </w:rPr>
            </w:pPr>
          </w:p>
          <w:p w14:paraId="7FEC7C9A">
            <w:pPr>
              <w:numPr>
                <w:ilvl w:val="1"/>
                <w:numId w:val="3"/>
              </w:numPr>
              <w:ind w:left="850" w:leftChars="0" w:hanging="453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增强科研成果规范性：统一实验方案、分析报告的格式标准，实现实验参数、数据指标的标准化录入，保障科研实验的可重复性，为科研成果申报、发表提供规范的数据支撑；</w:t>
            </w:r>
          </w:p>
          <w:p w14:paraId="1D2B8570"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降低系统维护成本：基于前后端分离架构设计，前端与后端解耦，便于后续功能迭代（如新增实验类型、扩展数据指标），降低系统升级与维护成本，具备良好的扩展性。</w:t>
            </w:r>
          </w:p>
          <w:p w14:paraId="3BDD7059">
            <w:pPr>
              <w:rPr>
                <w:color w:val="000000"/>
                <w:sz w:val="24"/>
              </w:rPr>
            </w:pPr>
          </w:p>
          <w:p w14:paraId="2D038964">
            <w:pPr>
              <w:rPr>
                <w:color w:val="000000"/>
                <w:sz w:val="24"/>
              </w:rPr>
            </w:pPr>
          </w:p>
          <w:p w14:paraId="44E1E30A">
            <w:pPr>
              <w:rPr>
                <w:color w:val="000000"/>
                <w:sz w:val="24"/>
              </w:rPr>
            </w:pPr>
          </w:p>
          <w:p w14:paraId="67F4DFA7">
            <w:pPr>
              <w:rPr>
                <w:color w:val="000000"/>
                <w:sz w:val="24"/>
              </w:rPr>
            </w:pPr>
          </w:p>
          <w:p w14:paraId="3748FEEB">
            <w:pPr>
              <w:rPr>
                <w:color w:val="000000"/>
                <w:sz w:val="24"/>
              </w:rPr>
            </w:pPr>
          </w:p>
          <w:p w14:paraId="1FE391AB">
            <w:pPr>
              <w:rPr>
                <w:color w:val="000000"/>
                <w:sz w:val="24"/>
              </w:rPr>
            </w:pPr>
          </w:p>
          <w:p w14:paraId="035A1FB3">
            <w:pPr>
              <w:rPr>
                <w:color w:val="000000"/>
                <w:sz w:val="24"/>
              </w:rPr>
            </w:pPr>
          </w:p>
          <w:p w14:paraId="7C20C1E8">
            <w:pPr>
              <w:rPr>
                <w:color w:val="000000"/>
                <w:sz w:val="24"/>
              </w:rPr>
            </w:pPr>
          </w:p>
          <w:p w14:paraId="0184D457">
            <w:pPr>
              <w:rPr>
                <w:color w:val="000000"/>
                <w:sz w:val="24"/>
              </w:rPr>
            </w:pPr>
          </w:p>
          <w:p w14:paraId="734E6421">
            <w:pPr>
              <w:rPr>
                <w:color w:val="000000"/>
                <w:sz w:val="24"/>
              </w:rPr>
            </w:pPr>
          </w:p>
          <w:p w14:paraId="39B06127">
            <w:pPr>
              <w:rPr>
                <w:color w:val="000000"/>
                <w:sz w:val="24"/>
              </w:rPr>
            </w:pPr>
          </w:p>
          <w:p w14:paraId="4DFD67E1">
            <w:pPr>
              <w:rPr>
                <w:color w:val="000000"/>
                <w:sz w:val="24"/>
              </w:rPr>
            </w:pPr>
          </w:p>
          <w:p w14:paraId="70DE7B30">
            <w:pPr>
              <w:rPr>
                <w:color w:val="000000"/>
                <w:sz w:val="24"/>
              </w:rPr>
            </w:pPr>
          </w:p>
        </w:tc>
      </w:tr>
      <w:tr w14:paraId="6BED23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20" w:type="dxa"/>
            <w:gridSpan w:val="9"/>
            <w:vAlign w:val="center"/>
          </w:tcPr>
          <w:p w14:paraId="37D2245E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本设计的主要研究内容（设计要求和设计步骤要求详细到章节）：</w:t>
            </w:r>
          </w:p>
          <w:p w14:paraId="118E8B62">
            <w:pPr>
              <w:numPr>
                <w:ilvl w:val="0"/>
                <w:numId w:val="4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第一章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系统需求分析</w:t>
            </w:r>
            <w:r>
              <w:rPr>
                <w:rFonts w:hint="eastAsia"/>
                <w:b/>
                <w:bCs/>
                <w:color w:val="000000"/>
                <w:sz w:val="24"/>
                <w:lang w:eastAsia="zh-CN"/>
              </w:rPr>
              <w:t>（设计步骤：调研→梳理→建模）</w:t>
            </w:r>
          </w:p>
          <w:p w14:paraId="17373EE0">
            <w:pPr>
              <w:numPr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1.1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需求调研</w:t>
            </w:r>
          </w:p>
          <w:p w14:paraId="08DD002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1：通过访谈医疗科研人员、查阅科研管理规范，梳理用户核心需求；</w:t>
            </w:r>
          </w:p>
          <w:p w14:paraId="5F483EDD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2：整理需求调研结果，形成需求调研文档。</w:t>
            </w:r>
          </w:p>
          <w:p w14:paraId="6F806C14">
            <w:pPr>
              <w:numPr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1.2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功能需求分析</w:t>
            </w:r>
          </w:p>
          <w:p w14:paraId="1877DED3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1：实验方案管理模块：梳理 “方案创建→提交→审批→修改→归档” 的流程，明确增删改查、版本追溯功能需求；</w:t>
            </w:r>
          </w:p>
          <w:p w14:paraId="62B4462A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2：科研数据管理模块：梳理 “数据上传→分类存储→检索→下载→删除” 的流程，明确数据格式兼容、批量上传功能需求；</w:t>
            </w:r>
          </w:p>
          <w:p w14:paraId="125D2CAF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3：分析报告模块：梳理 “数据关联→统计分析→可视化展示→报告导出” 的流程，明确自动排版、格式自定义功能需求；</w:t>
            </w:r>
          </w:p>
          <w:p w14:paraId="1F9C5439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4：系统管理模块：</w:t>
            </w:r>
          </w:p>
          <w:p w14:paraId="306C2726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用户管理：明确用户新增、编辑、删除、密码重置功能需求；</w:t>
            </w:r>
          </w:p>
          <w:p w14:paraId="1D066C9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角色管理：明确角色新增、权限分配、角色关联用户功能需求；</w:t>
            </w:r>
          </w:p>
          <w:p w14:paraId="3B3B485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操作日志：明确日志查询、按条件筛选、日志导出功能需求。</w:t>
            </w:r>
          </w:p>
          <w:p w14:paraId="1B21295E">
            <w:pPr>
              <w:numPr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1.3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非功能需求分析</w:t>
            </w:r>
          </w:p>
          <w:p w14:paraId="67863F8B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1：性能需求：明确响应时间、并发量、数据准确率等指标；</w:t>
            </w:r>
          </w:p>
          <w:p w14:paraId="4E2EB6D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2：安全需求：明确密码加密、Token 管控、跨域防护、日志追溯等要求；</w:t>
            </w:r>
          </w:p>
          <w:p w14:paraId="49897DF8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3：易用性需求：明确前端界面操作便捷性、兼容性（支持主流浏览器）要求；</w:t>
            </w:r>
          </w:p>
          <w:p w14:paraId="60D48D21">
            <w:p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4：扩展性需求：明确系统功能迭代、数据容量扩展的要求。</w:t>
            </w:r>
          </w:p>
          <w:p w14:paraId="4F13900B">
            <w:pPr>
              <w:numPr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1.4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需求建模（UML 用例图）</w:t>
            </w:r>
          </w:p>
          <w:p w14:paraId="01F20B27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1：绘制系统总体用例图，梳理参与者（科研人员、系统管理员）与功能的关联；</w:t>
            </w:r>
          </w:p>
          <w:p w14:paraId="0325B9F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2：绘制各模块细分用例图，明确每个功能的执行流程。</w:t>
            </w:r>
          </w:p>
          <w:p w14:paraId="4C2F70B7">
            <w:pPr>
              <w:numPr>
                <w:numId w:val="0"/>
              </w:numPr>
              <w:ind w:leftChars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1.5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本章小结</w:t>
            </w:r>
          </w:p>
          <w:p w14:paraId="49C6F37E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步骤：总结系统的功能与非功能需求，为后续数据库设计与系统实现提供依据。</w:t>
            </w:r>
          </w:p>
          <w:p w14:paraId="0B15F80A">
            <w:pPr>
              <w:rPr>
                <w:rFonts w:hint="eastAsia"/>
                <w:color w:val="000000"/>
                <w:sz w:val="24"/>
              </w:rPr>
            </w:pPr>
          </w:p>
          <w:p w14:paraId="5591445C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2.第二章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数据库设计（设计步骤：建模→建表→优化）</w:t>
            </w:r>
          </w:p>
          <w:p w14:paraId="154A4FDA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数据库设计原则</w:t>
            </w:r>
          </w:p>
          <w:p w14:paraId="4AC886B3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bookmarkStart w:id="0" w:name="_GoBack"/>
            <w:bookmarkEnd w:id="0"/>
            <w:r>
              <w:rPr>
                <w:rFonts w:hint="eastAsia"/>
                <w:color w:val="000000"/>
                <w:sz w:val="24"/>
              </w:rPr>
              <w:t>步骤：明确规范化设计（第三范式）、实用性、安全性、扩展性原则。</w:t>
            </w:r>
          </w:p>
          <w:p w14:paraId="1CC26F5F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2.2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概念结构设计（ER 模型）</w:t>
            </w:r>
          </w:p>
          <w:p w14:paraId="3D11ABF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1：梳理系统核心实体：用户、角色、权限、实验方案、科研数据、分析报告、操作日志；</w:t>
            </w:r>
          </w:p>
          <w:p w14:paraId="46F12746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2：定义各实体的属性（如用户实体：用户 ID、用户名、密码、手机号、创建时间）；</w:t>
            </w:r>
          </w:p>
          <w:p w14:paraId="32D8AB0D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3：梳理实体间的关联关系（如用户与角色：多对多、角色与权限：多对多、用户与实验方案：一对多）；</w:t>
            </w:r>
          </w:p>
          <w:p w14:paraId="4D35434E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4：绘制完整的 ER 模型图。</w:t>
            </w:r>
          </w:p>
          <w:p w14:paraId="76862E21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 xml:space="preserve">2.3 </w:t>
            </w:r>
            <w:r>
              <w:rPr>
                <w:rFonts w:hint="eastAsia"/>
                <w:b/>
                <w:bCs/>
                <w:color w:val="000000"/>
                <w:sz w:val="24"/>
              </w:rPr>
              <w:t>逻辑结构设计（数据表设计）</w:t>
            </w:r>
          </w:p>
          <w:p w14:paraId="644D4B7F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1：用户表（sys_user）：设计用户基本信息字段，设置用户 ID 为主键；</w:t>
            </w:r>
          </w:p>
          <w:p w14:paraId="74A97283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2：角色表（sys_role）：设计角色基本信息字段，设置角色 ID 为主键；</w:t>
            </w:r>
          </w:p>
          <w:p w14:paraId="3CFC640F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3</w:t>
            </w:r>
            <w:r>
              <w:rPr>
                <w:rFonts w:hint="eastAsia"/>
                <w:color w:val="000000"/>
                <w:sz w:val="24"/>
              </w:rPr>
              <w:t>：用户 - 角色关联表（sys_user_role）：设计用户 ID、角色 ID 为联合主键，实现多对多关联；</w:t>
            </w:r>
          </w:p>
          <w:p w14:paraId="10AC8FB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color w:val="000000"/>
                <w:sz w:val="24"/>
              </w:rPr>
              <w:t>：实验方案表（experiment_plan）：设计方案名称、实验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目的</w:t>
            </w:r>
            <w:r>
              <w:rPr>
                <w:rFonts w:hint="eastAsia"/>
                <w:color w:val="000000"/>
                <w:sz w:val="24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实验编号、所属科室</w:t>
            </w:r>
            <w:r>
              <w:rPr>
                <w:rFonts w:hint="eastAsia"/>
                <w:color w:val="000000"/>
                <w:sz w:val="24"/>
              </w:rPr>
              <w:t>、状态、创建人等字段；</w:t>
            </w:r>
          </w:p>
          <w:p w14:paraId="0FB0677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5</w:t>
            </w:r>
            <w:r>
              <w:rPr>
                <w:rFonts w:hint="eastAsia"/>
                <w:color w:val="000000"/>
                <w:sz w:val="24"/>
              </w:rPr>
              <w:t>：科研数据表（research_data）：设计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数据集</w:t>
            </w:r>
            <w:r>
              <w:rPr>
                <w:rFonts w:hint="eastAsia"/>
                <w:color w:val="000000"/>
                <w:sz w:val="24"/>
              </w:rPr>
              <w:t>名称、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关联实验编号</w:t>
            </w:r>
            <w:r>
              <w:rPr>
                <w:rFonts w:hint="eastAsia"/>
                <w:color w:val="000000"/>
                <w:sz w:val="24"/>
              </w:rPr>
              <w:t>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准确率、精确率、召回率、F1分数</w:t>
            </w:r>
            <w:r>
              <w:rPr>
                <w:rFonts w:hint="eastAsia"/>
                <w:color w:val="000000"/>
                <w:sz w:val="24"/>
              </w:rPr>
              <w:t>、上传人等字段；</w:t>
            </w:r>
          </w:p>
          <w:p w14:paraId="0B8B8CE5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6</w:t>
            </w:r>
            <w:r>
              <w:rPr>
                <w:rFonts w:hint="eastAsia"/>
                <w:color w:val="000000"/>
                <w:sz w:val="24"/>
              </w:rPr>
              <w:t>：分析报告表（analysis_report）：设计报告名称、关联方案 ID、关联数据 ID、报告内容、生成时间等字段；</w:t>
            </w:r>
          </w:p>
          <w:p w14:paraId="3EB8CA6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7</w:t>
            </w:r>
            <w:r>
              <w:rPr>
                <w:rFonts w:hint="eastAsia"/>
                <w:color w:val="000000"/>
                <w:sz w:val="24"/>
              </w:rPr>
              <w:t>：操作日志表（sys_operation_log）：设计操作人、操作模块、操作内容、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操作类型、</w:t>
            </w:r>
            <w:r>
              <w:rPr>
                <w:rFonts w:hint="eastAsia"/>
                <w:color w:val="000000"/>
                <w:sz w:val="24"/>
              </w:rPr>
              <w:t>操作时间、IP 地址等字段；</w:t>
            </w:r>
          </w:p>
          <w:p w14:paraId="06D610B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步骤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8</w:t>
            </w:r>
            <w:r>
              <w:rPr>
                <w:rFonts w:hint="eastAsia"/>
                <w:color w:val="000000"/>
                <w:sz w:val="24"/>
              </w:rPr>
              <w:t>：为各表设置合理的字段类型、长度、非空约束、外键约束。</w:t>
            </w:r>
          </w:p>
          <w:p w14:paraId="43296597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物理结构设计</w:t>
            </w:r>
          </w:p>
          <w:p w14:paraId="796BACA2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1：在 MySQL 中创建数据库（medical_research）；</w:t>
            </w:r>
          </w:p>
          <w:p w14:paraId="489F680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2：执行 SQL 脚本，创建各数据表，为核心字段（如用户名、方案名称）创建索引；</w:t>
            </w:r>
          </w:p>
          <w:p w14:paraId="62B11CE3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3：设置数据库字符集为 UTF-8mb4，支持中文与特殊字符存储。</w:t>
            </w:r>
          </w:p>
          <w:p w14:paraId="739BF1F6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2.5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数据库安全性设计</w:t>
            </w:r>
          </w:p>
          <w:p w14:paraId="0D2E3590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1：设置数据库用户权限，仅授予应用程序必要的查询、插入、更新、删除权限；</w:t>
            </w:r>
          </w:p>
          <w:p w14:paraId="4122F040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2：配置数据库备份策略，确保数据可恢复。</w:t>
            </w:r>
          </w:p>
          <w:p w14:paraId="6516F6AF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2.6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本章小结</w:t>
            </w:r>
          </w:p>
          <w:p w14:paraId="20DE48E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步骤：总结数据库设计的核心内容，提供数据表结构清单与 SQL 脚本。</w:t>
            </w:r>
          </w:p>
          <w:p w14:paraId="008641A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</w:p>
          <w:p w14:paraId="11237E12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第三章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系统详细设计与实现（设计步骤：架构设计→模块实现→功能调试）</w:t>
            </w:r>
          </w:p>
          <w:p w14:paraId="67A4264A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系统总体架构设计</w:t>
            </w:r>
          </w:p>
          <w:p w14:paraId="05560BF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1：设计前后端分离架构，明确后端（接口层、服务层、数据层）、前端（视图层、逻辑层、请求层）的分层结构；</w:t>
            </w:r>
          </w:p>
          <w:p w14:paraId="6CCFEEA5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2：绘制系统架构图，梳理各层的交互流程。</w:t>
            </w:r>
          </w:p>
          <w:p w14:paraId="6430E941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3.2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后端系统实现</w:t>
            </w:r>
          </w:p>
          <w:p w14:paraId="0AE8D3D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1：搭建 Spring Boot 项目，配置依赖、数据库连接、JWT 密钥、跨域过滤；</w:t>
            </w:r>
          </w:p>
          <w:p w14:paraId="626E5A5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2：接口层实现：</w:t>
            </w:r>
          </w:p>
          <w:p w14:paraId="5CAC34E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登录接口：实现用户身份验证、Token 生成；</w:t>
            </w:r>
          </w:p>
          <w:p w14:paraId="18649CD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实验方案管理接口：实现方案的增删改查、状态更新；</w:t>
            </w:r>
          </w:p>
          <w:p w14:paraId="38A78D1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科研数据管理接口：实现数据的上传、下载、检索、删除；</w:t>
            </w:r>
          </w:p>
          <w:p w14:paraId="43C154D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分析报告接口：实现报告的生成、导出、查询；</w:t>
            </w:r>
          </w:p>
          <w:p w14:paraId="251855D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系统管理接口：实现用户、角色、权限、操作日志的相关操作；</w:t>
            </w:r>
          </w:p>
          <w:p w14:paraId="14F6504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3：服务层实现：封装业务逻辑（如密码加密、权限校验、数据统计）；</w:t>
            </w:r>
          </w:p>
          <w:p w14:paraId="139D06A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4：数据层实现：基于 MyBatis-Plus 实现数据表的持久化操作；</w:t>
            </w:r>
          </w:p>
          <w:p w14:paraId="6CCD00E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5：鉴权拦截器实现：拦截非登录请求，验证 Token 有效性；</w:t>
            </w:r>
          </w:p>
          <w:p w14:paraId="63CB397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6：操作日志实现：通过 AOP 切面，自动记录用户操作行为。</w:t>
            </w:r>
          </w:p>
          <w:p w14:paraId="74AA101E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3.3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前端系统实现</w:t>
            </w:r>
          </w:p>
          <w:p w14:paraId="334D837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1：搭建 Vue3 + Vite 项目，配置 @别名、Vite 代理、Element Plus 组件库；</w:t>
            </w:r>
          </w:p>
          <w:p w14:paraId="7BB63AE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2：全局配置：实现 axios 请求拦截器（添加 Token）、响应拦截器（处理 401 错误）；</w:t>
            </w:r>
          </w:p>
          <w:p w14:paraId="1B71FB5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3：页面实现：</w:t>
            </w:r>
          </w:p>
          <w:p w14:paraId="16A4840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登录页面：实现用户名 / 密码输入、表单校验、登录请求；</w:t>
            </w:r>
          </w:p>
          <w:p w14:paraId="3048B11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实验方案管理页面：实现方案列表、新增、编辑、删除、审批界面；</w:t>
            </w:r>
          </w:p>
          <w:p w14:paraId="02F18B1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科研数据管理页面：实现数据上传、列表展示、检索、下载界面；</w:t>
            </w:r>
          </w:p>
          <w:p w14:paraId="375A900F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分析报告页面：实现数据关联、可视化图表、报告导出界面；</w:t>
            </w:r>
          </w:p>
          <w:p w14:paraId="5FCFA03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系统管理页面：实现用户管理、角色管理、操作日志查询界面；</w:t>
            </w:r>
          </w:p>
          <w:p w14:paraId="23D0DAA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4：路由配置：实现路由守卫，拦截未登录用户访问受保护页面。</w:t>
            </w:r>
          </w:p>
          <w:p w14:paraId="26E8CE68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核心模块功能演示</w:t>
            </w:r>
          </w:p>
          <w:p w14:paraId="0F34FD6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步骤：截取各核心模块的功能界面，演示操作流程与效果。</w:t>
            </w:r>
          </w:p>
          <w:p w14:paraId="135B715E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3.5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本章小结</w:t>
            </w:r>
          </w:p>
          <w:p w14:paraId="183119A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步骤：总结系统实现的核心流程与关键技术点。</w:t>
            </w:r>
          </w:p>
          <w:p w14:paraId="2362083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</w:p>
          <w:p w14:paraId="19C68CB5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第四章</w:t>
            </w:r>
            <w:r>
              <w:rPr>
                <w:rFonts w:hint="eastAsia"/>
                <w:b/>
                <w:bCs/>
                <w:color w:val="000000"/>
                <w:sz w:val="24"/>
              </w:rPr>
              <w:t>系统测试（设计步骤：用例设计→测试执行→结果分析）</w:t>
            </w:r>
          </w:p>
          <w:p w14:paraId="7DF2FF41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.1 测试环境准备</w:t>
            </w:r>
          </w:p>
          <w:p w14:paraId="61089E0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1：搭建测试环境（后端：8080 端口、前端：3000 端口、数据库：MySQL 8.0）；</w:t>
            </w:r>
          </w:p>
          <w:p w14:paraId="41286FE0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2：准备测试数据（测试用户、角色、实验方案、科研数据）。</w:t>
            </w:r>
          </w:p>
          <w:p w14:paraId="7B33DB59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.2 测试类型与用例设计</w:t>
            </w:r>
          </w:p>
          <w:p w14:paraId="53EFA5A4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1：功能测试：为各模块设计测试用例（如登录测试、实验方案新增测试）；</w:t>
            </w:r>
          </w:p>
          <w:p w14:paraId="6F54F089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2：性能测试：通过 JMeter 工具，测试系统并发量、响应时间；</w:t>
            </w:r>
          </w:p>
          <w:p w14:paraId="0358D22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3：安全测试：测试密码加密、Token 篡改、跨域访问的防护效果；</w:t>
            </w:r>
          </w:p>
          <w:p w14:paraId="35F6FE98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4：兼容性测试：测试前端界面在 Chrome、Edge 浏览器的兼容性。</w:t>
            </w:r>
          </w:p>
          <w:p w14:paraId="0CA9B466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.3 测试执行与结果分析</w:t>
            </w:r>
          </w:p>
          <w:p w14:paraId="4E5D3A96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1：执行测试用例，记录测试结果；</w:t>
            </w:r>
          </w:p>
          <w:p w14:paraId="123DA0E2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2：分析测试中发现的问题，提出优化方案；</w:t>
            </w:r>
          </w:p>
          <w:p w14:paraId="4B536B5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 3：生成测试报告，明确系统的可用性、稳定性。</w:t>
            </w:r>
          </w:p>
          <w:p w14:paraId="238AE6E7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4</w:t>
            </w:r>
            <w:r>
              <w:rPr>
                <w:rFonts w:hint="eastAsia"/>
                <w:b/>
                <w:bCs/>
                <w:color w:val="000000"/>
                <w:sz w:val="24"/>
              </w:rPr>
              <w:t>.4 本章小结</w:t>
            </w:r>
          </w:p>
          <w:p w14:paraId="317D7CFB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步骤：总结系统测试的结果，验证系统是否满足设计要求。</w:t>
            </w:r>
          </w:p>
          <w:p w14:paraId="7F8C198A">
            <w:pPr>
              <w:rPr>
                <w:rFonts w:hint="eastAsia"/>
                <w:color w:val="000000"/>
                <w:sz w:val="24"/>
              </w:rPr>
            </w:pPr>
          </w:p>
          <w:p w14:paraId="0219D5E5">
            <w:pPr>
              <w:numPr>
                <w:numId w:val="0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5.第五章 </w:t>
            </w:r>
            <w:r>
              <w:rPr>
                <w:rFonts w:hint="eastAsia"/>
                <w:color w:val="000000"/>
                <w:sz w:val="24"/>
              </w:rPr>
              <w:t>总结与展望（设计步骤：回顾→总结→展望）</w:t>
            </w:r>
          </w:p>
          <w:p w14:paraId="3CF7A564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5.1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研究工作总结</w:t>
            </w:r>
          </w:p>
          <w:p w14:paraId="58FC085D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步骤：回顾本文的研究内容，总结系统设计与实现的成果。</w:t>
            </w:r>
          </w:p>
          <w:p w14:paraId="3B90DBE7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5.2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研究创新点</w:t>
            </w:r>
          </w:p>
          <w:p w14:paraId="4AF4C50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步骤：提炼本文的创新点（如医疗科研场景的个性化适配、精细化权限管控）。</w:t>
            </w:r>
          </w:p>
          <w:p w14:paraId="5513DDD6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5.3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存在的不足</w:t>
            </w:r>
          </w:p>
          <w:p w14:paraId="382544C1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步骤：分析系统存在的不足（如数据可视化功能单一、无移动端适配）。</w:t>
            </w:r>
          </w:p>
          <w:p w14:paraId="0C282385">
            <w:pPr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5.4</w:t>
            </w:r>
            <w:r>
              <w:rPr>
                <w:rFonts w:hint="eastAsia"/>
                <w:b/>
                <w:bCs/>
                <w:color w:val="000000"/>
                <w:sz w:val="24"/>
              </w:rPr>
              <w:t xml:space="preserve"> 未来展望</w:t>
            </w:r>
          </w:p>
          <w:p w14:paraId="3C9A514B">
            <w:pPr>
              <w:ind w:firstLine="240" w:firstLineChars="10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步骤：规划后续优化方向（如新增移动端适配、引入 AI 数据分析、对接医院 HIS 系统）。</w:t>
            </w:r>
          </w:p>
          <w:p w14:paraId="0BE162BA">
            <w:pPr>
              <w:rPr>
                <w:color w:val="000000"/>
                <w:sz w:val="24"/>
              </w:rPr>
            </w:pPr>
          </w:p>
          <w:p w14:paraId="77BE31E6">
            <w:pPr>
              <w:rPr>
                <w:color w:val="000000"/>
                <w:sz w:val="24"/>
              </w:rPr>
            </w:pPr>
          </w:p>
          <w:p w14:paraId="7B6AF367">
            <w:pPr>
              <w:rPr>
                <w:color w:val="000000"/>
                <w:sz w:val="24"/>
              </w:rPr>
            </w:pPr>
          </w:p>
          <w:p w14:paraId="0A51EE1D">
            <w:pPr>
              <w:rPr>
                <w:color w:val="000000"/>
                <w:sz w:val="24"/>
              </w:rPr>
            </w:pPr>
          </w:p>
          <w:p w14:paraId="0F1CDB2E">
            <w:pPr>
              <w:rPr>
                <w:color w:val="000000"/>
                <w:sz w:val="24"/>
              </w:rPr>
            </w:pPr>
          </w:p>
          <w:p w14:paraId="59C2E0B0">
            <w:pPr>
              <w:rPr>
                <w:color w:val="000000"/>
                <w:sz w:val="24"/>
              </w:rPr>
            </w:pPr>
          </w:p>
          <w:p w14:paraId="1755EE3F">
            <w:pPr>
              <w:rPr>
                <w:color w:val="000000"/>
                <w:sz w:val="24"/>
              </w:rPr>
            </w:pPr>
          </w:p>
          <w:p w14:paraId="70A3D15E">
            <w:pPr>
              <w:rPr>
                <w:color w:val="000000"/>
                <w:sz w:val="24"/>
              </w:rPr>
            </w:pPr>
          </w:p>
          <w:p w14:paraId="4615D73C">
            <w:pPr>
              <w:rPr>
                <w:color w:val="000000"/>
                <w:sz w:val="24"/>
              </w:rPr>
            </w:pPr>
          </w:p>
          <w:p w14:paraId="3C32E396">
            <w:pPr>
              <w:rPr>
                <w:color w:val="000000"/>
                <w:sz w:val="24"/>
              </w:rPr>
            </w:pPr>
          </w:p>
          <w:p w14:paraId="5447788D">
            <w:pPr>
              <w:rPr>
                <w:color w:val="000000"/>
                <w:sz w:val="24"/>
              </w:rPr>
            </w:pPr>
          </w:p>
        </w:tc>
      </w:tr>
      <w:tr w14:paraId="071C23B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20" w:type="dxa"/>
            <w:gridSpan w:val="9"/>
            <w:vAlign w:val="center"/>
          </w:tcPr>
          <w:p w14:paraId="23378D7B"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本人在该设计中完成的具体工作：</w:t>
            </w:r>
          </w:p>
          <w:p w14:paraId="7F55AAF2">
            <w:pPr>
              <w:numPr>
                <w:ilvl w:val="0"/>
                <w:numId w:val="5"/>
              </w:numPr>
              <w:ind w:left="0" w:leftChars="0" w:firstLine="40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需求调研与分析：独立完成医疗科研人员需求访谈，梳理四大核心模块的功能需求与非功能需求，绘制 UML 用例图，形成完整的需求分析文档；</w:t>
            </w:r>
          </w:p>
          <w:p w14:paraId="491CF4A0">
            <w:pPr>
              <w:numPr>
                <w:numId w:val="0"/>
              </w:numPr>
              <w:ind w:left="400" w:leftChars="0"/>
              <w:rPr>
                <w:rFonts w:hint="eastAsia"/>
                <w:color w:val="000000"/>
                <w:sz w:val="24"/>
              </w:rPr>
            </w:pPr>
          </w:p>
          <w:p w14:paraId="5C20902F">
            <w:pPr>
              <w:numPr>
                <w:ilvl w:val="0"/>
                <w:numId w:val="5"/>
              </w:numPr>
              <w:ind w:left="0" w:leftChars="0" w:firstLine="40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 xml:space="preserve">数据库设计：独立完成系统 ER 模型构建，设计 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8</w:t>
            </w:r>
            <w:r>
              <w:rPr>
                <w:rFonts w:hint="eastAsia"/>
                <w:color w:val="000000"/>
                <w:sz w:val="24"/>
              </w:rPr>
              <w:t xml:space="preserve"> 张核心数据表（用户表、角色表、实验方案表等），编写 SQL 建表脚本，实现数据库索引优化与安全性配置；</w:t>
            </w:r>
          </w:p>
          <w:p w14:paraId="6348184B">
            <w:pPr>
              <w:numPr>
                <w:numId w:val="0"/>
              </w:numPr>
              <w:ind w:left="400" w:leftChars="0"/>
              <w:rPr>
                <w:rFonts w:hint="eastAsia"/>
                <w:color w:val="000000"/>
                <w:sz w:val="24"/>
              </w:rPr>
            </w:pPr>
          </w:p>
          <w:p w14:paraId="18051267">
            <w:pPr>
              <w:numPr>
                <w:ilvl w:val="0"/>
                <w:numId w:val="5"/>
              </w:numPr>
              <w:ind w:left="0" w:leftChars="0" w:firstLine="40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后端系统开发：独立搭建 Spring Boot 项目，完成登录接口、四大核心模块的接口开发，实现 JWT 鉴权拦截器、AOP 操作日志、业务逻辑封装，确保后端接口的稳定性与安全性；</w:t>
            </w:r>
          </w:p>
          <w:p w14:paraId="4A7CF6E5">
            <w:pPr>
              <w:numPr>
                <w:numId w:val="0"/>
              </w:numPr>
              <w:ind w:left="400" w:leftChars="0"/>
              <w:rPr>
                <w:rFonts w:hint="eastAsia"/>
                <w:color w:val="000000"/>
                <w:sz w:val="24"/>
              </w:rPr>
            </w:pPr>
          </w:p>
          <w:p w14:paraId="34B41ED1">
            <w:pPr>
              <w:numPr>
                <w:ilvl w:val="0"/>
                <w:numId w:val="5"/>
              </w:numPr>
              <w:ind w:left="0" w:leftChars="0" w:firstLine="40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前端系统开发：独立搭建 Vue3 + Vite 项目，配置全局 axios 拦截器、路由守卫，完成登录页面、各功能模块页面的开发与样式优化，实现前端与后端的无缝对接；</w:t>
            </w:r>
          </w:p>
          <w:p w14:paraId="39DB21D0">
            <w:pPr>
              <w:numPr>
                <w:numId w:val="0"/>
              </w:numPr>
              <w:ind w:left="400" w:leftChars="0"/>
              <w:rPr>
                <w:rFonts w:hint="eastAsia"/>
                <w:color w:val="000000"/>
                <w:sz w:val="24"/>
              </w:rPr>
            </w:pPr>
          </w:p>
          <w:p w14:paraId="1597283F">
            <w:pPr>
              <w:numPr>
                <w:ilvl w:val="0"/>
                <w:numId w:val="5"/>
              </w:numPr>
              <w:ind w:left="0" w:leftChars="0" w:firstLine="400" w:firstLineChars="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系统测试与优化：独立设计测试用例，完成功能测试、性能测试、安全测试，排查并修复系统 BUG（如跨域 403、参数嵌套、Token 过期等问题），生成完整的测试报告</w:t>
            </w:r>
          </w:p>
          <w:p w14:paraId="558A57A7">
            <w:pPr>
              <w:numPr>
                <w:numId w:val="0"/>
              </w:numPr>
              <w:ind w:left="400" w:leftChars="0"/>
              <w:rPr>
                <w:color w:val="000000"/>
                <w:sz w:val="24"/>
              </w:rPr>
            </w:pPr>
          </w:p>
          <w:p w14:paraId="33359FD7">
            <w:pPr>
              <w:numPr>
                <w:ilvl w:val="0"/>
                <w:numId w:val="5"/>
              </w:numPr>
              <w:ind w:left="0" w:leftChars="0" w:firstLine="400" w:firstLineChars="0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论文撰写与整理：独立完成论文各章节的撰写，梳理技术路线、设计流程、实现细节，绘制 ER 模型图、架构图、功能界面图，整理参考文献与附录资料。</w:t>
            </w:r>
          </w:p>
          <w:p w14:paraId="1018756D">
            <w:pPr>
              <w:rPr>
                <w:color w:val="000000"/>
                <w:sz w:val="24"/>
              </w:rPr>
            </w:pPr>
          </w:p>
          <w:p w14:paraId="62FC79B7">
            <w:pPr>
              <w:rPr>
                <w:color w:val="000000"/>
                <w:sz w:val="24"/>
              </w:rPr>
            </w:pPr>
          </w:p>
          <w:p w14:paraId="68266A2E">
            <w:pPr>
              <w:rPr>
                <w:color w:val="000000"/>
                <w:sz w:val="24"/>
              </w:rPr>
            </w:pPr>
          </w:p>
          <w:p w14:paraId="256526F4">
            <w:pPr>
              <w:rPr>
                <w:color w:val="000000"/>
                <w:sz w:val="24"/>
              </w:rPr>
            </w:pPr>
          </w:p>
          <w:p w14:paraId="44538C5E">
            <w:pPr>
              <w:rPr>
                <w:color w:val="000000"/>
                <w:sz w:val="24"/>
              </w:rPr>
            </w:pPr>
          </w:p>
          <w:p w14:paraId="05496140">
            <w:pPr>
              <w:rPr>
                <w:color w:val="000000"/>
                <w:sz w:val="24"/>
              </w:rPr>
            </w:pPr>
          </w:p>
          <w:p w14:paraId="7C2E957A">
            <w:pPr>
              <w:rPr>
                <w:color w:val="000000"/>
                <w:sz w:val="24"/>
              </w:rPr>
            </w:pPr>
          </w:p>
          <w:p w14:paraId="733DA830">
            <w:pPr>
              <w:rPr>
                <w:color w:val="000000"/>
                <w:sz w:val="24"/>
              </w:rPr>
            </w:pPr>
          </w:p>
          <w:p w14:paraId="709D2BD3">
            <w:pPr>
              <w:rPr>
                <w:color w:val="000000"/>
                <w:sz w:val="24"/>
              </w:rPr>
            </w:pPr>
          </w:p>
          <w:p w14:paraId="1C44C999">
            <w:pPr>
              <w:rPr>
                <w:color w:val="000000"/>
                <w:sz w:val="24"/>
              </w:rPr>
            </w:pPr>
          </w:p>
          <w:p w14:paraId="19A5B8B0">
            <w:pPr>
              <w:rPr>
                <w:color w:val="000000"/>
                <w:sz w:val="24"/>
              </w:rPr>
            </w:pPr>
          </w:p>
          <w:p w14:paraId="124AB895">
            <w:pPr>
              <w:rPr>
                <w:color w:val="000000"/>
                <w:sz w:val="24"/>
              </w:rPr>
            </w:pPr>
          </w:p>
          <w:p w14:paraId="2A5E261B">
            <w:pPr>
              <w:rPr>
                <w:color w:val="000000"/>
                <w:sz w:val="24"/>
              </w:rPr>
            </w:pPr>
          </w:p>
          <w:p w14:paraId="2C59EA0E">
            <w:pPr>
              <w:rPr>
                <w:color w:val="000000"/>
                <w:sz w:val="24"/>
              </w:rPr>
            </w:pPr>
          </w:p>
          <w:p w14:paraId="2F3D1496">
            <w:pPr>
              <w:rPr>
                <w:color w:val="000000"/>
                <w:sz w:val="24"/>
              </w:rPr>
            </w:pPr>
          </w:p>
          <w:p w14:paraId="6DDF2EB4">
            <w:pPr>
              <w:rPr>
                <w:color w:val="000000"/>
                <w:sz w:val="24"/>
              </w:rPr>
            </w:pPr>
          </w:p>
          <w:p w14:paraId="2B271C7C">
            <w:pPr>
              <w:rPr>
                <w:color w:val="000000"/>
                <w:sz w:val="24"/>
              </w:rPr>
            </w:pPr>
          </w:p>
        </w:tc>
      </w:tr>
      <w:tr w14:paraId="65DA9C4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1" w:hRule="atLeast"/>
          <w:jc w:val="center"/>
        </w:trPr>
        <w:tc>
          <w:tcPr>
            <w:tcW w:w="9720" w:type="dxa"/>
            <w:gridSpan w:val="9"/>
            <w:vAlign w:val="center"/>
          </w:tcPr>
          <w:p w14:paraId="65B9EFF9">
            <w:pPr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主要参考文献、资料：</w:t>
            </w:r>
          </w:p>
          <w:p w14:paraId="2E37727A">
            <w:pPr>
              <w:rPr>
                <w:color w:val="000000"/>
                <w:sz w:val="24"/>
              </w:rPr>
            </w:pPr>
          </w:p>
          <w:p w14:paraId="66429735">
            <w:pPr>
              <w:numPr>
                <w:ilvl w:val="0"/>
                <w:numId w:val="6"/>
              </w:num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中文图书</w:t>
            </w:r>
          </w:p>
          <w:p w14:paraId="73FA658C">
            <w:pPr>
              <w:numPr>
                <w:ilvl w:val="0"/>
                <w:numId w:val="7"/>
              </w:numPr>
              <w:ind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王松涛. Spring Boot 2.x 实战教程 [M]. 北京：机械工业出版社，2021.（支撑后端架构搭建与接口开发）</w:t>
            </w:r>
          </w:p>
          <w:p w14:paraId="757A8480">
            <w:pPr>
              <w:numPr>
                <w:ilvl w:val="0"/>
                <w:numId w:val="7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尤雨溪. Vue.js 设计与实现 [M]. 北京：人民邮电出版社，2022.（支撑前端组件化开发与逻辑实现）</w:t>
            </w:r>
          </w:p>
          <w:p w14:paraId="2893359C">
            <w:pPr>
              <w:numPr>
                <w:ilvl w:val="0"/>
                <w:numId w:val="7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聂松松. MySQL 8.0 从入门到精通 [M]. 北京：电子工业出版社，2020.（支撑数据库设计与优化）</w:t>
            </w:r>
          </w:p>
          <w:p w14:paraId="6BE7CD7F">
            <w:pPr>
              <w:numPr>
                <w:ilvl w:val="0"/>
                <w:numId w:val="7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张荣超。前后端分离架构实战 [M]. 北京：清华大学出版社，2023.（支撑系统总体架构设计）</w:t>
            </w:r>
          </w:p>
          <w:p w14:paraId="18E32995">
            <w:pPr>
              <w:numPr>
                <w:ilvl w:val="0"/>
                <w:numId w:val="7"/>
              </w:numPr>
              <w:ind w:left="0" w:leftChars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李刚。轻量级 Java EE 企业应用实战（Spring Boot 版）[M]. 北京：电子工业出版社，2022.（支撑后端服务层与数据层实现）</w:t>
            </w:r>
          </w:p>
          <w:p w14:paraId="1C6F9E3D">
            <w:pPr>
              <w:numPr>
                <w:numId w:val="0"/>
              </w:numPr>
              <w:ind w:leftChars="200"/>
              <w:rPr>
                <w:rFonts w:hint="eastAsia"/>
                <w:color w:val="000000"/>
                <w:sz w:val="24"/>
              </w:rPr>
            </w:pPr>
          </w:p>
          <w:p w14:paraId="13D26DB7">
            <w:pPr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（</w:t>
            </w:r>
            <w:r>
              <w:rPr>
                <w:rFonts w:hint="eastAsia"/>
                <w:color w:val="000000"/>
                <w:sz w:val="24"/>
                <w:lang w:val="en-US" w:eastAsia="zh-CN"/>
              </w:rPr>
              <w:t>二</w:t>
            </w:r>
            <w:r>
              <w:rPr>
                <w:rFonts w:hint="eastAsia"/>
                <w:color w:val="000000"/>
                <w:sz w:val="24"/>
              </w:rPr>
              <w:t>）网络资料与技术文档</w:t>
            </w:r>
          </w:p>
          <w:p w14:paraId="50F78E4C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[1] Spring Boot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"https://docs.spring.io/spring-boot/docs/2.7.18/reference/html/"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9"/>
                <w:rFonts w:hint="eastAsia"/>
                <w:sz w:val="24"/>
              </w:rPr>
              <w:t>https://docs.spring.io/spring-boot/docs/2.7.18/reference/html/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0E6BADFD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[2] Vue3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"https://vuejs.org/guide/introduction.html"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9"/>
                <w:rFonts w:hint="eastAsia"/>
                <w:sz w:val="24"/>
              </w:rPr>
              <w:t>https://vuejs.org/guide/introduction.html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7E8C27BA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[3] Element Plus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"https://element-plus.org/zh-CN/"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9"/>
                <w:rFonts w:hint="eastAsia"/>
                <w:sz w:val="24"/>
              </w:rPr>
              <w:t>https://element-plus.org/zh-CN/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35BF1FCE">
            <w:pPr>
              <w:ind w:firstLine="240" w:firstLineChars="1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[4] JWT 官方文档：</w:t>
            </w:r>
            <w:r>
              <w:rPr>
                <w:rFonts w:hint="eastAsia"/>
                <w:color w:val="000000"/>
                <w:sz w:val="24"/>
              </w:rPr>
              <w:fldChar w:fldCharType="begin"/>
            </w:r>
            <w:r>
              <w:rPr>
                <w:rFonts w:hint="eastAsia"/>
                <w:color w:val="000000"/>
                <w:sz w:val="24"/>
              </w:rPr>
              <w:instrText xml:space="preserve"> HYPERLINK "https://jwt.io/introduction/" </w:instrText>
            </w:r>
            <w:r>
              <w:rPr>
                <w:rFonts w:hint="eastAsia"/>
                <w:color w:val="000000"/>
                <w:sz w:val="24"/>
              </w:rPr>
              <w:fldChar w:fldCharType="separate"/>
            </w:r>
            <w:r>
              <w:rPr>
                <w:rStyle w:val="9"/>
                <w:rFonts w:hint="eastAsia"/>
                <w:sz w:val="24"/>
              </w:rPr>
              <w:t>https://jwt.io/introduction/</w:t>
            </w:r>
            <w:r>
              <w:rPr>
                <w:rFonts w:hint="eastAsia"/>
                <w:color w:val="000000"/>
                <w:sz w:val="24"/>
              </w:rPr>
              <w:fldChar w:fldCharType="end"/>
            </w:r>
          </w:p>
          <w:p w14:paraId="1278E00A">
            <w:pPr>
              <w:rPr>
                <w:color w:val="000000"/>
                <w:sz w:val="24"/>
              </w:rPr>
            </w:pPr>
          </w:p>
          <w:p w14:paraId="50CC0EF8">
            <w:pPr>
              <w:rPr>
                <w:color w:val="000000"/>
                <w:sz w:val="24"/>
              </w:rPr>
            </w:pPr>
          </w:p>
          <w:p w14:paraId="703970A5">
            <w:pPr>
              <w:rPr>
                <w:color w:val="000000"/>
                <w:sz w:val="24"/>
              </w:rPr>
            </w:pPr>
          </w:p>
          <w:p w14:paraId="4C67D82B">
            <w:pPr>
              <w:rPr>
                <w:color w:val="000000"/>
                <w:sz w:val="24"/>
              </w:rPr>
            </w:pPr>
          </w:p>
          <w:p w14:paraId="162D7A34">
            <w:pPr>
              <w:rPr>
                <w:color w:val="000000"/>
                <w:sz w:val="24"/>
              </w:rPr>
            </w:pPr>
          </w:p>
          <w:p w14:paraId="5427EB15">
            <w:pPr>
              <w:rPr>
                <w:color w:val="000000"/>
                <w:sz w:val="24"/>
              </w:rPr>
            </w:pPr>
          </w:p>
          <w:p w14:paraId="0855C181">
            <w:pPr>
              <w:rPr>
                <w:color w:val="000000"/>
                <w:sz w:val="24"/>
              </w:rPr>
            </w:pPr>
          </w:p>
          <w:p w14:paraId="0EF77610">
            <w:pPr>
              <w:rPr>
                <w:color w:val="000000"/>
                <w:sz w:val="24"/>
              </w:rPr>
            </w:pPr>
          </w:p>
          <w:p w14:paraId="0A87E25B">
            <w:pPr>
              <w:rPr>
                <w:color w:val="000000"/>
                <w:sz w:val="24"/>
              </w:rPr>
            </w:pPr>
          </w:p>
          <w:p w14:paraId="170F0D7B">
            <w:pPr>
              <w:rPr>
                <w:color w:val="000000"/>
                <w:sz w:val="24"/>
              </w:rPr>
            </w:pPr>
          </w:p>
        </w:tc>
      </w:tr>
      <w:tr w14:paraId="27050C0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1" w:hRule="atLeast"/>
          <w:jc w:val="center"/>
        </w:trPr>
        <w:tc>
          <w:tcPr>
            <w:tcW w:w="9720" w:type="dxa"/>
            <w:gridSpan w:val="9"/>
            <w:vAlign w:val="center"/>
          </w:tcPr>
          <w:p w14:paraId="0D9783A0">
            <w:pPr>
              <w:rPr>
                <w:color w:val="000000"/>
                <w:sz w:val="24"/>
              </w:rPr>
            </w:pPr>
          </w:p>
        </w:tc>
      </w:tr>
    </w:tbl>
    <w:p w14:paraId="3E6DED9D">
      <w:pPr>
        <w:ind w:left="-540" w:leftChars="-257"/>
        <w:rPr>
          <w:color w:val="000000"/>
          <w:sz w:val="24"/>
        </w:rPr>
      </w:pPr>
    </w:p>
    <w:sectPr>
      <w:pgSz w:w="11906" w:h="16838"/>
      <w:pgMar w:top="1440" w:right="1474" w:bottom="1440" w:left="1474" w:header="851" w:footer="992" w:gutter="17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18CA55"/>
    <w:multiLevelType w:val="singleLevel"/>
    <w:tmpl w:val="A118CA5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CC0A3E2"/>
    <w:multiLevelType w:val="multilevel"/>
    <w:tmpl w:val="ACC0A3E2"/>
    <w:lvl w:ilvl="0" w:tentative="0">
      <w:start w:val="1"/>
      <w:numFmt w:val="chineseCounting"/>
      <w:suff w:val="nothing"/>
      <w:lvlText w:val="（%1）"/>
      <w:lvlJc w:val="left"/>
      <w:pPr>
        <w:ind w:left="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0" w:firstLine="402"/>
      </w:pPr>
      <w:rPr>
        <w:rFonts w:hint="eastAsia"/>
      </w:rPr>
    </w:lvl>
    <w:lvl w:ilvl="5" w:tentative="0">
      <w:start w:val="1"/>
      <w:numFmt w:val="upperLetter"/>
      <w:suff w:val="nothing"/>
      <w:lvlText w:val="%6．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．"/>
      <w:lvlJc w:val="left"/>
      <w:pPr>
        <w:ind w:left="0" w:firstLine="402"/>
      </w:pPr>
      <w:rPr>
        <w:rFonts w:hint="eastAsia"/>
      </w:rPr>
    </w:lvl>
  </w:abstractNum>
  <w:abstractNum w:abstractNumId="2">
    <w:nsid w:val="AE6E4CE1"/>
    <w:multiLevelType w:val="singleLevel"/>
    <w:tmpl w:val="AE6E4CE1"/>
    <w:lvl w:ilvl="0" w:tentative="0">
      <w:start w:val="1"/>
      <w:numFmt w:val="decimal"/>
      <w:suff w:val="space"/>
      <w:lvlText w:val="[%1]"/>
      <w:lvlJc w:val="left"/>
    </w:lvl>
  </w:abstractNum>
  <w:abstractNum w:abstractNumId="3">
    <w:nsid w:val="02964333"/>
    <w:multiLevelType w:val="singleLevel"/>
    <w:tmpl w:val="02964333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4">
    <w:nsid w:val="1F81FA88"/>
    <w:multiLevelType w:val="multilevel"/>
    <w:tmpl w:val="1F81FA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abstractNum w:abstractNumId="5">
    <w:nsid w:val="347AFADE"/>
    <w:multiLevelType w:val="singleLevel"/>
    <w:tmpl w:val="347AFADE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7C019F31"/>
    <w:multiLevelType w:val="multilevel"/>
    <w:tmpl w:val="7C019F31"/>
    <w:lvl w:ilvl="0" w:tentative="0">
      <w:start w:val="1"/>
      <w:numFmt w:val="chineseCounting"/>
      <w:suff w:val="nothing"/>
      <w:lvlText w:val="（%1）"/>
      <w:lvlJc w:val="left"/>
      <w:pPr>
        <w:ind w:left="0" w:firstLine="400"/>
      </w:pPr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pPr>
        <w:ind w:left="0" w:firstLine="400"/>
      </w:pPr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pPr>
        <w:ind w:left="0" w:firstLine="402"/>
      </w:pPr>
      <w:rPr>
        <w:rFonts w:hint="eastAsia"/>
      </w:rPr>
    </w:lvl>
    <w:lvl w:ilvl="3" w:tentative="0">
      <w:start w:val="1"/>
      <w:numFmt w:val="decimalEnclosedCircleChinese"/>
      <w:suff w:val="nothing"/>
      <w:lvlText w:val="%4 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pPr>
        <w:ind w:left="0" w:firstLine="402"/>
      </w:pPr>
      <w:rPr>
        <w:rFonts w:hint="eastAsia"/>
      </w:rPr>
    </w:lvl>
    <w:lvl w:ilvl="5" w:tentative="0">
      <w:start w:val="1"/>
      <w:numFmt w:val="upperLetter"/>
      <w:suff w:val="nothing"/>
      <w:lvlText w:val="%6．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suff w:val="nothing"/>
      <w:lvlText w:val="%9．"/>
      <w:lvlJc w:val="left"/>
      <w:pPr>
        <w:ind w:left="0" w:firstLine="402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6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705"/>
    <w:rsid w:val="000648B1"/>
    <w:rsid w:val="000A1BE4"/>
    <w:rsid w:val="000A7BD5"/>
    <w:rsid w:val="00160099"/>
    <w:rsid w:val="003C4F56"/>
    <w:rsid w:val="003C6AED"/>
    <w:rsid w:val="00407958"/>
    <w:rsid w:val="0043237B"/>
    <w:rsid w:val="004B2C2D"/>
    <w:rsid w:val="004C2050"/>
    <w:rsid w:val="004F6C66"/>
    <w:rsid w:val="00553C20"/>
    <w:rsid w:val="00561DC2"/>
    <w:rsid w:val="005A4A52"/>
    <w:rsid w:val="00612501"/>
    <w:rsid w:val="006636D8"/>
    <w:rsid w:val="00684255"/>
    <w:rsid w:val="006B5B53"/>
    <w:rsid w:val="006C0140"/>
    <w:rsid w:val="008552DB"/>
    <w:rsid w:val="008B4E4A"/>
    <w:rsid w:val="008C6FB9"/>
    <w:rsid w:val="00967B34"/>
    <w:rsid w:val="009817F7"/>
    <w:rsid w:val="009945EF"/>
    <w:rsid w:val="009B6C71"/>
    <w:rsid w:val="009C6D87"/>
    <w:rsid w:val="009F41CE"/>
    <w:rsid w:val="00A52953"/>
    <w:rsid w:val="00B14C14"/>
    <w:rsid w:val="00B23693"/>
    <w:rsid w:val="00B561A9"/>
    <w:rsid w:val="00B64705"/>
    <w:rsid w:val="00C46F44"/>
    <w:rsid w:val="00C8767F"/>
    <w:rsid w:val="00CD4F96"/>
    <w:rsid w:val="00E4386F"/>
    <w:rsid w:val="00E7139E"/>
    <w:rsid w:val="00EF11A0"/>
    <w:rsid w:val="00F1332B"/>
    <w:rsid w:val="00F44FDA"/>
    <w:rsid w:val="00F574BB"/>
    <w:rsid w:val="00F60B30"/>
    <w:rsid w:val="00FC3D74"/>
    <w:rsid w:val="00FF072B"/>
    <w:rsid w:val="049B051A"/>
    <w:rsid w:val="056621AB"/>
    <w:rsid w:val="267C4F33"/>
    <w:rsid w:val="29A65B3D"/>
    <w:rsid w:val="39BD1693"/>
    <w:rsid w:val="3C107444"/>
    <w:rsid w:val="3ECE0C5D"/>
    <w:rsid w:val="68A60BEC"/>
    <w:rsid w:val="6C922387"/>
    <w:rsid w:val="7EA61CC2"/>
    <w:rsid w:val="7ED22AB7"/>
    <w:rsid w:val="7FE3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semiHidden/>
    <w:unhideWhenUsed/>
    <w:uiPriority w:val="0"/>
    <w:rPr>
      <w:color w:val="0000FF"/>
      <w:u w:val="single"/>
    </w:rPr>
  </w:style>
  <w:style w:type="character" w:customStyle="1" w:styleId="10">
    <w:name w:val="页眉 字符"/>
    <w:basedOn w:val="8"/>
    <w:link w:val="5"/>
    <w:uiPriority w:val="0"/>
    <w:rPr>
      <w:kern w:val="2"/>
      <w:sz w:val="18"/>
      <w:szCs w:val="18"/>
    </w:rPr>
  </w:style>
  <w:style w:type="character" w:customStyle="1" w:styleId="11">
    <w:name w:val="页脚 字符"/>
    <w:basedOn w:val="8"/>
    <w:link w:val="4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zk</Company>
  <Pages>7</Pages>
  <Words>150</Words>
  <Characters>150</Characters>
  <Lines>1</Lines>
  <Paragraphs>1</Paragraphs>
  <TotalTime>51</TotalTime>
  <ScaleCrop>false</ScaleCrop>
  <LinksUpToDate>false</LinksUpToDate>
  <CharactersWithSpaces>150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2024-05-10T08:25:00Z</dcterms:created>
  <dc:creator>admin</dc:creator>
  <cp:lastModifiedBy>易乐峰</cp:lastModifiedBy>
  <cp:lastPrinted>2006-10-18T05:52:00Z</cp:lastPrinted>
  <dcterms:modified xsi:type="dcterms:W3CDTF">2025-12-20T03:59:26Z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eyJoZGlkIjoiMWViMmI5NGEwMTJkNWI3OTRkYzdkNGMwNTFjN2JkODMiLCJ1c2VySWQiOiIzODg4MjkzNDgifQ==</vt:lpwstr>
  </property>
  <property fmtid="{D5CDD505-2E9C-101B-9397-08002B2CF9AE}" pid="3" name="KSOProductBuildVer">
    <vt:lpwstr>2052-12.1.0.24034</vt:lpwstr>
  </property>
  <property fmtid="{D5CDD505-2E9C-101B-9397-08002B2CF9AE}" pid="4" name="ICV">
    <vt:lpwstr>A8B91DE1FDB643F482744FA20B153B44_12</vt:lpwstr>
  </property>
</Properties>
</file>