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D92CA" w14:textId="097F5AA4" w:rsidR="00EA16C0" w:rsidRDefault="00FD6634" w:rsidP="00EA16C0">
      <w:pPr>
        <w:pStyle w:val="3"/>
      </w:pPr>
      <w:r>
        <w:rPr>
          <w:rFonts w:hint="eastAsia"/>
        </w:rPr>
        <w:t>工作的内容业务描述：</w:t>
      </w:r>
    </w:p>
    <w:p w14:paraId="75C50B2F" w14:textId="0FE5321F" w:rsidR="00EA16C0" w:rsidRDefault="00EA16C0" w:rsidP="00EA16C0">
      <w:r>
        <w:rPr>
          <w:rFonts w:hint="eastAsia"/>
        </w:rPr>
        <w:t>所在的</w:t>
      </w:r>
      <w:r w:rsidR="009267A8">
        <w:rPr>
          <w:rFonts w:hint="eastAsia"/>
        </w:rPr>
        <w:t>项目组</w:t>
      </w:r>
      <w:r>
        <w:rPr>
          <w:rFonts w:hint="eastAsia"/>
        </w:rPr>
        <w:t>是“人员卡口项目组”，整个的业务流程大体为：通过抓拍设备抓拍人员录入到后台</w:t>
      </w:r>
      <w:r w:rsidR="009267A8">
        <w:rPr>
          <w:rFonts w:hint="eastAsia"/>
        </w:rPr>
        <w:t>（</w:t>
      </w:r>
      <w:r w:rsidR="009267A8" w:rsidRPr="009267A8">
        <w:rPr>
          <w:rFonts w:hint="eastAsia"/>
          <w:b/>
          <w:bCs/>
        </w:rPr>
        <w:t>抓拍模块</w:t>
      </w:r>
      <w:r w:rsidR="009267A8">
        <w:rPr>
          <w:rFonts w:hint="eastAsia"/>
        </w:rPr>
        <w:t>）；用户可以往设备中布防一些人员库</w:t>
      </w:r>
      <w:r w:rsidR="00402AD1">
        <w:rPr>
          <w:rFonts w:hint="eastAsia"/>
        </w:rPr>
        <w:t>（</w:t>
      </w:r>
      <w:r w:rsidR="00402AD1" w:rsidRPr="00402AD1">
        <w:rPr>
          <w:rFonts w:hint="eastAsia"/>
          <w:b/>
          <w:bCs/>
        </w:rPr>
        <w:t>人员</w:t>
      </w:r>
      <w:r w:rsidR="00402AD1">
        <w:rPr>
          <w:rFonts w:hint="eastAsia"/>
          <w:b/>
          <w:bCs/>
        </w:rPr>
        <w:t>库</w:t>
      </w:r>
      <w:r w:rsidR="00402AD1" w:rsidRPr="00402AD1">
        <w:rPr>
          <w:rFonts w:hint="eastAsia"/>
          <w:b/>
          <w:bCs/>
        </w:rPr>
        <w:t>模块</w:t>
      </w:r>
      <w:r w:rsidR="00402AD1">
        <w:rPr>
          <w:rFonts w:hint="eastAsia"/>
          <w:b/>
          <w:bCs/>
        </w:rPr>
        <w:t>、布防模块</w:t>
      </w:r>
      <w:r w:rsidR="00402AD1">
        <w:rPr>
          <w:rFonts w:hint="eastAsia"/>
        </w:rPr>
        <w:t>）</w:t>
      </w:r>
      <w:r w:rsidR="009267A8">
        <w:rPr>
          <w:rFonts w:hint="eastAsia"/>
        </w:rPr>
        <w:t>，设备会根据“比对算法”对抓拍人员和布防库中的人员进行比对，比对成功，页面就会产生告警</w:t>
      </w:r>
      <w:r w:rsidR="00402AD1">
        <w:rPr>
          <w:rFonts w:hint="eastAsia"/>
        </w:rPr>
        <w:t>（</w:t>
      </w:r>
      <w:r w:rsidR="00402AD1" w:rsidRPr="00402AD1">
        <w:rPr>
          <w:rFonts w:hint="eastAsia"/>
          <w:b/>
          <w:bCs/>
        </w:rPr>
        <w:t>告警模块</w:t>
      </w:r>
      <w:r w:rsidR="00402AD1">
        <w:rPr>
          <w:rFonts w:hint="eastAsia"/>
        </w:rPr>
        <w:t>）</w:t>
      </w:r>
      <w:r w:rsidR="009267A8">
        <w:rPr>
          <w:rFonts w:hint="eastAsia"/>
        </w:rPr>
        <w:t>。</w:t>
      </w:r>
    </w:p>
    <w:p w14:paraId="66C08E93" w14:textId="1EE5DA9E" w:rsidR="00402AD1" w:rsidRDefault="00402AD1" w:rsidP="00EA16C0">
      <w:r>
        <w:rPr>
          <w:rFonts w:hint="eastAsia"/>
        </w:rPr>
        <w:t>抓拍模块包括：实时抓拍、人员抓拍查询</w:t>
      </w:r>
    </w:p>
    <w:p w14:paraId="730098CA" w14:textId="42FE41D7" w:rsidR="00402AD1" w:rsidRDefault="001E04D0" w:rsidP="00EA16C0">
      <w:r>
        <w:rPr>
          <w:rFonts w:hint="eastAsia"/>
        </w:rPr>
        <w:t>人员库模块包括：人员库查询、人员入库（库的增删改查、单张入库、批量入库、入库申请、入库审核、库导入、库导出）</w:t>
      </w:r>
    </w:p>
    <w:p w14:paraId="2F309C5D" w14:textId="7DDF28E8" w:rsidR="001E04D0" w:rsidRDefault="001E04D0" w:rsidP="00EA16C0">
      <w:r>
        <w:rPr>
          <w:rFonts w:hint="eastAsia"/>
        </w:rPr>
        <w:t>布防模块包括：布防名单库查询、布防任务申请，布防任务审核</w:t>
      </w:r>
    </w:p>
    <w:p w14:paraId="7531381A" w14:textId="7E044656" w:rsidR="001E04D0" w:rsidRDefault="001E04D0" w:rsidP="00EA16C0">
      <w:r>
        <w:rPr>
          <w:rFonts w:hint="eastAsia"/>
        </w:rPr>
        <w:t>告警模块包括：实时告警、告警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判</w:t>
      </w:r>
      <w:r w:rsidR="00770E72">
        <w:rPr>
          <w:rFonts w:hint="eastAsia"/>
        </w:rPr>
        <w:t>、告警查询；无需审核的告警所有用户都能接收到告警推送；需审核的告警需要告警处理完成后推送的对应用户能接收到。</w:t>
      </w:r>
    </w:p>
    <w:p w14:paraId="67466537" w14:textId="77777777" w:rsidR="001E04D0" w:rsidRPr="001E04D0" w:rsidRDefault="001E04D0" w:rsidP="00EA16C0"/>
    <w:p w14:paraId="0C011F14" w14:textId="2211EDBA" w:rsidR="00500265" w:rsidRPr="00FD6634" w:rsidRDefault="00770E72" w:rsidP="00FD6634">
      <w:r>
        <w:rPr>
          <w:rFonts w:hint="eastAsia"/>
        </w:rPr>
        <w:t>我负责的模块是：人员入库页面、人员库查询页面、实时浏览页面（实时抓拍及实时告警）</w:t>
      </w:r>
    </w:p>
    <w:p w14:paraId="2C52D9DD" w14:textId="44C42014" w:rsidR="00F13D5A" w:rsidRDefault="001B4EE2" w:rsidP="00FD6634">
      <w:pPr>
        <w:pStyle w:val="3"/>
      </w:pPr>
      <w:r>
        <w:rPr>
          <w:rFonts w:hint="eastAsia"/>
        </w:rPr>
        <w:t>第一部分：web版</w:t>
      </w:r>
    </w:p>
    <w:p w14:paraId="5EA5DFB0" w14:textId="1FA7DCBC" w:rsidR="001B4EE2" w:rsidRDefault="009A75CE" w:rsidP="00FD6634">
      <w:pPr>
        <w:pStyle w:val="a3"/>
        <w:numPr>
          <w:ilvl w:val="0"/>
          <w:numId w:val="3"/>
        </w:numPr>
        <w:ind w:leftChars="200" w:left="780" w:firstLineChars="0"/>
      </w:pPr>
      <w:r>
        <w:rPr>
          <w:rFonts w:hint="eastAsia"/>
        </w:rPr>
        <w:t>人员卡口-查询检索-人员库查询</w:t>
      </w:r>
    </w:p>
    <w:p w14:paraId="05CBDDD6" w14:textId="7C38F108" w:rsidR="00FD6634" w:rsidRDefault="00FD6634" w:rsidP="00FD6634">
      <w:pPr>
        <w:pStyle w:val="a3"/>
        <w:ind w:leftChars="371" w:left="779" w:firstLineChars="0" w:firstLine="0"/>
      </w:pPr>
      <w:r>
        <w:rPr>
          <w:rFonts w:hint="eastAsia"/>
        </w:rPr>
        <w:t>功能：人员库的数据查询显示</w:t>
      </w:r>
    </w:p>
    <w:p w14:paraId="15F56220" w14:textId="4C7C80F5" w:rsidR="009A75CE" w:rsidRDefault="009A75CE" w:rsidP="00FD6634">
      <w:pPr>
        <w:pStyle w:val="a3"/>
        <w:ind w:leftChars="371" w:left="779" w:firstLineChars="0" w:firstLine="0"/>
      </w:pPr>
    </w:p>
    <w:p w14:paraId="51E5A816" w14:textId="775E6FF7" w:rsidR="00500265" w:rsidRDefault="00500265" w:rsidP="00500265">
      <w:pPr>
        <w:pStyle w:val="a3"/>
        <w:numPr>
          <w:ilvl w:val="0"/>
          <w:numId w:val="3"/>
        </w:numPr>
        <w:ind w:leftChars="200" w:left="780" w:firstLineChars="0"/>
      </w:pPr>
      <w:r>
        <w:rPr>
          <w:rFonts w:hint="eastAsia"/>
        </w:rPr>
        <w:t>人员卡口-查询检索-标记人员查询</w:t>
      </w:r>
    </w:p>
    <w:p w14:paraId="726E2E21" w14:textId="0DDCF200" w:rsidR="00500265" w:rsidRDefault="00500265" w:rsidP="00500265">
      <w:pPr>
        <w:pStyle w:val="a3"/>
        <w:ind w:leftChars="371" w:left="779" w:firstLineChars="0" w:firstLine="0"/>
      </w:pPr>
      <w:r>
        <w:rPr>
          <w:rFonts w:hint="eastAsia"/>
        </w:rPr>
        <w:t>功能：</w:t>
      </w:r>
      <w:proofErr w:type="gramStart"/>
      <w:r>
        <w:rPr>
          <w:rFonts w:hint="eastAsia"/>
        </w:rPr>
        <w:t>标记员库</w:t>
      </w:r>
      <w:proofErr w:type="gramEnd"/>
      <w:r>
        <w:rPr>
          <w:rFonts w:hint="eastAsia"/>
        </w:rPr>
        <w:t>的数据查询显示（重点人员标记、嫌疑人员标记、关注人员标记）</w:t>
      </w:r>
    </w:p>
    <w:p w14:paraId="5F6C1EC7" w14:textId="77777777" w:rsidR="00500265" w:rsidRPr="00500265" w:rsidRDefault="00500265" w:rsidP="00FD6634">
      <w:pPr>
        <w:pStyle w:val="a3"/>
        <w:ind w:leftChars="371" w:left="779" w:firstLineChars="0" w:firstLine="0"/>
      </w:pPr>
    </w:p>
    <w:p w14:paraId="7A13F809" w14:textId="3C5B0FB4" w:rsidR="009A75CE" w:rsidRDefault="009A75CE" w:rsidP="00FD6634">
      <w:pPr>
        <w:pStyle w:val="a3"/>
        <w:numPr>
          <w:ilvl w:val="0"/>
          <w:numId w:val="3"/>
        </w:numPr>
        <w:ind w:leftChars="200" w:left="780" w:firstLineChars="0"/>
      </w:pPr>
      <w:r>
        <w:rPr>
          <w:rFonts w:hint="eastAsia"/>
        </w:rPr>
        <w:t>人员卡口-人员入库-人员库</w:t>
      </w:r>
    </w:p>
    <w:p w14:paraId="0C764F86" w14:textId="41987781" w:rsidR="009A75CE" w:rsidRDefault="00FD6634" w:rsidP="00FD6634">
      <w:pPr>
        <w:ind w:leftChars="400" w:left="840"/>
      </w:pPr>
      <w:r>
        <w:rPr>
          <w:rFonts w:hint="eastAsia"/>
        </w:rPr>
        <w:t>功能：库的增删改查</w:t>
      </w:r>
      <w:r w:rsidR="002242EC">
        <w:rPr>
          <w:rFonts w:hint="eastAsia"/>
        </w:rPr>
        <w:t>、单张入库、库导入、库导出</w:t>
      </w:r>
    </w:p>
    <w:p w14:paraId="112D7399" w14:textId="77777777" w:rsidR="002242EC" w:rsidRDefault="002242EC" w:rsidP="00FD6634">
      <w:pPr>
        <w:ind w:leftChars="400" w:left="840"/>
      </w:pPr>
    </w:p>
    <w:p w14:paraId="56DA6B44" w14:textId="1A3171D4" w:rsidR="001B4EE2" w:rsidRDefault="00500265" w:rsidP="00FD6634">
      <w:pPr>
        <w:ind w:leftChars="200" w:left="420"/>
      </w:pPr>
      <w:r>
        <w:t>4</w:t>
      </w:r>
      <w:r w:rsidR="009A75CE">
        <w:rPr>
          <w:rFonts w:hint="eastAsia"/>
        </w:rPr>
        <w:t>）公共控件：</w:t>
      </w:r>
    </w:p>
    <w:p w14:paraId="1FD85D55" w14:textId="013523B5" w:rsidR="009A75CE" w:rsidRDefault="009A75CE" w:rsidP="00FD6634">
      <w:pPr>
        <w:ind w:leftChars="200" w:left="420"/>
      </w:pPr>
      <w:r>
        <w:tab/>
      </w:r>
      <w:proofErr w:type="gramStart"/>
      <w:r w:rsidR="00FD6634">
        <w:t>3.1)</w:t>
      </w:r>
      <w:proofErr w:type="spellStart"/>
      <w:r>
        <w:t>O</w:t>
      </w:r>
      <w:r>
        <w:rPr>
          <w:rFonts w:hint="eastAsia"/>
        </w:rPr>
        <w:t>bject</w:t>
      </w:r>
      <w:proofErr w:type="gramEnd"/>
      <w:r>
        <w:rPr>
          <w:rFonts w:hint="eastAsia"/>
        </w:rPr>
        <w:t>-fit:</w:t>
      </w:r>
      <w:r>
        <w:t>contain</w:t>
      </w:r>
      <w:proofErr w:type="spellEnd"/>
    </w:p>
    <w:p w14:paraId="762A89C7" w14:textId="7D1E051C" w:rsidR="009A75CE" w:rsidRDefault="009A75CE" w:rsidP="00FD6634">
      <w:pPr>
        <w:ind w:leftChars="200" w:left="420"/>
      </w:pPr>
      <w:r>
        <w:tab/>
      </w:r>
      <w:r>
        <w:rPr>
          <w:noProof/>
        </w:rPr>
        <w:drawing>
          <wp:inline distT="0" distB="0" distL="0" distR="0" wp14:anchorId="025BA047" wp14:editId="5605F050">
            <wp:extent cx="2942311" cy="1457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032" cy="14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378D" w14:textId="20057411" w:rsidR="00F83BAE" w:rsidRDefault="00FD6634" w:rsidP="00500265">
      <w:pPr>
        <w:ind w:leftChars="200" w:left="420"/>
        <w:rPr>
          <w:color w:val="FF0000"/>
        </w:rPr>
      </w:pPr>
      <w:r>
        <w:tab/>
        <w:t>3.2</w:t>
      </w:r>
      <w:r>
        <w:rPr>
          <w:rFonts w:hint="eastAsia"/>
        </w:rPr>
        <w:t>）</w:t>
      </w:r>
      <w:r w:rsidR="00F83BAE" w:rsidRPr="00F83BAE">
        <w:rPr>
          <w:rFonts w:hint="eastAsia"/>
          <w:color w:val="FF0000"/>
        </w:rPr>
        <w:t>人员详情弹框的封装</w:t>
      </w:r>
    </w:p>
    <w:p w14:paraId="0C427304" w14:textId="6C4314D3" w:rsidR="00500265" w:rsidRDefault="00500265" w:rsidP="00500265">
      <w:pPr>
        <w:ind w:leftChars="200" w:left="420"/>
        <w:rPr>
          <w:color w:val="FF0000"/>
        </w:rPr>
      </w:pPr>
    </w:p>
    <w:p w14:paraId="6482E194" w14:textId="553A6401" w:rsidR="00500265" w:rsidRPr="00500265" w:rsidRDefault="00500265" w:rsidP="00500265">
      <w:pPr>
        <w:ind w:leftChars="200" w:left="420"/>
        <w:rPr>
          <w:color w:val="FF0000"/>
        </w:rPr>
      </w:pPr>
      <w:r>
        <w:rPr>
          <w:color w:val="FF0000"/>
        </w:rPr>
        <w:tab/>
        <w:t xml:space="preserve">3.3) </w:t>
      </w:r>
      <w:r>
        <w:rPr>
          <w:rFonts w:hint="eastAsia"/>
          <w:color w:val="FF0000"/>
        </w:rPr>
        <w:t>查询结果样式的定义</w:t>
      </w:r>
    </w:p>
    <w:p w14:paraId="2BDF1193" w14:textId="27B20135" w:rsidR="00FD6634" w:rsidRDefault="00FD6634" w:rsidP="009A75CE">
      <w:pPr>
        <w:ind w:left="1260"/>
      </w:pPr>
      <w:r>
        <w:tab/>
      </w:r>
    </w:p>
    <w:p w14:paraId="4590C2F8" w14:textId="174E7961" w:rsidR="00F83BAE" w:rsidRPr="00F83BAE" w:rsidRDefault="001B4EE2" w:rsidP="00500265">
      <w:pPr>
        <w:pStyle w:val="3"/>
      </w:pPr>
      <w:r>
        <w:rPr>
          <w:rFonts w:hint="eastAsia"/>
        </w:rPr>
        <w:lastRenderedPageBreak/>
        <w:t>第二部分：qt版</w:t>
      </w:r>
    </w:p>
    <w:p w14:paraId="7677FFFE" w14:textId="03254728" w:rsidR="001B4EE2" w:rsidRDefault="001B4EE2" w:rsidP="00FD6634">
      <w:pPr>
        <w:pStyle w:val="a3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人员卡口-实时浏览-实时浏览</w:t>
      </w:r>
    </w:p>
    <w:p w14:paraId="48277750" w14:textId="25C6B9F4" w:rsidR="001B4EE2" w:rsidRPr="00500265" w:rsidRDefault="002242EC" w:rsidP="00FD6634">
      <w:pPr>
        <w:pStyle w:val="a3"/>
        <w:ind w:leftChars="434" w:left="911" w:firstLineChars="0" w:firstLine="0"/>
      </w:pPr>
      <w:r>
        <w:rPr>
          <w:rFonts w:hint="eastAsia"/>
        </w:rPr>
        <w:t>功能：展示实时抓拍人员和实时告警人员</w:t>
      </w:r>
    </w:p>
    <w:p w14:paraId="56F0BFBD" w14:textId="57DD4E68" w:rsidR="001B4EE2" w:rsidRDefault="001B4EE2" w:rsidP="00FD6634">
      <w:pPr>
        <w:pStyle w:val="a3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人员卡口-实时浏览-</w:t>
      </w:r>
      <w:r w:rsidR="0094473E">
        <w:rPr>
          <w:rFonts w:hint="eastAsia"/>
        </w:rPr>
        <w:t>历史</w:t>
      </w:r>
      <w:r>
        <w:rPr>
          <w:rFonts w:hint="eastAsia"/>
        </w:rPr>
        <w:t>任务浏览</w:t>
      </w:r>
    </w:p>
    <w:p w14:paraId="0BD61AD2" w14:textId="6A56446F" w:rsidR="009A75CE" w:rsidRDefault="002242EC" w:rsidP="002242EC">
      <w:pPr>
        <w:ind w:left="780"/>
      </w:pPr>
      <w:r>
        <w:rPr>
          <w:rFonts w:hint="eastAsia"/>
        </w:rPr>
        <w:t>功能：展示</w:t>
      </w:r>
      <w:r w:rsidR="0094473E">
        <w:rPr>
          <w:rFonts w:hint="eastAsia"/>
        </w:rPr>
        <w:t>由历史任务产生的抓拍和告警</w:t>
      </w:r>
    </w:p>
    <w:p w14:paraId="3FAE73AC" w14:textId="333025B4" w:rsidR="001B4EE2" w:rsidRDefault="001B4EE2" w:rsidP="00FD6634">
      <w:pPr>
        <w:pStyle w:val="a3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人员卡口</w:t>
      </w:r>
      <w:r w:rsidR="00770E72">
        <w:rPr>
          <w:rFonts w:hint="eastAsia"/>
        </w:rPr>
        <w:t>-人员入库-人员库：新增入库申请</w:t>
      </w:r>
    </w:p>
    <w:p w14:paraId="393F7A22" w14:textId="77777777" w:rsidR="00770E72" w:rsidRDefault="00770E72" w:rsidP="0094473E">
      <w:pPr>
        <w:pStyle w:val="a3"/>
        <w:ind w:left="360"/>
      </w:pPr>
    </w:p>
    <w:p w14:paraId="592345F4" w14:textId="034DFF7D" w:rsidR="00770E72" w:rsidRDefault="00500265" w:rsidP="00FD6634">
      <w:pPr>
        <w:pStyle w:val="a3"/>
        <w:numPr>
          <w:ilvl w:val="0"/>
          <w:numId w:val="1"/>
        </w:numPr>
        <w:ind w:leftChars="200" w:left="780" w:firstLineChars="0"/>
      </w:pPr>
      <w:r>
        <w:rPr>
          <w:rFonts w:hint="eastAsia"/>
          <w:color w:val="FF0000"/>
        </w:rPr>
        <w:t>实时</w:t>
      </w:r>
      <w:r w:rsidR="00770E72" w:rsidRPr="00F83BAE">
        <w:rPr>
          <w:rFonts w:hint="eastAsia"/>
          <w:color w:val="FF0000"/>
        </w:rPr>
        <w:t>抓拍和</w:t>
      </w:r>
      <w:r>
        <w:rPr>
          <w:rFonts w:hint="eastAsia"/>
          <w:color w:val="FF0000"/>
        </w:rPr>
        <w:t>实时</w:t>
      </w:r>
      <w:r w:rsidR="00770E72" w:rsidRPr="00F83BAE">
        <w:rPr>
          <w:rFonts w:hint="eastAsia"/>
          <w:color w:val="FF0000"/>
        </w:rPr>
        <w:t>告警组件封装</w:t>
      </w:r>
    </w:p>
    <w:p w14:paraId="51BBF2B1" w14:textId="4644AE2D" w:rsidR="00CE193C" w:rsidRDefault="00CE193C" w:rsidP="00CE193C"/>
    <w:p w14:paraId="2E63C84B" w14:textId="77777777" w:rsidR="009708E3" w:rsidRDefault="00CE193C" w:rsidP="00FD6634">
      <w:pPr>
        <w:pStyle w:val="3"/>
      </w:pPr>
      <w:r>
        <w:rPr>
          <w:rFonts w:hint="eastAsia"/>
        </w:rPr>
        <w:t>期间遇到的问题：</w:t>
      </w:r>
    </w:p>
    <w:p w14:paraId="53DAC45F" w14:textId="1B051E30" w:rsidR="00CE193C" w:rsidRPr="009708E3" w:rsidRDefault="00CE193C" w:rsidP="00CE193C">
      <w:pPr>
        <w:rPr>
          <w:b/>
          <w:bCs/>
        </w:rPr>
      </w:pPr>
      <w:r w:rsidRPr="009708E3">
        <w:rPr>
          <w:rFonts w:hint="eastAsia"/>
          <w:b/>
          <w:bCs/>
        </w:rPr>
        <w:t>1</w:t>
      </w:r>
      <w:r w:rsidRPr="009708E3">
        <w:rPr>
          <w:b/>
          <w:bCs/>
        </w:rPr>
        <w:t>.</w:t>
      </w:r>
      <w:r w:rsidR="00C27E1F" w:rsidRPr="009708E3">
        <w:rPr>
          <w:rFonts w:hint="eastAsia"/>
          <w:b/>
          <w:bCs/>
        </w:rPr>
        <w:t>图片上传</w:t>
      </w:r>
      <w:r w:rsidRPr="009708E3">
        <w:rPr>
          <w:rFonts w:hint="eastAsia"/>
          <w:b/>
          <w:bCs/>
        </w:rPr>
        <w:t>的转码问题</w:t>
      </w:r>
    </w:p>
    <w:p w14:paraId="6E5B66A2" w14:textId="24B1F7D1" w:rsidR="00C27E1F" w:rsidRDefault="00C27E1F" w:rsidP="009708E3">
      <w:pPr>
        <w:pStyle w:val="a3"/>
        <w:numPr>
          <w:ilvl w:val="0"/>
          <w:numId w:val="2"/>
        </w:numPr>
        <w:ind w:leftChars="200" w:left="780" w:firstLineChars="0"/>
      </w:pPr>
      <w:r>
        <w:rPr>
          <w:rFonts w:hint="eastAsia"/>
        </w:rPr>
        <w:t>业务场景</w:t>
      </w:r>
      <w:r w:rsidR="005D4DD2">
        <w:rPr>
          <w:rFonts w:hint="eastAsia"/>
        </w:rPr>
        <w:t>：前端需要通过type</w:t>
      </w:r>
      <w:r w:rsidR="005D4DD2">
        <w:t xml:space="preserve"> </w:t>
      </w:r>
      <w:r w:rsidR="005D4DD2">
        <w:rPr>
          <w:rFonts w:hint="eastAsia"/>
        </w:rPr>
        <w:t>=</w:t>
      </w:r>
      <w:r w:rsidR="005D4DD2">
        <w:t xml:space="preserve"> </w:t>
      </w:r>
      <w:r w:rsidR="005D4DD2">
        <w:rPr>
          <w:rFonts w:hint="eastAsia"/>
        </w:rPr>
        <w:t>“file”的input框上传一张或多张图片给后台，后台接口接受参数为base</w:t>
      </w:r>
      <w:r w:rsidR="005D4DD2">
        <w:t>64</w:t>
      </w:r>
      <w:r w:rsidR="005D4DD2">
        <w:rPr>
          <w:rFonts w:hint="eastAsia"/>
        </w:rPr>
        <w:t>格式的数据，通过原始的文件转码，总是会出现转码不及时，或有些图片转码不成功的概率问题</w:t>
      </w:r>
    </w:p>
    <w:p w14:paraId="3A39C847" w14:textId="49306B26" w:rsidR="005D4DD2" w:rsidRDefault="005D4DD2" w:rsidP="009708E3">
      <w:pPr>
        <w:pStyle w:val="a3"/>
        <w:numPr>
          <w:ilvl w:val="0"/>
          <w:numId w:val="2"/>
        </w:numPr>
        <w:ind w:leftChars="200" w:left="780" w:firstLineChars="0"/>
      </w:pPr>
      <w:r>
        <w:rPr>
          <w:rFonts w:hint="eastAsia"/>
        </w:rPr>
        <w:t>解决方法：运用了一个叫</w:t>
      </w:r>
      <w:r w:rsidRPr="005D4DD2">
        <w:t>filereader.js</w:t>
      </w:r>
      <w:r>
        <w:rPr>
          <w:rFonts w:hint="eastAsia"/>
        </w:rPr>
        <w:t>的第三方库，它实现了一个转码成功和失败回调，即页面能收到转码成功或失败的回调信息，并且不会出现上面转码不成功或不及时的概率问题，然后我们在回调函数里拿到图片的转码信息</w:t>
      </w:r>
    </w:p>
    <w:p w14:paraId="01D67F99" w14:textId="33A72932" w:rsidR="005D4DD2" w:rsidRDefault="005D4DD2" w:rsidP="009708E3">
      <w:pPr>
        <w:pStyle w:val="a3"/>
        <w:numPr>
          <w:ilvl w:val="0"/>
          <w:numId w:val="2"/>
        </w:numPr>
        <w:ind w:leftChars="200" w:left="780" w:firstLineChars="0"/>
      </w:pPr>
      <w:r>
        <w:rPr>
          <w:rFonts w:hint="eastAsia"/>
        </w:rPr>
        <w:t>代码实现：</w:t>
      </w:r>
    </w:p>
    <w:p w14:paraId="2EE42A6C" w14:textId="4647DC8A" w:rsidR="005D4DD2" w:rsidRDefault="005D4DD2" w:rsidP="009708E3">
      <w:pPr>
        <w:pStyle w:val="a3"/>
        <w:ind w:leftChars="371" w:left="779" w:firstLineChars="0" w:firstLine="0"/>
      </w:pPr>
      <w:r>
        <w:rPr>
          <w:noProof/>
        </w:rPr>
        <w:drawing>
          <wp:inline distT="0" distB="0" distL="0" distR="0" wp14:anchorId="4DE47924" wp14:editId="0FA59F6A">
            <wp:extent cx="4476750" cy="1533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F4C8" w14:textId="4FCC5B00" w:rsidR="005D4DD2" w:rsidRDefault="005D4DD2" w:rsidP="009708E3">
      <w:pPr>
        <w:pStyle w:val="a3"/>
        <w:ind w:leftChars="371" w:left="779" w:firstLineChars="0" w:firstLine="0"/>
      </w:pPr>
      <w:r>
        <w:rPr>
          <w:noProof/>
        </w:rPr>
        <w:lastRenderedPageBreak/>
        <w:drawing>
          <wp:inline distT="0" distB="0" distL="0" distR="0" wp14:anchorId="6DCBF74C" wp14:editId="7B80C1CC">
            <wp:extent cx="4981575" cy="2990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943" w14:textId="2E63B913" w:rsidR="00CE193C" w:rsidRPr="009708E3" w:rsidRDefault="00CE193C" w:rsidP="009708E3">
      <w:pPr>
        <w:rPr>
          <w:b/>
          <w:bCs/>
        </w:rPr>
      </w:pPr>
      <w:r w:rsidRPr="009708E3">
        <w:rPr>
          <w:b/>
          <w:bCs/>
        </w:rPr>
        <w:t>2.video.js</w:t>
      </w:r>
      <w:r w:rsidR="000B40CE">
        <w:rPr>
          <w:rFonts w:hint="eastAsia"/>
          <w:b/>
          <w:bCs/>
        </w:rPr>
        <w:t>中视频截图的canvas跨域问题</w:t>
      </w:r>
    </w:p>
    <w:p w14:paraId="651F708D" w14:textId="260F42CB" w:rsidR="005D4DD2" w:rsidRDefault="00FA72B5" w:rsidP="00FA72B5">
      <w:pPr>
        <w:ind w:firstLine="420"/>
      </w:pPr>
      <w:r>
        <w:rPr>
          <w:rFonts w:hint="eastAsia"/>
        </w:rPr>
        <w:t>1）</w:t>
      </w:r>
      <w:r w:rsidR="000B40CE">
        <w:rPr>
          <w:rFonts w:hint="eastAsia"/>
        </w:rPr>
        <w:t>项目中是运用video.</w:t>
      </w:r>
      <w:r w:rsidR="000B40CE">
        <w:t>js</w:t>
      </w:r>
      <w:r w:rsidR="000B40CE">
        <w:rPr>
          <w:rFonts w:hint="eastAsia"/>
        </w:rPr>
        <w:t>做视频相关的一些功能，video.</w:t>
      </w:r>
      <w:r w:rsidR="000B40CE">
        <w:t>js</w:t>
      </w:r>
      <w:r w:rsidR="000B40CE">
        <w:rPr>
          <w:rFonts w:hint="eastAsia"/>
        </w:rPr>
        <w:t>提供的对外API能是实现</w:t>
      </w:r>
      <w:r>
        <w:rPr>
          <w:rFonts w:hint="eastAsia"/>
        </w:rPr>
        <w:t>大部分常用的功能（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：暂停、播放、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速、前进/后退、全屏等），但需要自己实现一个截图功能。</w:t>
      </w:r>
    </w:p>
    <w:p w14:paraId="2E533934" w14:textId="77777777" w:rsidR="00FA72B5" w:rsidRDefault="00FA72B5" w:rsidP="00FA72B5">
      <w:pPr>
        <w:ind w:firstLine="420"/>
      </w:pPr>
      <w:r>
        <w:t>2</w:t>
      </w:r>
      <w:r>
        <w:rPr>
          <w:rFonts w:hint="eastAsia"/>
        </w:rPr>
        <w:t>）代码实现：</w:t>
      </w:r>
    </w:p>
    <w:p w14:paraId="56599E6D" w14:textId="77777777" w:rsidR="00FA72B5" w:rsidRDefault="00FA72B5" w:rsidP="00FA72B5">
      <w:pPr>
        <w:ind w:firstLine="420"/>
      </w:pPr>
      <w:r>
        <w:rPr>
          <w:noProof/>
        </w:rPr>
        <w:drawing>
          <wp:inline distT="0" distB="0" distL="0" distR="0" wp14:anchorId="2214EC3B" wp14:editId="4CAAF416">
            <wp:extent cx="5274310" cy="2520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E97A" w14:textId="49C64533" w:rsidR="00FA72B5" w:rsidRDefault="00FA72B5" w:rsidP="00FA72B5">
      <w:pPr>
        <w:ind w:firstLine="420"/>
      </w:pPr>
      <w:r>
        <w:rPr>
          <w:noProof/>
        </w:rPr>
        <w:drawing>
          <wp:inline distT="0" distB="0" distL="0" distR="0" wp14:anchorId="57C702DB" wp14:editId="36B8B11A">
            <wp:extent cx="5274310" cy="663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C818" w14:textId="50B1D822" w:rsidR="00FA72B5" w:rsidRPr="00FA72B5" w:rsidRDefault="00FA72B5" w:rsidP="00FA72B5">
      <w:pPr>
        <w:ind w:firstLine="420"/>
      </w:pPr>
      <w:r>
        <w:rPr>
          <w:rFonts w:hint="eastAsia"/>
        </w:rPr>
        <w:t>3）后端的视频源地址要设置允许跨域，前端设置</w:t>
      </w:r>
      <w:proofErr w:type="spellStart"/>
      <w:r>
        <w:rPr>
          <w:rFonts w:hint="eastAsia"/>
        </w:rPr>
        <w:t>crossOrigin</w:t>
      </w:r>
      <w:proofErr w:type="spellEnd"/>
      <w:r w:rsidR="009A75CE">
        <w:rPr>
          <w:rFonts w:hint="eastAsia"/>
        </w:rPr>
        <w:t>且需要在</w:t>
      </w:r>
      <w:proofErr w:type="spellStart"/>
      <w:r w:rsidR="009A75CE">
        <w:rPr>
          <w:rFonts w:hint="eastAsia"/>
        </w:rPr>
        <w:t>videoIS</w:t>
      </w:r>
      <w:proofErr w:type="spellEnd"/>
      <w:r w:rsidR="009A75CE">
        <w:rPr>
          <w:rFonts w:hint="eastAsia"/>
        </w:rPr>
        <w:t>实例化后立即设置，而不要在截图函数里面加，不然会出现由于操作DOM的时间差导致还是跨域失败</w:t>
      </w:r>
    </w:p>
    <w:p w14:paraId="01993C6A" w14:textId="77777777" w:rsidR="00FA72B5" w:rsidRDefault="00FA72B5" w:rsidP="00CE193C"/>
    <w:p w14:paraId="3E3718D1" w14:textId="2089A45C" w:rsidR="00CE193C" w:rsidRPr="009708E3" w:rsidRDefault="00CE193C" w:rsidP="00CE193C">
      <w:pPr>
        <w:rPr>
          <w:b/>
          <w:bCs/>
        </w:rPr>
      </w:pPr>
      <w:r w:rsidRPr="009708E3">
        <w:rPr>
          <w:b/>
          <w:bCs/>
        </w:rPr>
        <w:t>3.</w:t>
      </w:r>
      <w:r w:rsidRPr="009708E3">
        <w:rPr>
          <w:rFonts w:hint="eastAsia"/>
          <w:b/>
          <w:bCs/>
        </w:rPr>
        <w:t>在有</w:t>
      </w:r>
      <w:r w:rsidR="001B20C6" w:rsidRPr="009708E3">
        <w:rPr>
          <w:rFonts w:hint="eastAsia"/>
          <w:b/>
          <w:bCs/>
        </w:rPr>
        <w:t>多层</w:t>
      </w:r>
      <w:proofErr w:type="spellStart"/>
      <w:r w:rsidRPr="009708E3">
        <w:rPr>
          <w:rFonts w:hint="eastAsia"/>
          <w:b/>
          <w:bCs/>
        </w:rPr>
        <w:t>ifream</w:t>
      </w:r>
      <w:proofErr w:type="spellEnd"/>
      <w:r w:rsidRPr="009708E3">
        <w:rPr>
          <w:rFonts w:hint="eastAsia"/>
          <w:b/>
          <w:bCs/>
        </w:rPr>
        <w:t>嵌套页面的情况下，怎么实现多个页面的信息传递</w:t>
      </w:r>
      <w:r w:rsidR="00C27E1F" w:rsidRPr="009708E3">
        <w:rPr>
          <w:rFonts w:hint="eastAsia"/>
          <w:b/>
          <w:bCs/>
        </w:rPr>
        <w:t>（发布、订阅者模式）</w:t>
      </w:r>
    </w:p>
    <w:p w14:paraId="37F993AD" w14:textId="6C592EE3" w:rsidR="00CE193C" w:rsidRDefault="001B20C6" w:rsidP="00CE193C">
      <w:r>
        <w:t>1</w:t>
      </w:r>
      <w:r>
        <w:rPr>
          <w:rFonts w:hint="eastAsia"/>
        </w:rPr>
        <w:t>）</w:t>
      </w:r>
      <w:r w:rsidR="00CE193C">
        <w:rPr>
          <w:rFonts w:hint="eastAsia"/>
        </w:rPr>
        <w:t>业务场景</w:t>
      </w:r>
      <w:r>
        <w:rPr>
          <w:rFonts w:hint="eastAsia"/>
        </w:rPr>
        <w:t>：多个页面都有人员标记的功能，在不同的页面进行人员标记后，标记的变更</w:t>
      </w:r>
      <w:r>
        <w:rPr>
          <w:rFonts w:hint="eastAsia"/>
        </w:rPr>
        <w:lastRenderedPageBreak/>
        <w:t>状态都要统计到一个“标记人员查询页面”，此时就</w:t>
      </w:r>
      <w:r w:rsidR="00EB724A">
        <w:rPr>
          <w:rFonts w:hint="eastAsia"/>
        </w:rPr>
        <w:t>需要在接受到标记变更信号的时候就进行页面刷新，而不是</w:t>
      </w:r>
      <w:r w:rsidR="00C27E1F">
        <w:rPr>
          <w:rFonts w:hint="eastAsia"/>
        </w:rPr>
        <w:t>用户主动刷新</w:t>
      </w:r>
    </w:p>
    <w:p w14:paraId="779812CB" w14:textId="2015FE31" w:rsidR="001B20C6" w:rsidRDefault="001B20C6" w:rsidP="00CE193C"/>
    <w:p w14:paraId="70CA599A" w14:textId="77777777" w:rsidR="009708E3" w:rsidRDefault="001B20C6" w:rsidP="009708E3">
      <w:r>
        <w:t>2</w:t>
      </w:r>
      <w:r>
        <w:rPr>
          <w:rFonts w:hint="eastAsia"/>
        </w:rPr>
        <w:t>）代码实现：</w:t>
      </w:r>
    </w:p>
    <w:p w14:paraId="6F552201" w14:textId="2E5E4002" w:rsidR="001B20C6" w:rsidRDefault="001B20C6" w:rsidP="009708E3">
      <w:pPr>
        <w:ind w:firstLineChars="100" w:firstLine="210"/>
      </w:pPr>
      <w:r>
        <w:t>2</w:t>
      </w:r>
      <w:r>
        <w:rPr>
          <w:rFonts w:hint="eastAsia"/>
        </w:rPr>
        <w:t>,</w:t>
      </w:r>
      <w:r>
        <w:t>.1</w:t>
      </w:r>
      <w:r>
        <w:rPr>
          <w:rFonts w:hint="eastAsia"/>
        </w:rPr>
        <w:t>）</w:t>
      </w:r>
    </w:p>
    <w:p w14:paraId="11740179" w14:textId="72E508B2" w:rsidR="001B20C6" w:rsidRDefault="001B20C6" w:rsidP="001B20C6">
      <w:r>
        <w:rPr>
          <w:noProof/>
        </w:rPr>
        <w:drawing>
          <wp:inline distT="0" distB="0" distL="0" distR="0" wp14:anchorId="5C667298" wp14:editId="2F8C4CFF">
            <wp:extent cx="5274310" cy="1212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2</w:t>
      </w:r>
      <w:r>
        <w:rPr>
          <w:rFonts w:hint="eastAsia"/>
        </w:rPr>
        <w:t>,</w:t>
      </w:r>
      <w:r>
        <w:t>.2</w:t>
      </w:r>
      <w:r w:rsidR="009708E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606B917" wp14:editId="52BD235D">
            <wp:extent cx="5274310" cy="1452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8894" w14:textId="1F036F9B" w:rsidR="00FD6634" w:rsidRDefault="00FD6634" w:rsidP="001B20C6"/>
    <w:p w14:paraId="14C9D130" w14:textId="1D6ADFDA" w:rsidR="00333A76" w:rsidRDefault="00333A76" w:rsidP="001B20C6"/>
    <w:p w14:paraId="7E325EEB" w14:textId="60CACA13" w:rsidR="00333A76" w:rsidRDefault="00333A76" w:rsidP="00333A76">
      <w:pPr>
        <w:rPr>
          <w:b/>
          <w:bCs/>
        </w:rPr>
      </w:pPr>
      <w:r>
        <w:rPr>
          <w:rFonts w:hint="eastAsia"/>
          <w:b/>
          <w:bCs/>
        </w:rPr>
        <w:t>4</w:t>
      </w:r>
      <w:r w:rsidRPr="009708E3">
        <w:rPr>
          <w:b/>
          <w:bCs/>
        </w:rPr>
        <w:t>.</w:t>
      </w:r>
      <w:r>
        <w:rPr>
          <w:rFonts w:hint="eastAsia"/>
          <w:b/>
          <w:bCs/>
        </w:rPr>
        <w:t>多次点击防抖动，避免频繁请求</w:t>
      </w:r>
    </w:p>
    <w:p w14:paraId="4725D301" w14:textId="52D644D2" w:rsidR="00333A76" w:rsidRDefault="00333A76" w:rsidP="00333A76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3D5A1758" wp14:editId="478D7F33">
            <wp:extent cx="4937303" cy="3752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4767" cy="37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0D53" w14:textId="77777777" w:rsidR="00333A76" w:rsidRDefault="00333A76" w:rsidP="00333A76">
      <w:pPr>
        <w:rPr>
          <w:b/>
          <w:bCs/>
        </w:rPr>
      </w:pPr>
      <w:bookmarkStart w:id="0" w:name="_GoBack"/>
      <w:bookmarkEnd w:id="0"/>
    </w:p>
    <w:p w14:paraId="78B8CA06" w14:textId="37FC6AE1" w:rsidR="00333A76" w:rsidRDefault="00333A76" w:rsidP="00333A76">
      <w:pPr>
        <w:rPr>
          <w:b/>
          <w:bCs/>
        </w:rPr>
      </w:pPr>
      <w:r>
        <w:rPr>
          <w:b/>
          <w:bCs/>
        </w:rPr>
        <w:lastRenderedPageBreak/>
        <w:t>5.</w:t>
      </w:r>
      <w:r w:rsidRPr="00333A76">
        <w:rPr>
          <w:b/>
          <w:bCs/>
        </w:rPr>
        <w:t>I</w:t>
      </w:r>
      <w:r w:rsidRPr="00333A76">
        <w:rPr>
          <w:rFonts w:hint="eastAsia"/>
          <w:b/>
          <w:bCs/>
        </w:rPr>
        <w:t>fream父子之间的数据传递</w:t>
      </w:r>
    </w:p>
    <w:p w14:paraId="25EFDF7D" w14:textId="5A19B356" w:rsidR="00B11C35" w:rsidRDefault="00B11C35" w:rsidP="00B11C35">
      <w:pPr>
        <w:ind w:firstLine="420"/>
      </w:pPr>
      <w:r>
        <w:rPr>
          <w:rFonts w:hint="eastAsia"/>
        </w:rPr>
        <w:t>1）</w:t>
      </w:r>
      <w:r w:rsidRPr="00B11C35">
        <w:rPr>
          <w:rFonts w:hint="eastAsia"/>
        </w:rPr>
        <w:t>父页面</w:t>
      </w:r>
      <w:r>
        <w:rPr>
          <w:rFonts w:hint="eastAsia"/>
        </w:rPr>
        <w:t>调用子页面的函数/父页面给子页面的变量赋值：</w:t>
      </w:r>
    </w:p>
    <w:p w14:paraId="699D0C15" w14:textId="7E5D97F2" w:rsidR="00B11C35" w:rsidRDefault="00B11C35" w:rsidP="00B11C35">
      <w:pPr>
        <w:ind w:firstLine="420"/>
      </w:pPr>
      <w:bookmarkStart w:id="1" w:name="_Hlk24645613"/>
      <w:r w:rsidRPr="00B11C35">
        <w:t>$("#</w:t>
      </w:r>
      <w:proofErr w:type="spellStart"/>
      <w:r w:rsidRPr="00B11C35">
        <w:t>personDetailInfoFrame</w:t>
      </w:r>
      <w:proofErr w:type="spellEnd"/>
      <w:proofErr w:type="gramStart"/>
      <w:r w:rsidRPr="00B11C35">
        <w:t>")[</w:t>
      </w:r>
      <w:proofErr w:type="gramEnd"/>
      <w:r w:rsidRPr="00B11C35">
        <w:t>0].</w:t>
      </w:r>
      <w:bookmarkEnd w:id="1"/>
      <w:proofErr w:type="spellStart"/>
      <w:r w:rsidRPr="00B11C35">
        <w:t>contentWindow.markMessage</w:t>
      </w:r>
      <w:proofErr w:type="spellEnd"/>
      <w:r w:rsidRPr="00B11C35">
        <w:t>(paras);</w:t>
      </w:r>
    </w:p>
    <w:p w14:paraId="679B2170" w14:textId="195EC437" w:rsidR="00B11C35" w:rsidRPr="00B11C35" w:rsidRDefault="00B11C35" w:rsidP="00B11C35">
      <w:pPr>
        <w:ind w:firstLine="420"/>
      </w:pPr>
      <w:r w:rsidRPr="00B11C35">
        <w:t>$("#personDetailInfoFrame</w:t>
      </w:r>
      <w:proofErr w:type="gramStart"/>
      <w:r w:rsidRPr="00B11C35">
        <w:t>")[</w:t>
      </w:r>
      <w:proofErr w:type="gramEnd"/>
      <w:r w:rsidRPr="00B11C35">
        <w:t>0]..hellobaby="dsafdsafsdafsdafsdafsdafsadfsadfsdafsadfdsaffdsaaaaaaaaaaaaa";</w:t>
      </w:r>
    </w:p>
    <w:p w14:paraId="639A2036" w14:textId="78C6B7A6" w:rsidR="00B11C35" w:rsidRDefault="00B11C35" w:rsidP="00B11C35">
      <w:pPr>
        <w:ind w:firstLine="420"/>
      </w:pPr>
      <w:r>
        <w:rPr>
          <w:rFonts w:hint="eastAsia"/>
        </w:rPr>
        <w:t>2）子页面调用父页面的值：</w:t>
      </w:r>
    </w:p>
    <w:p w14:paraId="7A804EB1" w14:textId="3EEBA0B3" w:rsidR="00B11C35" w:rsidRPr="00B11C35" w:rsidRDefault="00B11C35" w:rsidP="00B11C35">
      <w:pPr>
        <w:ind w:firstLine="420"/>
        <w:rPr>
          <w:rFonts w:hint="eastAsia"/>
        </w:rPr>
      </w:pPr>
      <w:r>
        <w:tab/>
      </w:r>
      <w:r w:rsidRPr="00B11C35">
        <w:rPr>
          <w:rFonts w:hint="eastAsia"/>
        </w:rPr>
        <w:t> </w:t>
      </w:r>
      <w:proofErr w:type="spellStart"/>
      <w:proofErr w:type="gramStart"/>
      <w:r w:rsidRPr="00B11C35">
        <w:t>parent.ggMM</w:t>
      </w:r>
      <w:proofErr w:type="spellEnd"/>
      <w:proofErr w:type="gramEnd"/>
      <w:r w:rsidRPr="00B11C35">
        <w:t>();</w:t>
      </w:r>
      <w:r>
        <w:t xml:space="preserve"> </w:t>
      </w:r>
      <w:r w:rsidRPr="00B11C35">
        <w:rPr>
          <w:rFonts w:hint="eastAsia"/>
        </w:rPr>
        <w:t> </w:t>
      </w:r>
      <w:proofErr w:type="spellStart"/>
      <w:r>
        <w:rPr>
          <w:rFonts w:hint="eastAsia"/>
        </w:rPr>
        <w:t>parent.</w:t>
      </w:r>
      <w:r w:rsidRPr="00B11C35">
        <w:t>parent.ggMM</w:t>
      </w:r>
      <w:proofErr w:type="spellEnd"/>
      <w:r w:rsidRPr="00B11C35">
        <w:t>();</w:t>
      </w:r>
    </w:p>
    <w:p w14:paraId="554F0095" w14:textId="77777777" w:rsidR="00333A76" w:rsidRPr="00B11C35" w:rsidRDefault="00333A76" w:rsidP="00333A76">
      <w:pPr>
        <w:rPr>
          <w:rFonts w:hint="eastAsia"/>
          <w:b/>
          <w:bCs/>
        </w:rPr>
      </w:pPr>
    </w:p>
    <w:p w14:paraId="281A77A0" w14:textId="3761A108" w:rsidR="00333A76" w:rsidRDefault="00333A76" w:rsidP="001B20C6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</w:t>
      </w:r>
      <w:r>
        <w:rPr>
          <w:rFonts w:hint="eastAsia"/>
          <w:b/>
          <w:bCs/>
        </w:rPr>
        <w:t>layui框架</w:t>
      </w:r>
    </w:p>
    <w:p w14:paraId="376B790A" w14:textId="7812C956" w:rsidR="00333A76" w:rsidRDefault="00333A76" w:rsidP="001B20C6"/>
    <w:p w14:paraId="03C2E3CE" w14:textId="50942C12" w:rsidR="00681AA2" w:rsidRDefault="00681AA2" w:rsidP="001B20C6">
      <w:pPr>
        <w:rPr>
          <w:b/>
          <w:bCs/>
        </w:rPr>
      </w:pPr>
      <w:r w:rsidRPr="00681AA2">
        <w:rPr>
          <w:rFonts w:hint="eastAsia"/>
          <w:b/>
          <w:bCs/>
        </w:rPr>
        <w:t>8</w:t>
      </w:r>
      <w:r w:rsidRPr="00681AA2">
        <w:rPr>
          <w:b/>
          <w:bCs/>
        </w:rPr>
        <w:t>.</w:t>
      </w:r>
      <w:r>
        <w:rPr>
          <w:rFonts w:hint="eastAsia"/>
          <w:b/>
          <w:bCs/>
        </w:rPr>
        <w:t>背景</w:t>
      </w:r>
      <w:proofErr w:type="gramStart"/>
      <w:r>
        <w:rPr>
          <w:rFonts w:hint="eastAsia"/>
          <w:b/>
          <w:bCs/>
        </w:rPr>
        <w:t>图相关</w:t>
      </w:r>
      <w:proofErr w:type="gramEnd"/>
      <w:r>
        <w:rPr>
          <w:rFonts w:hint="eastAsia"/>
          <w:b/>
          <w:bCs/>
        </w:rPr>
        <w:t>的操作</w:t>
      </w:r>
    </w:p>
    <w:p w14:paraId="5F6B7D49" w14:textId="26FDA297" w:rsidR="00681AA2" w:rsidRDefault="00681AA2" w:rsidP="001B20C6">
      <w:pPr>
        <w:rPr>
          <w:b/>
          <w:bCs/>
        </w:rPr>
      </w:pPr>
      <w:r>
        <w:rPr>
          <w:noProof/>
        </w:rPr>
        <w:drawing>
          <wp:inline distT="0" distB="0" distL="0" distR="0" wp14:anchorId="21724DAE" wp14:editId="65151DC2">
            <wp:extent cx="5274310" cy="2160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466" w14:textId="7BDF5890" w:rsidR="00B040BC" w:rsidRDefault="00B040BC" w:rsidP="001B20C6">
      <w:pPr>
        <w:rPr>
          <w:b/>
          <w:bCs/>
        </w:rPr>
      </w:pPr>
      <w:r>
        <w:rPr>
          <w:rFonts w:hint="eastAsia"/>
          <w:b/>
          <w:bCs/>
        </w:rPr>
        <w:t>9</w:t>
      </w:r>
    </w:p>
    <w:p w14:paraId="526D2C44" w14:textId="77777777" w:rsidR="00B040BC" w:rsidRDefault="00B040BC" w:rsidP="00B040BC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、问题的由来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14" w:tgtFrame="_blank" w:history="1">
        <w:r>
          <w:rPr>
            <w:rStyle w:val="a6"/>
            <w:rFonts w:ascii="Verdana" w:hAnsi="Verdana"/>
            <w:color w:val="075DB3"/>
            <w:sz w:val="20"/>
            <w:szCs w:val="20"/>
          </w:rPr>
          <w:t>http://www.ruanyifeng.com/blog/2010/02/url_encoding.html</w:t>
        </w:r>
      </w:hyperlink>
    </w:p>
    <w:p w14:paraId="414802A5" w14:textId="77777777" w:rsidR="00B040BC" w:rsidRDefault="00B040BC" w:rsidP="00B040BC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、网络标准</w:t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"http://www.ietf.org/rfc/rfc1738.txt" \t "_blank"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6"/>
          <w:rFonts w:ascii="Verdana" w:hAnsi="Verdana"/>
          <w:color w:val="075DB3"/>
          <w:sz w:val="20"/>
          <w:szCs w:val="20"/>
        </w:rPr>
        <w:t>RFC 1738</w:t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做了硬性规定：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只有字母和数字</w:t>
      </w:r>
      <w:r>
        <w:rPr>
          <w:rFonts w:ascii="Verdana" w:hAnsi="Verdana"/>
          <w:color w:val="000000"/>
          <w:sz w:val="20"/>
          <w:szCs w:val="20"/>
        </w:rPr>
        <w:t>[0-9a-zA-Z]</w:t>
      </w:r>
      <w:r>
        <w:rPr>
          <w:rFonts w:ascii="Verdana" w:hAnsi="Verdana"/>
          <w:color w:val="000000"/>
          <w:sz w:val="20"/>
          <w:szCs w:val="20"/>
        </w:rPr>
        <w:t>、一些特殊符号</w:t>
      </w:r>
      <w:r>
        <w:rPr>
          <w:rFonts w:ascii="Verdana" w:hAnsi="Verdana"/>
          <w:color w:val="000000"/>
          <w:sz w:val="20"/>
          <w:szCs w:val="20"/>
        </w:rPr>
        <w:t>"$-_.</w:t>
      </w:r>
      <w:proofErr w:type="gramStart"/>
      <w:r>
        <w:rPr>
          <w:rFonts w:ascii="Verdana" w:hAnsi="Verdana"/>
          <w:color w:val="000000"/>
          <w:sz w:val="20"/>
          <w:szCs w:val="20"/>
        </w:rPr>
        <w:t>+!*</w:t>
      </w:r>
      <w:proofErr w:type="gramEnd"/>
      <w:r>
        <w:rPr>
          <w:rFonts w:ascii="Verdana" w:hAnsi="Verdana"/>
          <w:color w:val="000000"/>
          <w:sz w:val="20"/>
          <w:szCs w:val="20"/>
        </w:rPr>
        <w:t>'(),"[</w:t>
      </w:r>
      <w:r>
        <w:rPr>
          <w:rFonts w:ascii="Verdana" w:hAnsi="Verdana"/>
          <w:color w:val="000000"/>
          <w:sz w:val="20"/>
          <w:szCs w:val="20"/>
        </w:rPr>
        <w:t>不包括双引号</w:t>
      </w:r>
      <w:r>
        <w:rPr>
          <w:rFonts w:ascii="Verdana" w:hAnsi="Verdana"/>
          <w:color w:val="000000"/>
          <w:sz w:val="20"/>
          <w:szCs w:val="20"/>
        </w:rPr>
        <w:t>]</w:t>
      </w:r>
      <w:r>
        <w:rPr>
          <w:rFonts w:ascii="Verdana" w:hAnsi="Verdana"/>
          <w:color w:val="000000"/>
          <w:sz w:val="20"/>
          <w:szCs w:val="20"/>
        </w:rPr>
        <w:t>、以及某些保留字，才可以不经过编码直接用于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029A5AE6" w14:textId="77777777" w:rsidR="00B040BC" w:rsidRDefault="00B040BC" w:rsidP="00B040B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基于这个标准，所以浏览器必须对规定以外的字符进行编码。问题是不同的浏览器编码的规范是不一样的，后台解析的不可能把所有情况的考虑进去。</w:t>
      </w:r>
    </w:p>
    <w:p w14:paraId="769DCCB1" w14:textId="77777777" w:rsidR="00B040BC" w:rsidRDefault="00B040BC" w:rsidP="00B040BC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所以需要通过</w:t>
      </w:r>
      <w:proofErr w:type="spellStart"/>
      <w:r>
        <w:rPr>
          <w:rFonts w:ascii="Verdana" w:hAnsi="Verdana"/>
          <w:color w:val="FF0000"/>
          <w:sz w:val="20"/>
          <w:szCs w:val="20"/>
        </w:rPr>
        <w:t>js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进行统一的编码</w:t>
      </w:r>
      <w:r>
        <w:rPr>
          <w:rFonts w:ascii="Verdana" w:hAnsi="Verdana"/>
          <w:color w:val="000000"/>
          <w:sz w:val="20"/>
          <w:szCs w:val="20"/>
        </w:rPr>
        <w:t>，这样使得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符合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标准了，</w:t>
      </w:r>
      <w:r>
        <w:rPr>
          <w:rFonts w:ascii="Verdana" w:hAnsi="Verdana"/>
          <w:color w:val="FF0000"/>
          <w:sz w:val="20"/>
          <w:szCs w:val="20"/>
        </w:rPr>
        <w:t>浏览器就没有插手</w:t>
      </w:r>
      <w:r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编码</w:t>
      </w:r>
      <w:r>
        <w:rPr>
          <w:rFonts w:ascii="Verdana" w:hAnsi="Verdana"/>
          <w:color w:val="000000"/>
          <w:sz w:val="20"/>
          <w:szCs w:val="20"/>
        </w:rPr>
        <w:t>的就会了。</w:t>
      </w:r>
    </w:p>
    <w:p w14:paraId="1EC2A9C7" w14:textId="77777777" w:rsidR="00B040BC" w:rsidRDefault="00B040BC" w:rsidP="00B040B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编码方法：</w:t>
      </w:r>
    </w:p>
    <w:p w14:paraId="2CF7EB12" w14:textId="77777777" w:rsidR="00B040BC" w:rsidRDefault="00B040BC" w:rsidP="00B040BC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  a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escape</w:t>
      </w:r>
      <w:r>
        <w:rPr>
          <w:rFonts w:ascii="Verdana" w:hAnsi="Verdana"/>
          <w:color w:val="000000"/>
          <w:sz w:val="20"/>
          <w:szCs w:val="20"/>
        </w:rPr>
        <w:t>：实际上，</w:t>
      </w:r>
      <w:r>
        <w:rPr>
          <w:rFonts w:ascii="Verdana" w:hAnsi="Verdana"/>
          <w:color w:val="000000"/>
          <w:sz w:val="20"/>
          <w:szCs w:val="20"/>
        </w:rPr>
        <w:t>escape()</w:t>
      </w:r>
      <w:r>
        <w:rPr>
          <w:rFonts w:ascii="Verdana" w:hAnsi="Verdana"/>
          <w:color w:val="000000"/>
          <w:sz w:val="20"/>
          <w:szCs w:val="20"/>
        </w:rPr>
        <w:t>不能直接用于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编码，它的真正作用是返回一个字符的</w:t>
      </w:r>
      <w:r>
        <w:rPr>
          <w:rFonts w:ascii="Verdana" w:hAnsi="Verdana"/>
          <w:color w:val="000000"/>
          <w:sz w:val="20"/>
          <w:szCs w:val="20"/>
        </w:rPr>
        <w:t>Unicode</w:t>
      </w:r>
      <w:r>
        <w:rPr>
          <w:rFonts w:ascii="Verdana" w:hAnsi="Verdana"/>
          <w:color w:val="000000"/>
          <w:sz w:val="20"/>
          <w:szCs w:val="20"/>
        </w:rPr>
        <w:t>编码值。比如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春节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的返回结果是</w:t>
      </w:r>
      <w:r>
        <w:rPr>
          <w:rFonts w:ascii="Verdana" w:hAnsi="Verdana"/>
          <w:color w:val="000000"/>
          <w:sz w:val="20"/>
          <w:szCs w:val="20"/>
        </w:rPr>
        <w:t xml:space="preserve"> %u6625%u8282 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FF0000"/>
          <w:sz w:val="20"/>
          <w:szCs w:val="20"/>
        </w:rPr>
        <w:t>已经不提倡使用</w:t>
      </w:r>
      <w:r>
        <w:rPr>
          <w:rFonts w:ascii="Verdana" w:hAnsi="Verdana"/>
          <w:color w:val="000000"/>
          <w:sz w:val="20"/>
          <w:szCs w:val="20"/>
        </w:rPr>
        <w:t>了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3E01D8B9" w14:textId="77777777" w:rsidR="00B040BC" w:rsidRDefault="00B040BC" w:rsidP="00B040BC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  b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encodeURI</w:t>
      </w:r>
      <w:proofErr w:type="spellEnd"/>
      <w:r>
        <w:rPr>
          <w:rFonts w:ascii="Verdana" w:hAnsi="Verdana"/>
          <w:color w:val="000000"/>
          <w:sz w:val="20"/>
          <w:szCs w:val="20"/>
        </w:rPr>
        <w:t>：是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真正用来对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编码的函数。因此除了常见的符号以外，对其他一些在网址中有特殊含义的符号</w:t>
      </w:r>
      <w:r>
        <w:rPr>
          <w:rFonts w:ascii="Verdana" w:hAnsi="Verdana"/>
          <w:color w:val="000000"/>
          <w:sz w:val="20"/>
          <w:szCs w:val="20"/>
        </w:rPr>
        <w:t xml:space="preserve"> "</w:t>
      </w:r>
      <w:r>
        <w:rPr>
          <w:rFonts w:ascii="Verdana" w:hAnsi="Verdana"/>
          <w:color w:val="FF0000"/>
          <w:sz w:val="20"/>
          <w:szCs w:val="20"/>
        </w:rPr>
        <w:t xml:space="preserve">; </w:t>
      </w:r>
      <w:proofErr w:type="gramStart"/>
      <w:r>
        <w:rPr>
          <w:rFonts w:ascii="Verdana" w:hAnsi="Verdana"/>
          <w:color w:val="FF0000"/>
          <w:sz w:val="20"/>
          <w:szCs w:val="20"/>
        </w:rPr>
        <w:t>/ ?</w:t>
      </w:r>
      <w:proofErr w:type="gramEnd"/>
      <w:r>
        <w:rPr>
          <w:rFonts w:ascii="Verdana" w:hAnsi="Verdana"/>
          <w:color w:val="FF0000"/>
          <w:sz w:val="20"/>
          <w:szCs w:val="20"/>
        </w:rPr>
        <w:t xml:space="preserve"> : @ &amp; = + $ , #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，也</w:t>
      </w:r>
      <w:r>
        <w:rPr>
          <w:rFonts w:ascii="Verdana" w:hAnsi="Verdana"/>
          <w:color w:val="FF0000"/>
          <w:sz w:val="20"/>
          <w:szCs w:val="20"/>
        </w:rPr>
        <w:t>不进行编码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67E3FA1C" w14:textId="77777777" w:rsidR="00B040BC" w:rsidRDefault="00B040BC" w:rsidP="00B040B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如果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encodeURI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不编码的部分（如</w:t>
      </w:r>
      <w:r>
        <w:rPr>
          <w:rFonts w:ascii="Verdana" w:hAnsi="Verdana"/>
          <w:color w:val="000000"/>
          <w:sz w:val="20"/>
          <w:szCs w:val="20"/>
        </w:rPr>
        <w:t xml:space="preserve"> = </w:t>
      </w:r>
      <w:r>
        <w:rPr>
          <w:rFonts w:ascii="Verdana" w:hAnsi="Verdana"/>
          <w:color w:val="000000"/>
          <w:sz w:val="20"/>
          <w:szCs w:val="20"/>
        </w:rPr>
        <w:t>号）放在参数中，就会打乱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解析的结果。所以需要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encodeURIComponent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把参数中</w:t>
      </w:r>
      <w:proofErr w:type="spellStart"/>
      <w:r>
        <w:rPr>
          <w:rFonts w:ascii="Verdana" w:hAnsi="Verdana"/>
          <w:color w:val="000000"/>
          <w:sz w:val="20"/>
          <w:szCs w:val="20"/>
        </w:rPr>
        <w:t>encodeURI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不编码的部分编码掉。</w:t>
      </w:r>
    </w:p>
    <w:p w14:paraId="2FFEFA43" w14:textId="77777777" w:rsidR="00B040BC" w:rsidRDefault="00B040BC" w:rsidP="00B040B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  c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encodeURIComponent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它用于对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的组成部分进行个别编码，而不用于对整个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进行编码。</w:t>
      </w:r>
    </w:p>
    <w:p w14:paraId="63D39A01" w14:textId="699C2432" w:rsidR="00B040BC" w:rsidRDefault="00B040BC" w:rsidP="00B040BC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　</w:t>
      </w:r>
      <w:r>
        <w:rPr>
          <w:rFonts w:ascii="Verdana" w:hAnsi="Verdana"/>
          <w:color w:val="000000"/>
          <w:sz w:val="20"/>
          <w:szCs w:val="20"/>
        </w:rPr>
        <w:t xml:space="preserve"> "</w:t>
      </w:r>
      <w:r>
        <w:rPr>
          <w:rFonts w:ascii="Verdana" w:hAnsi="Verdana"/>
          <w:color w:val="FF0000"/>
          <w:sz w:val="20"/>
          <w:szCs w:val="20"/>
        </w:rPr>
        <w:t xml:space="preserve">; </w:t>
      </w:r>
      <w:proofErr w:type="gramStart"/>
      <w:r>
        <w:rPr>
          <w:rFonts w:ascii="Verdana" w:hAnsi="Verdana"/>
          <w:color w:val="FF0000"/>
          <w:sz w:val="20"/>
          <w:szCs w:val="20"/>
        </w:rPr>
        <w:t>/ ?</w:t>
      </w:r>
      <w:proofErr w:type="gramEnd"/>
      <w:r>
        <w:rPr>
          <w:rFonts w:ascii="Verdana" w:hAnsi="Verdana"/>
          <w:color w:val="FF0000"/>
          <w:sz w:val="20"/>
          <w:szCs w:val="20"/>
        </w:rPr>
        <w:t xml:space="preserve"> : @ &amp; = + $ , #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</w:rPr>
        <w:t>，这些在</w:t>
      </w:r>
      <w:proofErr w:type="spellStart"/>
      <w:r>
        <w:rPr>
          <w:rFonts w:ascii="Verdana" w:hAnsi="Verdana"/>
          <w:color w:val="000000"/>
          <w:sz w:val="20"/>
          <w:szCs w:val="20"/>
        </w:rPr>
        <w:t>encodeURI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中不被编码的符号，在</w:t>
      </w:r>
      <w:proofErr w:type="spellStart"/>
      <w:r>
        <w:rPr>
          <w:rFonts w:ascii="Verdana" w:hAnsi="Verdana"/>
          <w:color w:val="000000"/>
          <w:sz w:val="20"/>
          <w:szCs w:val="20"/>
        </w:rPr>
        <w:t>encodeURIComponent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FF0000"/>
          <w:sz w:val="20"/>
          <w:szCs w:val="20"/>
        </w:rPr>
        <w:t>统统会被编码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26257944" w14:textId="06A9FD26" w:rsidR="00B040BC" w:rsidRDefault="00B040BC" w:rsidP="00B040BC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</w:p>
    <w:p w14:paraId="42614D4E" w14:textId="29DF9383" w:rsidR="00B040BC" w:rsidRDefault="00B040BC" w:rsidP="00B040BC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</w:p>
    <w:p w14:paraId="012ACAD5" w14:textId="77777777" w:rsidR="00B040BC" w:rsidRDefault="00B040BC" w:rsidP="00B040BC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 w:hint="eastAsia"/>
          <w:color w:val="000000"/>
          <w:sz w:val="20"/>
          <w:szCs w:val="20"/>
        </w:rPr>
      </w:pPr>
    </w:p>
    <w:p w14:paraId="42558BC4" w14:textId="61B3F05E" w:rsidR="00B040BC" w:rsidRDefault="00B040BC" w:rsidP="001B20C6">
      <w:hyperlink r:id="rId15" w:history="1">
        <w:r>
          <w:rPr>
            <w:rStyle w:val="a6"/>
          </w:rPr>
          <w:t>https://www.cnblogs.com/lvmylife/p/7595036.html</w:t>
        </w:r>
      </w:hyperlink>
      <w:r>
        <w:t xml:space="preserve">  </w:t>
      </w:r>
      <w:r w:rsidRPr="00B040BC">
        <w:t>JS中对URL进行转码与解码</w:t>
      </w:r>
    </w:p>
    <w:p w14:paraId="4F193FAF" w14:textId="16ACF358" w:rsidR="00B040BC" w:rsidRDefault="00B040BC" w:rsidP="001B20C6"/>
    <w:p w14:paraId="0400377C" w14:textId="175D5296" w:rsidR="00B040BC" w:rsidRDefault="00B040BC" w:rsidP="001B20C6"/>
    <w:p w14:paraId="7236035B" w14:textId="77777777" w:rsidR="00B040BC" w:rsidRPr="00B040BC" w:rsidRDefault="00B040BC" w:rsidP="001B20C6">
      <w:pPr>
        <w:rPr>
          <w:rFonts w:hint="eastAsia"/>
          <w:b/>
          <w:bCs/>
        </w:rPr>
      </w:pPr>
    </w:p>
    <w:p w14:paraId="613081A0" w14:textId="5FF8DB5C" w:rsidR="00FD6634" w:rsidRDefault="00FD6634" w:rsidP="00FD6634">
      <w:pPr>
        <w:pStyle w:val="3"/>
      </w:pPr>
      <w:r>
        <w:rPr>
          <w:rFonts w:hint="eastAsia"/>
        </w:rPr>
        <w:t>同步异步问题</w:t>
      </w:r>
    </w:p>
    <w:p w14:paraId="69043269" w14:textId="610EC5C0" w:rsidR="00FD6634" w:rsidRDefault="00FD6634" w:rsidP="001B20C6"/>
    <w:p w14:paraId="0EC54E44" w14:textId="00DB4058" w:rsidR="00FD6634" w:rsidRPr="001B20C6" w:rsidRDefault="00FD6634" w:rsidP="00FD6634">
      <w:pPr>
        <w:pStyle w:val="3"/>
      </w:pPr>
      <w:r>
        <w:rPr>
          <w:rFonts w:hint="eastAsia"/>
        </w:rPr>
        <w:t>缓存问题</w:t>
      </w:r>
    </w:p>
    <w:sectPr w:rsidR="00FD6634" w:rsidRPr="001B2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6EE1"/>
    <w:multiLevelType w:val="hybridMultilevel"/>
    <w:tmpl w:val="30964648"/>
    <w:lvl w:ilvl="0" w:tplc="F184067C">
      <w:start w:val="1"/>
      <w:numFmt w:val="decimal"/>
      <w:lvlText w:val="%1）"/>
      <w:lvlJc w:val="left"/>
      <w:pPr>
        <w:ind w:left="2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" w15:restartNumberingAfterBreak="0">
    <w:nsid w:val="23DA0EB6"/>
    <w:multiLevelType w:val="hybridMultilevel"/>
    <w:tmpl w:val="AEE626F4"/>
    <w:lvl w:ilvl="0" w:tplc="FA9009A0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2D205876"/>
    <w:multiLevelType w:val="hybridMultilevel"/>
    <w:tmpl w:val="C2CA6202"/>
    <w:lvl w:ilvl="0" w:tplc="650AA3F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29"/>
    <w:rsid w:val="000B40CE"/>
    <w:rsid w:val="001B20C6"/>
    <w:rsid w:val="001B4EE2"/>
    <w:rsid w:val="001C6B99"/>
    <w:rsid w:val="001E04D0"/>
    <w:rsid w:val="002242EC"/>
    <w:rsid w:val="00333A76"/>
    <w:rsid w:val="00402AD1"/>
    <w:rsid w:val="00500265"/>
    <w:rsid w:val="005D4DD2"/>
    <w:rsid w:val="00681AA2"/>
    <w:rsid w:val="00770E72"/>
    <w:rsid w:val="007C2C29"/>
    <w:rsid w:val="009267A8"/>
    <w:rsid w:val="0094473E"/>
    <w:rsid w:val="009708E3"/>
    <w:rsid w:val="009A75CE"/>
    <w:rsid w:val="00B040BC"/>
    <w:rsid w:val="00B11C35"/>
    <w:rsid w:val="00C27E1F"/>
    <w:rsid w:val="00CE193C"/>
    <w:rsid w:val="00EA16C0"/>
    <w:rsid w:val="00EB724A"/>
    <w:rsid w:val="00F13D5A"/>
    <w:rsid w:val="00F83BAE"/>
    <w:rsid w:val="00FA72B5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47B7"/>
  <w15:chartTrackingRefBased/>
  <w15:docId w15:val="{5D9EB3F1-4097-43EA-B941-A743358D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EE2"/>
    <w:pPr>
      <w:ind w:firstLineChars="200" w:firstLine="420"/>
    </w:pPr>
  </w:style>
  <w:style w:type="paragraph" w:styleId="a4">
    <w:name w:val="No Spacing"/>
    <w:uiPriority w:val="1"/>
    <w:qFormat/>
    <w:rsid w:val="009708E3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D66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663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33A76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B040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04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cnblogs.com/lvmylife/p/7595036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ruanyifeng.com/blog/2010/02/url_encod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6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余玉婷</dc:creator>
  <cp:keywords/>
  <dc:description/>
  <cp:lastModifiedBy>余玉婷</cp:lastModifiedBy>
  <cp:revision>18</cp:revision>
  <dcterms:created xsi:type="dcterms:W3CDTF">2019-10-31T05:23:00Z</dcterms:created>
  <dcterms:modified xsi:type="dcterms:W3CDTF">2019-11-14T09:48:00Z</dcterms:modified>
</cp:coreProperties>
</file>