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RAG &amp; Agentic Engineering Learning Plan</w:t>
      </w:r>
    </w:p>
    <w:p>
      <w:pPr>
        <w:jc w:val="center"/>
      </w:pPr>
      <w:r>
        <w:rPr>
          <w:b/>
        </w:rPr>
        <w:t>Goal: Build deep RAG expertise, then layer on agentic engineering skills</w:t>
      </w:r>
    </w:p>
    <w:p>
      <w:pPr>
        <w:pStyle w:val="Heading1"/>
      </w:pPr>
      <w:r>
        <w:t>1. Overall Strategy</w:t>
      </w:r>
    </w:p>
    <w:p>
      <w:r>
        <w:t>Use a hybrid approach: structured learning for concepts, hands-on experiments for intuition, and the upcoming work GraphRAG project as a real-world production apprenticeship.</w:t>
      </w:r>
    </w:p>
    <w:p>
      <w:pPr>
        <w:pStyle w:val="ListBullet"/>
      </w:pPr>
      <w:r>
        <w:t>Personal project = controlled RAG laboratory. Rebuild the project, experiment freely, intentionally break components, and measure results.</w:t>
      </w:r>
    </w:p>
    <w:p>
      <w:pPr>
        <w:pStyle w:val="ListBullet"/>
      </w:pPr>
      <w:r>
        <w:t>Work project = real-world learning. Understand why architecture and retrieval decisions were made, observe failure modes, evaluation, operational constraints, and production tradeoffs.</w:t>
      </w:r>
    </w:p>
    <w:p>
      <w:pPr>
        <w:pStyle w:val="ListBullet"/>
      </w:pPr>
      <w:r>
        <w:t>Do not simply build another basic RAG chatbot. Focus on understanding why RAG systems succeed or fail.</w:t>
      </w:r>
    </w:p>
    <w:p>
      <w:pPr>
        <w:pStyle w:val="ListBullet"/>
      </w:pPr>
      <w:r>
        <w:t>After advanced RAG fundamentals, evolve the personal project into an agentic RAG system rather than starting a completely unrelated project.</w:t>
      </w:r>
    </w:p>
    <w:p>
      <w:pPr>
        <w:pStyle w:val="Heading1"/>
      </w:pPr>
      <w:r>
        <w:t>2. Phase 0 — Rebuild Personal RAG Lab</w:t>
      </w:r>
    </w:p>
    <w:p>
      <w:r>
        <w:t>Before or while starting the RAG course, recreate the old personal project so it becomes the experimentation environment.</w:t>
      </w:r>
    </w:p>
    <w:p>
      <w:pPr>
        <w:pStyle w:val="ListBullet"/>
      </w:pPr>
      <w:r>
        <w:t>Recover the existing code from GitHub.</w:t>
      </w:r>
    </w:p>
    <w:p>
      <w:pPr>
        <w:pStyle w:val="ListBullet"/>
      </w:pPr>
      <w:r>
        <w:t>Reuse the existing processed SEC 10-K filings in the remaining S3 bucket.</w:t>
      </w:r>
    </w:p>
    <w:p>
      <w:pPr>
        <w:pStyle w:val="ListBullet"/>
      </w:pPr>
      <w:r>
        <w:t>Recreate only the AWS resources actually needed; keep the architecture simple at first.</w:t>
      </w:r>
    </w:p>
    <w:p>
      <w:pPr>
        <w:pStyle w:val="ListBullet"/>
      </w:pPr>
      <w:r>
        <w:t>Get the original end-to-end RAG application working again before making improvements.</w:t>
      </w:r>
    </w:p>
    <w:p>
      <w:pPr>
        <w:pStyle w:val="ListBullet"/>
      </w:pPr>
      <w:r>
        <w:t>Document the architecture, AWS resources, data flow, and approximate cost.</w:t>
      </w:r>
    </w:p>
    <w:p>
      <w:pPr>
        <w:pStyle w:val="ListBullet"/>
      </w:pPr>
      <w:r>
        <w:t>Create a small evaluation set of roughly 50–100 questions covering factual lookup, multi-document questions, difficult retrieval cases, and questions that require synthesis.</w:t>
      </w:r>
    </w:p>
    <w:p>
      <w:pPr>
        <w:pStyle w:val="Heading1"/>
      </w:pPr>
      <w:r>
        <w:t>3. Phase 1 — Learn RAG Deeply</w:t>
      </w:r>
    </w:p>
    <w:p>
      <w:r>
        <w:t>Primary course:</w:t>
      </w:r>
    </w:p>
    <w:p>
      <w:pPr>
        <w:pStyle w:val="ListBullet"/>
      </w:pPr>
      <w:r>
        <w:t>DeepLearning.AI — Retrieval Augmented Generation</w:t>
      </w:r>
    </w:p>
    <w:p>
      <w:r>
        <w:t>Use the course as a guide, but implement and test important concepts in the personal RAG lab instead of only watching lectures.</w:t>
      </w:r>
    </w:p>
    <w:p>
      <w:r>
        <w:t>Topics to understand and experiment with:</w:t>
      </w:r>
    </w:p>
    <w:p>
      <w:pPr>
        <w:pStyle w:val="ListBullet2"/>
      </w:pPr>
      <w:r>
        <w:t>Document ingestion and preprocessing</w:t>
      </w:r>
    </w:p>
    <w:p>
      <w:pPr>
        <w:pStyle w:val="ListBullet2"/>
      </w:pPr>
      <w:r>
        <w:t>Chunking strategies and metadata</w:t>
      </w:r>
    </w:p>
    <w:p>
      <w:pPr>
        <w:pStyle w:val="ListBullet2"/>
      </w:pPr>
      <w:r>
        <w:t>Embedding models</w:t>
      </w:r>
    </w:p>
    <w:p>
      <w:pPr>
        <w:pStyle w:val="ListBullet2"/>
      </w:pPr>
      <w:r>
        <w:t>Vector search</w:t>
      </w:r>
    </w:p>
    <w:p>
      <w:pPr>
        <w:pStyle w:val="ListBullet2"/>
      </w:pPr>
      <w:r>
        <w:t>BM25 / keyword retrieval</w:t>
      </w:r>
    </w:p>
    <w:p>
      <w:pPr>
        <w:pStyle w:val="ListBullet2"/>
      </w:pPr>
      <w:r>
        <w:t>Hybrid retrieval</w:t>
      </w:r>
    </w:p>
    <w:p>
      <w:pPr>
        <w:pStyle w:val="ListBullet2"/>
      </w:pPr>
      <w:r>
        <w:t>Reciprocal Rank Fusion</w:t>
      </w:r>
    </w:p>
    <w:p>
      <w:pPr>
        <w:pStyle w:val="ListBullet2"/>
      </w:pPr>
      <w:r>
        <w:t>Top-k selection</w:t>
      </w:r>
    </w:p>
    <w:p>
      <w:pPr>
        <w:pStyle w:val="ListBullet2"/>
      </w:pPr>
      <w:r>
        <w:t>Reranking</w:t>
      </w:r>
    </w:p>
    <w:p>
      <w:pPr>
        <w:pStyle w:val="ListBullet2"/>
      </w:pPr>
      <w:r>
        <w:t>Query rewriting / query expansion</w:t>
      </w:r>
    </w:p>
    <w:p>
      <w:pPr>
        <w:pStyle w:val="ListBullet2"/>
      </w:pPr>
      <w:r>
        <w:t>Parent-child retrieval</w:t>
      </w:r>
    </w:p>
    <w:p>
      <w:pPr>
        <w:pStyle w:val="ListBullet2"/>
      </w:pPr>
      <w:r>
        <w:t>Multi-hop retrieval</w:t>
      </w:r>
    </w:p>
    <w:p>
      <w:pPr>
        <w:pStyle w:val="ListBullet2"/>
      </w:pPr>
      <w:r>
        <w:t>Context assembly</w:t>
      </w:r>
    </w:p>
    <w:p>
      <w:pPr>
        <w:pStyle w:val="ListBullet2"/>
      </w:pPr>
      <w:r>
        <w:t>RAG evaluation</w:t>
      </w:r>
    </w:p>
    <w:p>
      <w:pPr>
        <w:pStyle w:val="ListBullet2"/>
      </w:pPr>
      <w:r>
        <w:t>Latency and cost tradeoffs</w:t>
      </w:r>
    </w:p>
    <w:p>
      <w:pPr>
        <w:pStyle w:val="Heading1"/>
      </w:pPr>
      <w:r>
        <w:t>4. Personal Experiment Method</w:t>
      </w:r>
    </w:p>
    <w:p>
      <w:r>
        <w:t>For each major technique, treat the project like a small ML experiment:</w:t>
      </w:r>
    </w:p>
    <w:p>
      <w:pPr>
        <w:pStyle w:val="ListNumber"/>
      </w:pPr>
      <w:r>
        <w:t>Define the retrieval or answer-quality problem.</w:t>
      </w:r>
    </w:p>
    <w:p>
      <w:pPr>
        <w:pStyle w:val="ListNumber"/>
      </w:pPr>
      <w:r>
        <w:t>Establish a baseline.</w:t>
      </w:r>
    </w:p>
    <w:p>
      <w:pPr>
        <w:pStyle w:val="ListNumber"/>
      </w:pPr>
      <w:r>
        <w:t>Change one component at a time.</w:t>
      </w:r>
    </w:p>
    <w:p>
      <w:pPr>
        <w:pStyle w:val="ListNumber"/>
      </w:pPr>
      <w:r>
        <w:t>Run the same evaluation questions.</w:t>
      </w:r>
    </w:p>
    <w:p>
      <w:pPr>
        <w:pStyle w:val="ListNumber"/>
      </w:pPr>
      <w:r>
        <w:t>Measure retrieval metrics and generation quality.</w:t>
      </w:r>
    </w:p>
    <w:p>
      <w:pPr>
        <w:pStyle w:val="ListNumber"/>
      </w:pPr>
      <w:r>
        <w:t>Record what improved, what got worse, and why.</w:t>
      </w:r>
    </w:p>
    <w:p>
      <w:pPr>
        <w:pStyle w:val="ListNumber"/>
      </w:pPr>
      <w:r>
        <w:t>Keep failed experiments; they are part of the learning.</w:t>
      </w:r>
    </w:p>
    <w:p>
      <w:r>
        <w:t>Examples of experiments:</w:t>
      </w:r>
    </w:p>
    <w:p>
      <w:pPr>
        <w:pStyle w:val="ListBullet2"/>
      </w:pPr>
      <w:r>
        <w:t>300 vs. 600 vs. 1,000-token chunks</w:t>
      </w:r>
    </w:p>
    <w:p>
      <w:pPr>
        <w:pStyle w:val="ListBullet2"/>
      </w:pPr>
      <w:r>
        <w:t>Different chunk overlap strategies</w:t>
      </w:r>
    </w:p>
    <w:p>
      <w:pPr>
        <w:pStyle w:val="ListBullet2"/>
      </w:pPr>
      <w:r>
        <w:t>Vector vs. BM25 vs. hybrid retrieval</w:t>
      </w:r>
    </w:p>
    <w:p>
      <w:pPr>
        <w:pStyle w:val="ListBullet2"/>
      </w:pPr>
      <w:r>
        <w:t>Different top-k values</w:t>
      </w:r>
    </w:p>
    <w:p>
      <w:pPr>
        <w:pStyle w:val="ListBullet2"/>
      </w:pPr>
      <w:r>
        <w:t>Reranking vs. no reranking</w:t>
      </w:r>
    </w:p>
    <w:p>
      <w:pPr>
        <w:pStyle w:val="ListBullet2"/>
      </w:pPr>
      <w:r>
        <w:t>Original query vs. rewritten query</w:t>
      </w:r>
    </w:p>
    <w:p>
      <w:pPr>
        <w:pStyle w:val="ListBullet2"/>
      </w:pPr>
      <w:r>
        <w:t>Small chunks vs. parent-section retrieval</w:t>
      </w:r>
    </w:p>
    <w:p>
      <w:pPr>
        <w:pStyle w:val="ListBullet2"/>
      </w:pPr>
      <w:r>
        <w:t>Normal RAG vs. multi-document / multi-hop retrieval</w:t>
      </w:r>
    </w:p>
    <w:p>
      <w:pPr>
        <w:pStyle w:val="Heading1"/>
      </w:pPr>
      <w:r>
        <w:t>5. Phase 2 — Learn From the Work GraphRAG Project</w:t>
      </w:r>
    </w:p>
    <w:p>
      <w:r>
        <w:t>When the work project begins, use it as a production apprenticeship rather than treating it as another personal coding project.</w:t>
      </w:r>
    </w:p>
    <w:p>
      <w:r>
        <w:t>Questions to investigate:</w:t>
      </w:r>
    </w:p>
    <w:p>
      <w:pPr>
        <w:pStyle w:val="ListBullet"/>
      </w:pPr>
      <w:r>
        <w:t>What specific retrieval failure motivated GraphRAG?</w:t>
      </w:r>
    </w:p>
    <w:p>
      <w:pPr>
        <w:pStyle w:val="ListBullet"/>
      </w:pPr>
      <w:r>
        <w:t>Why is graph retrieval appropriate for the use case?</w:t>
      </w:r>
    </w:p>
    <w:p>
      <w:pPr>
        <w:pStyle w:val="ListBullet"/>
      </w:pPr>
      <w:r>
        <w:t>How are documents, entities, and relationships represented?</w:t>
      </w:r>
    </w:p>
    <w:p>
      <w:pPr>
        <w:pStyle w:val="ListBullet"/>
      </w:pPr>
      <w:r>
        <w:t>How is the graph constructed and updated?</w:t>
      </w:r>
    </w:p>
    <w:p>
      <w:pPr>
        <w:pStyle w:val="ListBullet"/>
      </w:pPr>
      <w:r>
        <w:t>How does graph retrieval interact with vector or keyword retrieval?</w:t>
      </w:r>
    </w:p>
    <w:p>
      <w:pPr>
        <w:pStyle w:val="ListBullet"/>
      </w:pPr>
      <w:r>
        <w:t>How are queries routed or decomposed?</w:t>
      </w:r>
    </w:p>
    <w:p>
      <w:pPr>
        <w:pStyle w:val="ListBullet"/>
      </w:pPr>
      <w:r>
        <w:t>How are retrieval failures handled?</w:t>
      </w:r>
    </w:p>
    <w:p>
      <w:pPr>
        <w:pStyle w:val="ListBullet"/>
      </w:pPr>
      <w:r>
        <w:t>How is the system evaluated?</w:t>
      </w:r>
    </w:p>
    <w:p>
      <w:pPr>
        <w:pStyle w:val="ListBullet"/>
      </w:pPr>
      <w:r>
        <w:t>How are latency, cost, monitoring, and data freshness handled?</w:t>
      </w:r>
    </w:p>
    <w:p>
      <w:pPr>
        <w:pStyle w:val="ListBullet"/>
      </w:pPr>
      <w:r>
        <w:t>What happens with ambiguous, cross-document, or conflicting information?</w:t>
      </w:r>
    </w:p>
    <w:p>
      <w:r>
        <w:t>Keep a personal RAG notebook containing architecture decisions, observed failure modes, experiments, and lessons learned. Do not copy confidential work data or proprietary implementation details into the personal project.</w:t>
      </w:r>
    </w:p>
    <w:p>
      <w:pPr>
        <w:pStyle w:val="Heading1"/>
      </w:pPr>
      <w:r>
        <w:t>6. Phase 3 — Agentic Engineering</w:t>
      </w:r>
    </w:p>
    <w:p>
      <w:r>
        <w:t>Primary learning resources:</w:t>
      </w:r>
    </w:p>
    <w:p>
      <w:pPr>
        <w:pStyle w:val="ListBullet"/>
      </w:pPr>
      <w:r>
        <w:t>Hugging Face Agents Course — focus particularly on tools, agent fundamentals, LangGraph, agentic RAG, evaluation, and observability.</w:t>
      </w:r>
    </w:p>
    <w:p>
      <w:pPr>
        <w:pStyle w:val="ListBullet"/>
      </w:pPr>
      <w:r>
        <w:t>DeepLearning.AI — AI Agents in LangGraph — use as a short practical introduction to LangGraph, state, tools, persistence, and human-in-the-loop.</w:t>
      </w:r>
    </w:p>
    <w:p>
      <w:r>
        <w:t>Then evolve the personal RAG lab into an agentic RAG system with:</w:t>
      </w:r>
    </w:p>
    <w:p>
      <w:pPr>
        <w:pStyle w:val="ListBullet2"/>
      </w:pPr>
      <w:r>
        <w:t>A router that decides which retrieval strategy to use</w:t>
      </w:r>
    </w:p>
    <w:p>
      <w:pPr>
        <w:pStyle w:val="ListBullet2"/>
      </w:pPr>
      <w:r>
        <w:t>Tool calling</w:t>
      </w:r>
    </w:p>
    <w:p>
      <w:pPr>
        <w:pStyle w:val="ListBullet2"/>
      </w:pPr>
      <w:r>
        <w:t>Vector search, keyword search, and/or graph search as separate tools</w:t>
      </w:r>
    </w:p>
    <w:p>
      <w:pPr>
        <w:pStyle w:val="ListBullet2"/>
      </w:pPr>
      <w:r>
        <w:t>Iterative retrieval</w:t>
      </w:r>
    </w:p>
    <w:p>
      <w:pPr>
        <w:pStyle w:val="ListBullet2"/>
      </w:pPr>
      <w:r>
        <w:t>Explicit agent state</w:t>
      </w:r>
    </w:p>
    <w:p>
      <w:pPr>
        <w:pStyle w:val="ListBullet2"/>
      </w:pPr>
      <w:r>
        <w:t>Multi-step workflows</w:t>
      </w:r>
    </w:p>
    <w:p>
      <w:pPr>
        <w:pStyle w:val="ListBullet2"/>
      </w:pPr>
      <w:r>
        <w:t>Retries and failure handling</w:t>
      </w:r>
    </w:p>
    <w:p>
      <w:pPr>
        <w:pStyle w:val="ListBullet2"/>
      </w:pPr>
      <w:r>
        <w:t>Structured outputs</w:t>
      </w:r>
    </w:p>
    <w:p>
      <w:pPr>
        <w:pStyle w:val="ListBullet2"/>
      </w:pPr>
      <w:r>
        <w:t>Citations / evidence checking</w:t>
      </w:r>
    </w:p>
    <w:p>
      <w:pPr>
        <w:pStyle w:val="ListBullet2"/>
      </w:pPr>
      <w:r>
        <w:t>Tracing and evaluation</w:t>
      </w:r>
    </w:p>
    <w:p>
      <w:pPr>
        <w:pStyle w:val="Heading1"/>
      </w:pPr>
      <w:r>
        <w:t>7. Phase 4 — Productionize</w:t>
      </w:r>
    </w:p>
    <w:p>
      <w:r>
        <w:t>Once the system works, make it an ML/AI engineering project rather than only a demo:</w:t>
      </w:r>
    </w:p>
    <w:p>
      <w:pPr>
        <w:pStyle w:val="ListBullet"/>
      </w:pPr>
      <w:r>
        <w:t>Docker</w:t>
      </w:r>
    </w:p>
    <w:p>
      <w:pPr>
        <w:pStyle w:val="ListBullet"/>
      </w:pPr>
      <w:r>
        <w:t>API service</w:t>
      </w:r>
    </w:p>
    <w:p>
      <w:pPr>
        <w:pStyle w:val="ListBullet"/>
      </w:pPr>
      <w:r>
        <w:t>AWS deployment</w:t>
      </w:r>
    </w:p>
    <w:p>
      <w:pPr>
        <w:pStyle w:val="ListBullet"/>
      </w:pPr>
      <w:r>
        <w:t>Terraform infrastructure</w:t>
      </w:r>
    </w:p>
    <w:p>
      <w:pPr>
        <w:pStyle w:val="ListBullet"/>
      </w:pPr>
      <w:r>
        <w:t>CI/CD</w:t>
      </w:r>
    </w:p>
    <w:p>
      <w:pPr>
        <w:pStyle w:val="ListBullet"/>
      </w:pPr>
      <w:r>
        <w:t>Tracing and observability</w:t>
      </w:r>
    </w:p>
    <w:p>
      <w:pPr>
        <w:pStyle w:val="ListBullet"/>
      </w:pPr>
      <w:r>
        <w:t>Automated evaluation</w:t>
      </w:r>
    </w:p>
    <w:p>
      <w:pPr>
        <w:pStyle w:val="ListBullet"/>
      </w:pPr>
      <w:r>
        <w:t>Latency measurement</w:t>
      </w:r>
    </w:p>
    <w:p>
      <w:pPr>
        <w:pStyle w:val="ListBullet"/>
      </w:pPr>
      <w:r>
        <w:t>Cost measurement</w:t>
      </w:r>
    </w:p>
    <w:p>
      <w:pPr>
        <w:pStyle w:val="ListBullet"/>
      </w:pPr>
      <w:r>
        <w:t>Monitoring</w:t>
      </w:r>
    </w:p>
    <w:p>
      <w:pPr>
        <w:pStyle w:val="ListBullet"/>
      </w:pPr>
      <w:r>
        <w:t>Failure recovery</w:t>
      </w:r>
    </w:p>
    <w:p>
      <w:pPr>
        <w:pStyle w:val="Heading1"/>
      </w:pPr>
      <w:r>
        <w:t>8. Suggested Timeline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Period</w:t>
            </w:r>
          </w:p>
        </w:tc>
        <w:tc>
          <w:tcPr>
            <w:tcW w:type="dxa" w:w="2880"/>
          </w:tcPr>
          <w:p>
            <w:r>
              <w:t>Focus</w:t>
            </w:r>
          </w:p>
        </w:tc>
        <w:tc>
          <w:tcPr>
            <w:tcW w:type="dxa" w:w="2880"/>
          </w:tcPr>
          <w:p>
            <w:r>
              <w:t>Outcome</w:t>
            </w:r>
          </w:p>
        </w:tc>
      </w:tr>
      <w:tr>
        <w:tc>
          <w:tcPr>
            <w:tcW w:type="dxa" w:w="2880"/>
          </w:tcPr>
          <w:p>
            <w:r>
              <w:t>Now → ~1 week</w:t>
            </w:r>
          </w:p>
        </w:tc>
        <w:tc>
          <w:tcPr>
            <w:tcW w:type="dxa" w:w="2880"/>
          </w:tcPr>
          <w:p>
            <w:r>
              <w:t>Rebuild personal RAG lab + begin RAG course</w:t>
            </w:r>
          </w:p>
        </w:tc>
        <w:tc>
          <w:tcPr>
            <w:tcW w:type="dxa" w:w="2880"/>
          </w:tcPr>
          <w:p>
            <w:r>
              <w:t>Working baseline + evaluation set</w:t>
            </w:r>
          </w:p>
        </w:tc>
      </w:tr>
      <w:tr>
        <w:tc>
          <w:tcPr>
            <w:tcW w:type="dxa" w:w="2880"/>
          </w:tcPr>
          <w:p>
            <w:r>
              <w:t>Weeks 1–4</w:t>
            </w:r>
          </w:p>
        </w:tc>
        <w:tc>
          <w:tcPr>
            <w:tcW w:type="dxa" w:w="2880"/>
          </w:tcPr>
          <w:p>
            <w:r>
              <w:t>Deep RAG + work GraphRAG exposure</w:t>
            </w:r>
          </w:p>
        </w:tc>
        <w:tc>
          <w:tcPr>
            <w:tcW w:type="dxa" w:w="2880"/>
          </w:tcPr>
          <w:p>
            <w:r>
              <w:t>Strong understanding of retrieval and GraphRAG</w:t>
            </w:r>
          </w:p>
        </w:tc>
      </w:tr>
      <w:tr>
        <w:tc>
          <w:tcPr>
            <w:tcW w:type="dxa" w:w="2880"/>
          </w:tcPr>
          <w:p>
            <w:r>
              <w:t>Weeks 3–6</w:t>
            </w:r>
          </w:p>
        </w:tc>
        <w:tc>
          <w:tcPr>
            <w:tcW w:type="dxa" w:w="2880"/>
          </w:tcPr>
          <w:p>
            <w:r>
              <w:t>Personal retrieval experiments</w:t>
            </w:r>
          </w:p>
        </w:tc>
        <w:tc>
          <w:tcPr>
            <w:tcW w:type="dxa" w:w="2880"/>
          </w:tcPr>
          <w:p>
            <w:r>
              <w:t>Measured understanding of chunking, hybrid retrieval, reranking, etc.</w:t>
            </w:r>
          </w:p>
        </w:tc>
      </w:tr>
      <w:tr>
        <w:tc>
          <w:tcPr>
            <w:tcW w:type="dxa" w:w="2880"/>
          </w:tcPr>
          <w:p>
            <w:r>
              <w:t>Weeks 6–10</w:t>
            </w:r>
          </w:p>
        </w:tc>
        <w:tc>
          <w:tcPr>
            <w:tcW w:type="dxa" w:w="2880"/>
          </w:tcPr>
          <w:p>
            <w:r>
              <w:t>Agents + LangGraph + agentic RAG</w:t>
            </w:r>
          </w:p>
        </w:tc>
        <w:tc>
          <w:tcPr>
            <w:tcW w:type="dxa" w:w="2880"/>
          </w:tcPr>
          <w:p>
            <w:r>
              <w:t>Agentic RAG prototype</w:t>
            </w:r>
          </w:p>
        </w:tc>
      </w:tr>
      <w:tr>
        <w:tc>
          <w:tcPr>
            <w:tcW w:type="dxa" w:w="2880"/>
          </w:tcPr>
          <w:p>
            <w:r>
              <w:t>Weeks 10–12+</w:t>
            </w:r>
          </w:p>
        </w:tc>
        <w:tc>
          <w:tcPr>
            <w:tcW w:type="dxa" w:w="2880"/>
          </w:tcPr>
          <w:p>
            <w:r>
              <w:t>Production engineering</w:t>
            </w:r>
          </w:p>
        </w:tc>
        <w:tc>
          <w:tcPr>
            <w:tcW w:type="dxa" w:w="2880"/>
          </w:tcPr>
          <w:p>
            <w:r>
              <w:t>Deployed, evaluated, observable AI system</w:t>
            </w:r>
          </w:p>
        </w:tc>
      </w:tr>
    </w:tbl>
    <w:p>
      <w:pPr>
        <w:pStyle w:val="Heading1"/>
      </w:pPr>
      <w:r>
        <w:t>9. North-Star Skill</w:t>
      </w:r>
    </w:p>
    <w:p>
      <w:r>
        <w:t>The goal is not simply to be able to say, “I built a RAG application.” The goal is to be able to diagnose a RAG system: identify why retrieval is failing, choose an appropriate retrieval strategy, evaluate whether the change helped, understand the production tradeoffs, and eventually build an agentic system that can select and combine tools intelligently.</w:t>
      </w:r>
    </w:p>
    <w:p>
      <w:pPr>
        <w:pStyle w:val="Heading1"/>
      </w:pPr>
      <w:r>
        <w:t>10. Immediate Next Steps</w:t>
      </w:r>
    </w:p>
    <w:p>
      <w:pPr>
        <w:pStyle w:val="ListNumber"/>
      </w:pPr>
      <w:r>
        <w:t>Recover the old RAG code from GitHub.</w:t>
      </w:r>
    </w:p>
    <w:p>
      <w:pPr>
        <w:pStyle w:val="ListNumber"/>
      </w:pPr>
      <w:r>
        <w:t>Inspect the remaining S3 SEC 10-K data and determine whether it is sufficient for the rebuilt lab.</w:t>
      </w:r>
    </w:p>
    <w:p>
      <w:pPr>
        <w:pStyle w:val="ListNumber"/>
      </w:pPr>
      <w:r>
        <w:t>Recreate the minimum AWS infrastructure.</w:t>
      </w:r>
    </w:p>
    <w:p>
      <w:pPr>
        <w:pStyle w:val="ListNumber"/>
      </w:pPr>
      <w:r>
        <w:t>Restore the original toy RAG application.</w:t>
      </w:r>
    </w:p>
    <w:p>
      <w:pPr>
        <w:pStyle w:val="ListNumber"/>
      </w:pPr>
      <w:r>
        <w:t>Create the initial 50–100-question evaluation set.</w:t>
      </w:r>
    </w:p>
    <w:p>
      <w:pPr>
        <w:pStyle w:val="ListNumber"/>
      </w:pPr>
      <w:r>
        <w:t>Start the DeepLearning.AI RAG course.</w:t>
      </w:r>
    </w:p>
    <w:p>
      <w:pPr>
        <w:pStyle w:val="ListNumber"/>
      </w:pPr>
      <w:r>
        <w:t>When the work GraphRAG project starts, begin the RAG decision/failure-mode notebook.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