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15 minutes</w:t>
      </w:r>
    </w:p>
    <w:p>
      <w:pPr>
        <w:pStyle w:val="FirstParagraph"/>
      </w:pPr>
      <w:r>
        <w:t xml:space="preserve">Recall our original scenario: creating VMs to test our CRM software. When a new build is available, we want to spin up a new VM so we can test the full install experience from a clean image. When we’re finished, we want to delete the VM.</w:t>
      </w:r>
    </w:p>
    <w:p>
      <w:pPr>
        <w:pStyle w:val="BodyText"/>
      </w:pPr>
      <w:r>
        <w:t xml:space="preserve">Let’s try the commands you would use to create a VM.</w:t>
      </w:r>
    </w:p>
    <w:bookmarkStart w:id="21" w:name="create-a-linux-vm-with-azure-powershell"/>
    <w:p>
      <w:pPr>
        <w:pStyle w:val="Heading2"/>
      </w:pPr>
      <w:r>
        <w:t xml:space="preserve">Create a Linux VM with Azure PowerShell</w:t>
      </w:r>
    </w:p>
    <w:p>
      <w:pPr>
        <w:pStyle w:val="FirstParagraph"/>
      </w:pPr>
      <w:r>
        <w:t xml:space="preserve">Because we’re using the Azure sandbox, you won’t have to create a resource group. Instead, use the resource group</w:t>
      </w:r>
      <w:r>
        <w:t xml:space="preserve"> </w:t>
      </w:r>
      <w:r>
        <w:rPr>
          <w:bCs/>
          <w:b/>
        </w:rPr>
        <w:t xml:space="preserve">[sandbox resource group name]</w:t>
      </w:r>
      <w:r>
        <w:t xml:space="preserve">. In addition, be aware of the location restrictions.</w:t>
      </w:r>
    </w:p>
    <w:p>
      <w:pPr>
        <w:pStyle w:val="BodyText"/>
      </w:pPr>
      <w:r>
        <w:t xml:space="preserve">Let’s create a new Azure VM with PowerShell.</w:t>
      </w:r>
    </w:p>
    <w:p>
      <w:pPr>
        <w:numPr>
          <w:ilvl w:val="0"/>
          <w:numId w:val="1002"/>
        </w:numPr>
      </w:pPr>
      <w:r>
        <w:t xml:space="preserve">Use the</w:t>
      </w:r>
      <w:r>
        <w:t xml:space="preserve"> </w:t>
      </w:r>
      <w:r>
        <w:rPr>
          <w:rStyle w:val="VerbatimChar"/>
        </w:rPr>
        <w:t xml:space="preserve">New-AzVm</w:t>
      </w:r>
      <w:r>
        <w:t xml:space="preserve"> </w:t>
      </w:r>
      <w:r>
        <w:t xml:space="preserve">cmdlet to create a VM.</w:t>
      </w:r>
    </w:p>
    <w:p>
      <w:pPr>
        <w:numPr>
          <w:ilvl w:val="1"/>
          <w:numId w:val="1003"/>
        </w:numPr>
      </w:pPr>
      <w:r>
        <w:t xml:space="preserve">Use the resource group</w:t>
      </w:r>
      <w:r>
        <w:t xml:space="preserve"> </w:t>
      </w:r>
      <w:r>
        <w:rPr>
          <w:bCs/>
          <w:b/>
        </w:rPr>
        <w:t xml:space="preserve">[sandbox resource group name]</w:t>
      </w:r>
      <w:r>
        <w:t xml:space="preserve">.</w:t>
      </w:r>
    </w:p>
    <w:p>
      <w:pPr>
        <w:numPr>
          <w:ilvl w:val="1"/>
          <w:numId w:val="1003"/>
        </w:numPr>
      </w:pPr>
      <w:r>
        <w:t xml:space="preserve">Give the VM a name. Typically, you want to use something meaningful that identifies the purposes of the VM, location, and (if there’s more than one) instance number. We’ll use</w:t>
      </w:r>
      <w:r>
        <w:t xml:space="preserve"> </w:t>
      </w:r>
      <w:r>
        <w:t xml:space="preserve">“</w:t>
      </w:r>
      <w:r>
        <w:t xml:space="preserve">testvm-eus-01</w:t>
      </w:r>
      <w:r>
        <w:t xml:space="preserve">”</w:t>
      </w:r>
      <w:r>
        <w:t xml:space="preserve"> </w:t>
      </w:r>
      <w:r>
        <w:t xml:space="preserve">for</w:t>
      </w:r>
      <w:r>
        <w:t xml:space="preserve"> </w:t>
      </w:r>
      <w:r>
        <w:t xml:space="preserve">“</w:t>
      </w:r>
      <w:r>
        <w:t xml:space="preserve">Test VM in East US, instance 1</w:t>
      </w:r>
      <w:r>
        <w:t xml:space="preserve">”</w:t>
      </w:r>
      <w:r>
        <w:t xml:space="preserve">. Come up with your own name based on where you’ll place the VM.</w:t>
      </w:r>
    </w:p>
    <w:p>
      <w:pPr>
        <w:numPr>
          <w:ilvl w:val="1"/>
          <w:numId w:val="1003"/>
        </w:numPr>
      </w:pPr>
      <w:r>
        <w:t xml:space="preserve">Select a location close to you from the following list, available in the Azure sandbox. Make sure to change the value in the following example command if you’re using copy and paste.</w:t>
      </w:r>
    </w:p>
    <w:p>
      <w:pPr>
        <w:numPr>
          <w:ilvl w:val="2"/>
          <w:numId w:val="1004"/>
        </w:numPr>
        <w:pStyle w:val="Compact"/>
      </w:pPr>
      <w:r>
        <w:t xml:space="preserve">westus2</w:t>
      </w:r>
    </w:p>
    <w:p>
      <w:pPr>
        <w:numPr>
          <w:ilvl w:val="2"/>
          <w:numId w:val="1004"/>
        </w:numPr>
        <w:pStyle w:val="Compact"/>
      </w:pPr>
      <w:r>
        <w:t xml:space="preserve">southcentralus</w:t>
      </w:r>
    </w:p>
    <w:p>
      <w:pPr>
        <w:numPr>
          <w:ilvl w:val="2"/>
          <w:numId w:val="1004"/>
        </w:numPr>
        <w:pStyle w:val="Compact"/>
      </w:pPr>
      <w:r>
        <w:t xml:space="preserve">centralus</w:t>
      </w:r>
    </w:p>
    <w:p>
      <w:pPr>
        <w:numPr>
          <w:ilvl w:val="2"/>
          <w:numId w:val="1004"/>
        </w:numPr>
        <w:pStyle w:val="Compact"/>
      </w:pPr>
      <w:r>
        <w:t xml:space="preserve">eastus</w:t>
      </w:r>
    </w:p>
    <w:p>
      <w:pPr>
        <w:numPr>
          <w:ilvl w:val="2"/>
          <w:numId w:val="1004"/>
        </w:numPr>
        <w:pStyle w:val="Compact"/>
      </w:pPr>
      <w:r>
        <w:t xml:space="preserve">westeurope</w:t>
      </w:r>
    </w:p>
    <w:p>
      <w:pPr>
        <w:numPr>
          <w:ilvl w:val="2"/>
          <w:numId w:val="1004"/>
        </w:numPr>
        <w:pStyle w:val="Compact"/>
      </w:pPr>
      <w:r>
        <w:t xml:space="preserve">southeastasia</w:t>
      </w:r>
    </w:p>
    <w:p>
      <w:pPr>
        <w:numPr>
          <w:ilvl w:val="2"/>
          <w:numId w:val="1004"/>
        </w:numPr>
        <w:pStyle w:val="Compact"/>
      </w:pPr>
      <w:r>
        <w:t xml:space="preserve">japaneast</w:t>
      </w:r>
    </w:p>
    <w:p>
      <w:pPr>
        <w:numPr>
          <w:ilvl w:val="2"/>
          <w:numId w:val="1004"/>
        </w:numPr>
        <w:pStyle w:val="Compact"/>
      </w:pPr>
      <w:r>
        <w:t xml:space="preserve">brazilsouth</w:t>
      </w:r>
    </w:p>
    <w:p>
      <w:pPr>
        <w:numPr>
          <w:ilvl w:val="2"/>
          <w:numId w:val="1004"/>
        </w:numPr>
        <w:pStyle w:val="Compact"/>
      </w:pPr>
      <w:r>
        <w:t xml:space="preserve">australiasoutheast</w:t>
      </w:r>
    </w:p>
    <w:p>
      <w:pPr>
        <w:numPr>
          <w:ilvl w:val="2"/>
          <w:numId w:val="1004"/>
        </w:numPr>
        <w:pStyle w:val="Compact"/>
      </w:pPr>
      <w:r>
        <w:t xml:space="preserve">centralindia</w:t>
      </w:r>
    </w:p>
    <w:p>
      <w:pPr>
        <w:numPr>
          <w:ilvl w:val="1"/>
          <w:numId w:val="1003"/>
        </w:numPr>
      </w:pPr>
      <w:r>
        <w:t xml:space="preserve">Use</w:t>
      </w:r>
      <w:r>
        <w:t xml:space="preserve"> </w:t>
      </w:r>
      <w:r>
        <w:t xml:space="preserve">“</w:t>
      </w:r>
      <w:r>
        <w:t xml:space="preserve">UbuntuLTS</w:t>
      </w:r>
      <w:r>
        <w:t xml:space="preserve">”</w:t>
      </w:r>
      <w:r>
        <w:t xml:space="preserve"> </w:t>
      </w:r>
      <w:r>
        <w:t xml:space="preserve">for the image; this is Ubuntu Linux.</w:t>
      </w:r>
    </w:p>
    <w:p>
      <w:pPr>
        <w:numPr>
          <w:ilvl w:val="1"/>
          <w:numId w:val="1003"/>
        </w:numPr>
      </w:pPr>
      <w:r>
        <w:t xml:space="preserve">Use the</w:t>
      </w:r>
      <w:r>
        <w:t xml:space="preserve"> </w:t>
      </w:r>
      <w:r>
        <w:rPr>
          <w:rStyle w:val="VerbatimChar"/>
        </w:rPr>
        <w:t xml:space="preserve">Get-Credential</w:t>
      </w:r>
      <w:r>
        <w:t xml:space="preserve"> </w:t>
      </w:r>
      <w:r>
        <w:t xml:space="preserve">cmdlet and feed the results into the</w:t>
      </w:r>
      <w:r>
        <w:t xml:space="preserve"> </w:t>
      </w:r>
      <w:r>
        <w:rPr>
          <w:rStyle w:val="VerbatimChar"/>
        </w:rPr>
        <w:t xml:space="preserve">Credential</w:t>
      </w:r>
      <w:r>
        <w:t xml:space="preserve"> </w:t>
      </w:r>
      <w:r>
        <w:t xml:space="preserve">parameter.</w:t>
      </w:r>
    </w:p>
    <w:p>
      <w:pPr>
        <w:numPr>
          <w:ilvl w:val="1"/>
          <w:numId w:val="1000"/>
        </w:numPr>
      </w:pPr>
      <w:r>
        <w:t xml:space="preserve">Important</w:t>
      </w:r>
    </w:p>
    <w:p>
      <w:pPr>
        <w:numPr>
          <w:ilvl w:val="1"/>
          <w:numId w:val="1000"/>
        </w:numPr>
      </w:pPr>
      <w:r>
        <w:t xml:space="preserve">See the</w:t>
      </w:r>
      <w:r>
        <w:t xml:space="preserve"> </w:t>
      </w:r>
      <w:hyperlink r:id="rId20">
        <w:r>
          <w:rPr>
            <w:rStyle w:val="Hyperlink"/>
          </w:rPr>
          <w:t xml:space="preserve">Linux VM FAQ</w:t>
        </w:r>
      </w:hyperlink>
      <w:r>
        <w:t xml:space="preserve"> </w:t>
      </w:r>
      <w:r>
        <w:t xml:space="preserve">for username and password limitations. Passwords must be 12 - 123 characters in length, and meet three of the following four complexity requirements:</w:t>
      </w:r>
    </w:p>
    <w:p>
      <w:pPr>
        <w:numPr>
          <w:ilvl w:val="2"/>
          <w:numId w:val="1005"/>
        </w:numPr>
        <w:pStyle w:val="Compact"/>
      </w:pPr>
      <w:r>
        <w:t xml:space="preserve">Have lowercase characters</w:t>
      </w:r>
    </w:p>
    <w:p>
      <w:pPr>
        <w:numPr>
          <w:ilvl w:val="2"/>
          <w:numId w:val="1005"/>
        </w:numPr>
        <w:pStyle w:val="Compact"/>
      </w:pPr>
      <w:r>
        <w:t xml:space="preserve">Have uppercase characters</w:t>
      </w:r>
    </w:p>
    <w:p>
      <w:pPr>
        <w:numPr>
          <w:ilvl w:val="2"/>
          <w:numId w:val="1005"/>
        </w:numPr>
        <w:pStyle w:val="Compact"/>
      </w:pPr>
      <w:r>
        <w:t xml:space="preserve">Have a digit</w:t>
      </w:r>
    </w:p>
    <w:p>
      <w:pPr>
        <w:numPr>
          <w:ilvl w:val="2"/>
          <w:numId w:val="1005"/>
        </w:numPr>
        <w:pStyle w:val="Compact"/>
      </w:pPr>
      <w:r>
        <w:t xml:space="preserve">Have a special character (Regex match [\W_])</w:t>
      </w:r>
    </w:p>
    <w:p>
      <w:pPr>
        <w:numPr>
          <w:ilvl w:val="1"/>
          <w:numId w:val="1003"/>
        </w:numPr>
      </w:pPr>
      <w:r>
        <w:t xml:space="preserve">Add the</w:t>
      </w:r>
      <w:r>
        <w:t xml:space="preserve"> </w:t>
      </w:r>
      <w:r>
        <w:rPr>
          <w:rStyle w:val="VerbatimChar"/>
        </w:rPr>
        <w:t xml:space="preserve">-OpenPorts</w:t>
      </w:r>
      <w:r>
        <w:t xml:space="preserve"> </w:t>
      </w:r>
      <w:r>
        <w:t xml:space="preserve">parameter and pass</w:t>
      </w:r>
      <w:r>
        <w:t xml:space="preserve"> </w:t>
      </w:r>
      <w:r>
        <w:t xml:space="preserve">“</w:t>
      </w:r>
      <w:r>
        <w:t xml:space="preserve">22</w:t>
      </w:r>
      <w:r>
        <w:t xml:space="preserve">”</w:t>
      </w:r>
      <w:r>
        <w:t xml:space="preserve"> </w:t>
      </w:r>
      <w:r>
        <w:t xml:space="preserve">as the port. This port will let us SSH into the machine.</w:t>
      </w:r>
    </w:p>
    <w:p>
      <w:pPr>
        <w:numPr>
          <w:ilvl w:val="1"/>
          <w:numId w:val="1003"/>
        </w:numPr>
      </w:pPr>
      <w:r>
        <w:t xml:space="preserve">Create a public IP address name. You’ll use this name to create and find your static IP address to sign in to the machine.</w:t>
      </w:r>
    </w:p>
    <w:p>
      <w:pPr>
        <w:numPr>
          <w:ilvl w:val="0"/>
          <w:numId w:val="1000"/>
        </w:num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r>
        <w:rPr>
          <w:rStyle w:val="NormalTok"/>
        </w:rPr>
        <w:t xml:space="preserve">Location </w:t>
      </w:r>
      <w:r>
        <w:rPr>
          <w:rStyle w:val="StringTok"/>
        </w:rPr>
        <w:t xml:space="preserve">"East US"</w:t>
      </w:r>
      <w:r>
        <w:rPr>
          <w:rStyle w:val="NormalTok"/>
        </w:rPr>
        <w:t xml:space="preserve"> </w:t>
      </w:r>
      <w:r>
        <w:rPr>
          <w:rStyle w:val="OperatorTok"/>
        </w:rPr>
        <w:t xml:space="preserve">-</w:t>
      </w:r>
      <w:r>
        <w:rPr>
          <w:rStyle w:val="NormalTok"/>
        </w:rPr>
        <w:t xml:space="preserve">Image UbuntuLTS </w:t>
      </w:r>
      <w:r>
        <w:rPr>
          <w:rStyle w:val="OperatorTok"/>
        </w:rPr>
        <w:t xml:space="preserve">-</w:t>
      </w:r>
      <w:r>
        <w:rPr>
          <w:rStyle w:val="NormalTok"/>
        </w:rPr>
        <w:t xml:space="preserve">OpenPorts 22 </w:t>
      </w:r>
      <w:r>
        <w:rPr>
          <w:rStyle w:val="OperatorTok"/>
        </w:rPr>
        <w:t xml:space="preserve">-</w:t>
      </w:r>
      <w:r>
        <w:rPr>
          <w:rStyle w:val="NormalTok"/>
        </w:rPr>
        <w:t xml:space="preserve">PublicIpAddressName </w:t>
      </w:r>
      <w:r>
        <w:rPr>
          <w:rStyle w:val="StringTok"/>
        </w:rPr>
        <w:t xml:space="preserve">"testvm-01"</w:t>
      </w:r>
    </w:p>
    <w:p>
      <w:pPr>
        <w:numPr>
          <w:ilvl w:val="0"/>
          <w:numId w:val="1000"/>
        </w:numPr>
      </w:pPr>
      <w:r>
        <w:t xml:space="preserve">Tip</w:t>
      </w:r>
    </w:p>
    <w:p>
      <w:pPr>
        <w:numPr>
          <w:ilvl w:val="0"/>
          <w:numId w:val="1000"/>
        </w:numPr>
      </w:pPr>
      <w:r>
        <w:t xml:space="preserve">You can use the</w:t>
      </w:r>
      <w:r>
        <w:t xml:space="preserve"> </w:t>
      </w:r>
      <w:r>
        <w:rPr>
          <w:bCs/>
          <w:b/>
        </w:rPr>
        <w:t xml:space="preserve">Copy</w:t>
      </w:r>
      <w:r>
        <w:t xml:space="preserve"> </w:t>
      </w:r>
      <w:r>
        <w:t xml:space="preserve">button to copy commands to the clipboard. To paste, right-click on a new line in the Cloud Shell window and select</w:t>
      </w:r>
      <w:r>
        <w:t xml:space="preserve"> </w:t>
      </w:r>
      <w:r>
        <w:rPr>
          <w:bCs/>
          <w:b/>
        </w:rPr>
        <w:t xml:space="preserve">Paste</w:t>
      </w:r>
      <w:r>
        <w:t xml:space="preserve">, or use the Shift+Insert keyboard shortcut (⌘+V on macOS).</w:t>
      </w:r>
    </w:p>
    <w:p>
      <w:pPr>
        <w:numPr>
          <w:ilvl w:val="0"/>
          <w:numId w:val="1002"/>
        </w:numPr>
      </w:pPr>
      <w:r>
        <w:t xml:space="preserve">Create a username and password, then press</w:t>
      </w:r>
      <w:r>
        <w:t xml:space="preserve"> </w:t>
      </w:r>
      <w:r>
        <w:rPr>
          <w:rStyle w:val="VerbatimChar"/>
        </w:rPr>
        <w:t xml:space="preserve">Enter</w:t>
      </w:r>
      <w:r>
        <w:t xml:space="preserve">. PowerShell will start creating your VM.</w:t>
      </w:r>
    </w:p>
    <w:p>
      <w:pPr>
        <w:numPr>
          <w:ilvl w:val="0"/>
          <w:numId w:val="1002"/>
        </w:numPr>
      </w:pPr>
      <w:r>
        <w:t xml:space="preserve">The VM creation takes a few minutes to complete. After completion, you can query it and assign the VM object to a variable (</w:t>
      </w:r>
      <w:r>
        <w:rPr>
          <w:rStyle w:val="VerbatimChar"/>
        </w:rPr>
        <w:t xml:space="preserve">$vm</w:t>
      </w:r>
      <w:r>
        <w:t xml:space="preserve">).</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Get</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p>
    <w:p>
      <w:pPr>
        <w:numPr>
          <w:ilvl w:val="0"/>
          <w:numId w:val="1002"/>
        </w:numPr>
      </w:pPr>
      <w:r>
        <w:t xml:space="preserve">Query the value to dump out the information about the VM.</w:t>
      </w:r>
    </w:p>
    <w:p>
      <w:pPr>
        <w:numPr>
          <w:ilvl w:val="0"/>
          <w:numId w:val="1000"/>
        </w:numPr>
        <w:pStyle w:val="SourceCode"/>
      </w:pPr>
      <w:r>
        <w:rPr>
          <w:rStyle w:val="VariableTok"/>
        </w:rPr>
        <w:t xml:space="preserve">$vm</w:t>
      </w:r>
    </w:p>
    <w:p>
      <w:pPr>
        <w:numPr>
          <w:ilvl w:val="0"/>
          <w:numId w:val="1000"/>
        </w:numPr>
      </w:pPr>
      <w:r>
        <w:t xml:space="preserve">You should see something like the following output:</w:t>
      </w:r>
    </w:p>
    <w:p>
      <w:pPr>
        <w:numPr>
          <w:ilvl w:val="0"/>
          <w:numId w:val="1000"/>
        </w:numPr>
        <w:pStyle w:val="SourceCode"/>
      </w:pPr>
      <w:r>
        <w:rPr>
          <w:rStyle w:val="VerbatimChar"/>
        </w:rPr>
        <w:t xml:space="preserve">ResourceGroupName : [sandbox resource group name]</w:t>
      </w:r>
      <w:r>
        <w:br/>
      </w:r>
      <w:r>
        <w:rPr>
          <w:rStyle w:val="VerbatimChar"/>
        </w:rPr>
        <w:t xml:space="preserve">Id                : /subscriptions/00000000-0000-0000-0000-000000000000/resourceGroups/[sandbox resource group name]/providers/Microsoft.Compute/virtualMachines/testvm-eus-01</w:t>
      </w:r>
      <w:r>
        <w:br/>
      </w:r>
      <w:r>
        <w:rPr>
          <w:rStyle w:val="VerbatimChar"/>
        </w:rPr>
        <w:t xml:space="preserve">VmId              : 00000000-0000-0000-0000-000000000000</w:t>
      </w:r>
      <w:r>
        <w:br/>
      </w:r>
      <w:r>
        <w:rPr>
          <w:rStyle w:val="VerbatimChar"/>
        </w:rPr>
        <w:t xml:space="preserve">Name              : testvm-eus-01</w:t>
      </w:r>
      <w:r>
        <w:br/>
      </w:r>
      <w:r>
        <w:rPr>
          <w:rStyle w:val="VerbatimChar"/>
        </w:rPr>
        <w:t xml:space="preserve">Type              : Microsoft.Compute/virtualMachines</w:t>
      </w:r>
      <w:r>
        <w:br/>
      </w:r>
      <w:r>
        <w:rPr>
          <w:rStyle w:val="VerbatimChar"/>
        </w:rPr>
        <w:t xml:space="preserve">Location          : eastus</w:t>
      </w:r>
      <w:r>
        <w:br/>
      </w:r>
      <w:r>
        <w:rPr>
          <w:rStyle w:val="VerbatimChar"/>
        </w:rPr>
        <w:t xml:space="preserve">Tags              : {}</w:t>
      </w:r>
      <w:r>
        <w:br/>
      </w:r>
      <w:r>
        <w:rPr>
          <w:rStyle w:val="VerbatimChar"/>
        </w:rPr>
        <w:t xml:space="preserve">HardwareProfile   : {VmSize}</w:t>
      </w:r>
      <w:r>
        <w:br/>
      </w:r>
      <w:r>
        <w:rPr>
          <w:rStyle w:val="VerbatimChar"/>
        </w:rPr>
        <w:t xml:space="preserve">NetworkProfile    : {NetworkInterfaces}</w:t>
      </w:r>
      <w:r>
        <w:br/>
      </w:r>
      <w:r>
        <w:rPr>
          <w:rStyle w:val="VerbatimChar"/>
        </w:rPr>
        <w:t xml:space="preserve">OSProfile         : {ComputerName, AdminUsername, LinuxConfiguration, Secrets}</w:t>
      </w:r>
      <w:r>
        <w:br/>
      </w:r>
      <w:r>
        <w:rPr>
          <w:rStyle w:val="VerbatimChar"/>
        </w:rPr>
        <w:t xml:space="preserve">ProvisioningState : Succeeded</w:t>
      </w:r>
      <w:r>
        <w:br/>
      </w:r>
      <w:r>
        <w:rPr>
          <w:rStyle w:val="VerbatimChar"/>
        </w:rPr>
        <w:t xml:space="preserve">StorageProfile    : {ImageReference, OsDisk, DataDisks}</w:t>
      </w:r>
    </w:p>
    <w:p>
      <w:pPr>
        <w:numPr>
          <w:ilvl w:val="0"/>
          <w:numId w:val="1002"/>
        </w:numPr>
      </w:pPr>
      <w:r>
        <w:t xml:space="preserve">You can reach into complex objects through a dot (</w:t>
      </w:r>
      <w:r>
        <w:t xml:space="preserve">“</w:t>
      </w:r>
      <w:r>
        <w:t xml:space="preserve">.</w:t>
      </w:r>
      <w:r>
        <w:t xml:space="preserve">”</w:t>
      </w:r>
      <w:r>
        <w:t xml:space="preserve">) notation. For example, to see the properties in the</w:t>
      </w:r>
      <w:r>
        <w:t xml:space="preserve"> </w:t>
      </w:r>
      <w:r>
        <w:rPr>
          <w:rStyle w:val="VerbatimChar"/>
        </w:rPr>
        <w:t xml:space="preserve">VMSize</w:t>
      </w:r>
      <w:r>
        <w:t xml:space="preserve"> </w:t>
      </w:r>
      <w:r>
        <w:t xml:space="preserve">object associated with the HardwareProfile section, run the following command:</w:t>
      </w:r>
    </w:p>
    <w:p>
      <w:pPr>
        <w:numPr>
          <w:ilvl w:val="0"/>
          <w:numId w:val="1000"/>
        </w:numPr>
        <w:pStyle w:val="SourceCode"/>
      </w:pPr>
      <w:r>
        <w:rPr>
          <w:rStyle w:val="VariableTok"/>
        </w:rPr>
        <w:t xml:space="preserve">$vm</w:t>
      </w:r>
      <w:r>
        <w:rPr>
          <w:rStyle w:val="OperatorTok"/>
        </w:rPr>
        <w:t xml:space="preserve">.</w:t>
      </w:r>
      <w:r>
        <w:rPr>
          <w:rStyle w:val="FunctionTok"/>
        </w:rPr>
        <w:t xml:space="preserve">HardwareProfile</w:t>
      </w:r>
    </w:p>
    <w:p>
      <w:pPr>
        <w:numPr>
          <w:ilvl w:val="0"/>
          <w:numId w:val="1002"/>
        </w:numPr>
      </w:pPr>
      <w:r>
        <w:t xml:space="preserve">Or, to get information on one of the disks, run the following command:</w:t>
      </w:r>
    </w:p>
    <w:p>
      <w:pPr>
        <w:numPr>
          <w:ilvl w:val="0"/>
          <w:numId w:val="1000"/>
        </w:numPr>
        <w:pStyle w:val="SourceCode"/>
      </w:pP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p>
    <w:p>
      <w:pPr>
        <w:numPr>
          <w:ilvl w:val="0"/>
          <w:numId w:val="1002"/>
        </w:numPr>
      </w:pPr>
      <w:r>
        <w:t xml:space="preserve">You can even pass the VM object into other cmdlets. For example, running the following command will show you all available sizes for your VM:</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AzVMSize</w:t>
      </w:r>
    </w:p>
    <w:p>
      <w:pPr>
        <w:numPr>
          <w:ilvl w:val="0"/>
          <w:numId w:val="1002"/>
        </w:numPr>
      </w:pPr>
      <w:r>
        <w:t xml:space="preserve">Now, run the following command to get your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"testvm-01"</w:t>
      </w:r>
    </w:p>
    <w:p>
      <w:pPr>
        <w:numPr>
          <w:ilvl w:val="0"/>
          <w:numId w:val="1002"/>
        </w:numPr>
      </w:pPr>
      <w:r>
        <w:t xml:space="preserve">With the IP address, you can connect to the VM with SSH. For example, if you used the username</w:t>
      </w:r>
      <w:r>
        <w:t xml:space="preserve"> </w:t>
      </w:r>
      <w:r>
        <w:t xml:space="preserve">“</w:t>
      </w:r>
      <w:r>
        <w:t xml:space="preserve">bob</w:t>
      </w:r>
      <w:r>
        <w:t xml:space="preserve">”</w:t>
      </w:r>
      <w:r>
        <w:t xml:space="preserve">, and the IP address is</w:t>
      </w:r>
      <w:r>
        <w:t xml:space="preserve"> </w:t>
      </w:r>
      <w:r>
        <w:t xml:space="preserve">“</w:t>
      </w:r>
      <w:r>
        <w:t xml:space="preserve">205.22.16.5</w:t>
      </w:r>
      <w:r>
        <w:t xml:space="preserve">”</w:t>
      </w:r>
      <w:r>
        <w:t xml:space="preserve">, running this command would connect to the Linux machine:</w:t>
      </w:r>
    </w:p>
    <w:p>
      <w:pPr>
        <w:numPr>
          <w:ilvl w:val="0"/>
          <w:numId w:val="1000"/>
        </w:numPr>
        <w:pStyle w:val="SourceCode"/>
      </w:pPr>
      <w:r>
        <w:rPr>
          <w:rStyle w:val="NormalTok"/>
        </w:rPr>
        <w:t xml:space="preserve">ssh bob@205</w:t>
      </w:r>
      <w:r>
        <w:rPr>
          <w:rStyle w:val="OperatorTok"/>
        </w:rPr>
        <w:t xml:space="preserve">.</w:t>
      </w:r>
      <w:r>
        <w:rPr>
          <w:rStyle w:val="FunctionTok"/>
        </w:rPr>
        <w:t xml:space="preserve">22</w:t>
      </w:r>
      <w:r>
        <w:rPr>
          <w:rStyle w:val="OperatorTok"/>
        </w:rPr>
        <w:t xml:space="preserve">.</w:t>
      </w:r>
      <w:r>
        <w:rPr>
          <w:rStyle w:val="FunctionTok"/>
        </w:rPr>
        <w:t xml:space="preserve">16</w:t>
      </w:r>
      <w:r>
        <w:rPr>
          <w:rStyle w:val="OperatorTok"/>
        </w:rPr>
        <w:t xml:space="preserve">.</w:t>
      </w:r>
      <w:r>
        <w:rPr>
          <w:rStyle w:val="FunctionTok"/>
        </w:rPr>
        <w:t xml:space="preserve">5</w:t>
      </w:r>
    </w:p>
    <w:p>
      <w:pPr>
        <w:numPr>
          <w:ilvl w:val="0"/>
          <w:numId w:val="1000"/>
        </w:numPr>
      </w:pPr>
      <w:r>
        <w:t xml:space="preserve">Log out by entering</w:t>
      </w:r>
      <w:r>
        <w:t xml:space="preserve"> </w:t>
      </w:r>
      <w:r>
        <w:rPr>
          <w:rStyle w:val="VerbatimChar"/>
        </w:rPr>
        <w:t xml:space="preserve">exit</w:t>
      </w:r>
      <w:r>
        <w:t xml:space="preserve">.</w:t>
      </w:r>
    </w:p>
    <w:bookmarkEnd w:id="21"/>
    <w:bookmarkStart w:id="22" w:name="delete-a-vm"/>
    <w:p>
      <w:pPr>
        <w:pStyle w:val="Heading2"/>
      </w:pPr>
      <w:r>
        <w:t xml:space="preserve">Delete a VM</w:t>
      </w:r>
    </w:p>
    <w:p>
      <w:pPr>
        <w:pStyle w:val="FirstParagraph"/>
      </w:pPr>
      <w:r>
        <w:t xml:space="preserve">To try out some more commands, let’s delete the VM. We’ll shut it down first:</w:t>
      </w:r>
    </w:p>
    <w:p>
      <w:pPr>
        <w:pStyle w:val="SourceCode"/>
      </w:pPr>
      <w:r>
        <w:rPr>
          <w:rStyle w:val="NormalTok"/>
        </w:rPr>
        <w:t xml:space="preserve">Stop</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Now, let’s delete the VM by running the</w:t>
      </w:r>
      <w:r>
        <w:t xml:space="preserve"> </w:t>
      </w:r>
      <w:r>
        <w:rPr>
          <w:rStyle w:val="VerbatimChar"/>
        </w:rPr>
        <w:t xml:space="preserve">Remove-AzVM</w:t>
      </w:r>
      <w:r>
        <w:t xml:space="preserve"> </w:t>
      </w:r>
      <w:r>
        <w:t xml:space="preserve">cmdlet:</w:t>
      </w:r>
    </w:p>
    <w:p>
      <w:pPr>
        <w:pStyle w:val="SourceCode"/>
      </w:pPr>
      <w:r>
        <w:rPr>
          <w:rStyle w:val="NormalTok"/>
        </w:rPr>
        <w:t xml:space="preserve">Remove</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Run this command to list all the resources in your resource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w:t>
      </w:r>
      <w:r>
        <w:rPr>
          <w:rStyle w:val="FunctionTok"/>
        </w:rPr>
        <w:t xml:space="preserve">Format-Table</w:t>
      </w:r>
    </w:p>
    <w:p>
      <w:pPr>
        <w:pStyle w:val="FirstParagraph"/>
      </w:pPr>
      <w:r>
        <w:t xml:space="preserve">You should see a bunch of resources (disks, virtual networks, and so on) that all still exist.</w:t>
      </w:r>
    </w:p>
    <w:p>
      <w:pPr>
        <w:pStyle w:val="SourceCode"/>
      </w:pPr>
      <w:r>
        <w:rPr>
          <w:rStyle w:val="VerbatimChar"/>
        </w:rPr>
        <w:t xml:space="preserve">Microsoft.Compute/disks</w:t>
      </w:r>
      <w:r>
        <w:br/>
      </w:r>
      <w:r>
        <w:rPr>
          <w:rStyle w:val="VerbatimChar"/>
        </w:rPr>
        <w:t xml:space="preserve">Microsoft.Network/networkInterfaces</w:t>
      </w:r>
      <w:r>
        <w:br/>
      </w:r>
      <w:r>
        <w:rPr>
          <w:rStyle w:val="VerbatimChar"/>
        </w:rPr>
        <w:t xml:space="preserve">Microsoft.Network/networkSecurityGroups</w:t>
      </w:r>
      <w:r>
        <w:br/>
      </w:r>
      <w:r>
        <w:rPr>
          <w:rStyle w:val="VerbatimChar"/>
        </w:rPr>
        <w:t xml:space="preserve">Microsoft.Network/publicIPAddresses</w:t>
      </w:r>
      <w:r>
        <w:br/>
      </w:r>
      <w:r>
        <w:rPr>
          <w:rStyle w:val="VerbatimChar"/>
        </w:rPr>
        <w:t xml:space="preserve">Microsoft.Network/virtualNetworks</w:t>
      </w:r>
    </w:p>
    <w:p>
      <w:pPr>
        <w:pStyle w:val="FirstParagraph"/>
      </w:pPr>
      <w:r>
        <w:t xml:space="preserve">The</w:t>
      </w:r>
      <w:r>
        <w:t xml:space="preserve"> </w:t>
      </w:r>
      <w:r>
        <w:rPr>
          <w:rStyle w:val="VerbatimChar"/>
        </w:rPr>
        <w:t xml:space="preserve">Remove-AzVM</w:t>
      </w:r>
      <w:r>
        <w:t xml:space="preserve"> </w:t>
      </w:r>
      <w:r>
        <w:t xml:space="preserve">command</w:t>
      </w:r>
      <w:r>
        <w:t xml:space="preserve"> </w:t>
      </w:r>
      <w:r>
        <w:rPr>
          <w:iCs/>
          <w:i/>
        </w:rPr>
        <w:t xml:space="preserve">just deletes the VM</w:t>
      </w:r>
      <w:r>
        <w:t xml:space="preserve">. It doesn’t clean up any of the other resources. At this point, we’d likely just delete the resource group itself and be done with it. However, let’s run through the exercise to clean it up manually. You should see a pattern in the commands.</w:t>
      </w:r>
    </w:p>
    <w:p>
      <w:pPr>
        <w:numPr>
          <w:ilvl w:val="0"/>
          <w:numId w:val="1006"/>
        </w:numPr>
      </w:pPr>
      <w:r>
        <w:t xml:space="preserve">Delete the network interface:</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AzNetworkInterface –Force</w:t>
      </w:r>
    </w:p>
    <w:p>
      <w:pPr>
        <w:numPr>
          <w:ilvl w:val="0"/>
          <w:numId w:val="1006"/>
        </w:numPr>
      </w:pPr>
      <w:r>
        <w:t xml:space="preserve">Delete the managed OS disks and storage account:</w:t>
      </w:r>
    </w:p>
    <w:p>
      <w:pPr>
        <w:numPr>
          <w:ilvl w:val="0"/>
          <w:numId w:val="1000"/>
        </w:numPr>
        <w:pStyle w:val="SourceCode"/>
      </w:pPr>
      <w:r>
        <w:rPr>
          <w:rStyle w:val="NormalTok"/>
        </w:rPr>
        <w:t xml:space="preserve">Get</w:t>
      </w:r>
      <w:r>
        <w:rPr>
          <w:rStyle w:val="OperatorTok"/>
        </w:rPr>
        <w:t xml:space="preserve">-</w:t>
      </w:r>
      <w:r>
        <w:rPr>
          <w:rStyle w:val="NormalTok"/>
        </w:rPr>
        <w:t xml:space="preserve">AzDisk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DiskName </w:t>
      </w: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AzDisk </w:t>
      </w:r>
      <w:r>
        <w:rPr>
          <w:rStyle w:val="OperatorTok"/>
        </w:rPr>
        <w:t xml:space="preserve">-</w:t>
      </w:r>
      <w:r>
        <w:rPr>
          <w:rStyle w:val="NormalTok"/>
        </w:rPr>
        <w:t xml:space="preserve">Force</w:t>
      </w:r>
    </w:p>
    <w:p>
      <w:pPr>
        <w:numPr>
          <w:ilvl w:val="0"/>
          <w:numId w:val="1006"/>
        </w:numPr>
      </w:pPr>
      <w:r>
        <w:t xml:space="preserve">Next, delete the virtual network:</w:t>
      </w:r>
    </w:p>
    <w:p>
      <w:pPr>
        <w:numPr>
          <w:ilvl w:val="0"/>
          <w:numId w:val="1000"/>
        </w:numPr>
        <w:pStyle w:val="SourceCode"/>
      </w:pPr>
      <w:r>
        <w:rPr>
          <w:rStyle w:val="NormalTok"/>
        </w:rPr>
        <w:t xml:space="preserve">Get</w:t>
      </w:r>
      <w:r>
        <w:rPr>
          <w:rStyle w:val="OperatorTok"/>
        </w:rPr>
        <w:t xml:space="preserve">-</w:t>
      </w:r>
      <w:r>
        <w:rPr>
          <w:rStyle w:val="NormalTok"/>
        </w:rPr>
        <w:t xml:space="preserve">AzVirtualNetwork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AzVirtualNetwork </w:t>
      </w:r>
      <w:r>
        <w:rPr>
          <w:rStyle w:val="OperatorTok"/>
        </w:rPr>
        <w:t xml:space="preserve">-</w:t>
      </w:r>
      <w:r>
        <w:rPr>
          <w:rStyle w:val="NormalTok"/>
        </w:rPr>
        <w:t xml:space="preserve">Force</w:t>
      </w:r>
    </w:p>
    <w:p>
      <w:pPr>
        <w:numPr>
          <w:ilvl w:val="0"/>
          <w:numId w:val="1006"/>
        </w:numPr>
      </w:pPr>
      <w:r>
        <w:t xml:space="preserve">Delete the network security group:</w:t>
      </w:r>
    </w:p>
    <w:p>
      <w:pPr>
        <w:numPr>
          <w:ilvl w:val="0"/>
          <w:numId w:val="1000"/>
        </w:numPr>
        <w:pStyle w:val="SourceCode"/>
      </w:pPr>
      <w:r>
        <w:rPr>
          <w:rStyle w:val="NormalTok"/>
        </w:rPr>
        <w:t xml:space="preserve">Get</w:t>
      </w:r>
      <w:r>
        <w:rPr>
          <w:rStyle w:val="OperatorTok"/>
        </w:rPr>
        <w:t xml:space="preserve">-</w:t>
      </w:r>
      <w:r>
        <w:rPr>
          <w:rStyle w:val="NormalTok"/>
        </w:rPr>
        <w:t xml:space="preserve">AzNetworkSecurityGroup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AzNetworkSecurityGroup </w:t>
      </w:r>
      <w:r>
        <w:rPr>
          <w:rStyle w:val="OperatorTok"/>
        </w:rPr>
        <w:t xml:space="preserve">-</w:t>
      </w:r>
      <w:r>
        <w:rPr>
          <w:rStyle w:val="NormalTok"/>
        </w:rPr>
        <w:t xml:space="preserve">Force</w:t>
      </w:r>
    </w:p>
    <w:p>
      <w:pPr>
        <w:numPr>
          <w:ilvl w:val="0"/>
          <w:numId w:val="1006"/>
        </w:numPr>
      </w:pPr>
      <w:r>
        <w:t xml:space="preserve">And finally, delete the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AzPublicIpAddress </w:t>
      </w:r>
      <w:r>
        <w:rPr>
          <w:rStyle w:val="OperatorTok"/>
        </w:rPr>
        <w:t xml:space="preserve">-</w:t>
      </w:r>
      <w:r>
        <w:rPr>
          <w:rStyle w:val="NormalTok"/>
        </w:rPr>
        <w:t xml:space="preserve">Force</w:t>
      </w:r>
    </w:p>
    <w:p>
      <w:pPr>
        <w:pStyle w:val="FirstParagraph"/>
      </w:pPr>
      <w:r>
        <w:t xml:space="preserve">We should’ve caught all the created resources. Check the resource group just to be sure. We performed many manual commands here, but a better approach would have been to write a</w:t>
      </w:r>
      <w:r>
        <w:t xml:space="preserve"> </w:t>
      </w:r>
      <w:r>
        <w:rPr>
          <w:iCs/>
          <w:i/>
        </w:rPr>
        <w:t xml:space="preserve">script</w:t>
      </w:r>
      <w:r>
        <w:t xml:space="preserve">. Then we could reuse this logic later to create or delete a VM. Let’s look at scripting with PowerShell.</w:t>
      </w:r>
    </w:p>
    <w:p>
      <w:r>
        <w:pict>
          <v:rect style="width:0;height:1.5pt" o:hralign="center" o:hrstd="t" o:hr="t"/>
        </w:pict>
      </w:r>
    </w:p>
    <w:bookmarkEnd w:id="22"/>
    <w:bookmarkStart w:id="26" w:name="Xff3625f34816f677cee0ae8ea182f11bbae9283"/>
    <w:p>
      <w:pPr>
        <w:pStyle w:val="Heading2"/>
      </w:pPr>
      <w:r>
        <w:t xml:space="preserve">Next unit: Create and save scripts in Azure PowerShell</w:t>
      </w:r>
    </w:p>
    <w:p>
      <w:pPr>
        <w:pStyle w:val="FirstParagraph"/>
      </w:pPr>
      <w:hyperlink r:id="rId23">
        <w:r>
          <w:rPr>
            <w:rStyle w:val="Hyperlink"/>
          </w:rPr>
          <w:t xml:space="preserve">Continue</w:t>
        </w:r>
      </w:hyperlink>
    </w:p>
    <w:p>
      <w:pPr>
        <w:pStyle w:val="BodyText"/>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microsoft.com/en-us/azure/virtual-machines/linux/faq#what-are-the-username-requirements-when-creating-a-vm" TargetMode="External" /><Relationship Type="http://schemas.openxmlformats.org/officeDocument/2006/relationships/hyperlink" Id="rId23" Target="https://docs.microsoft.com/en-us/learn/modules/automate-azure-tasks-with-powershell/7-create-resource-using-script/" TargetMode="External" /><Relationship Type="http://schemas.openxmlformats.org/officeDocument/2006/relationships/hyperlink" Id="rId24"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docs.microsoft.com/en-us/azure/virtual-machines/linux/faq#what-are-the-username-requirements-when-creating-a-vm" TargetMode="External" /><Relationship Type="http://schemas.openxmlformats.org/officeDocument/2006/relationships/hyperlink" Id="rId23" Target="https://docs.microsoft.com/en-us/learn/modules/automate-azure-tasks-with-powershell/7-create-resource-using-script/" TargetMode="External" /><Relationship Type="http://schemas.openxmlformats.org/officeDocument/2006/relationships/hyperlink" Id="rId24"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2022-04-16T21:08:18Z</dcterms:created>
  <dcterms:modified xsi:type="dcterms:W3CDTF">2022-04-16T21:08:18Z</dcterms:modified>
</cp:coreProperties>
</file>

<file path=docProps/custom.xml><?xml version="1.0" encoding="utf-8"?>
<Properties xmlns="http://schemas.openxmlformats.org/officeDocument/2006/custom-properties" xmlns:vt="http://schemas.openxmlformats.org/officeDocument/2006/docPropsVTypes"/>
</file>