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The Azure CLI lets you type commands and execute them immediately from</w:t>
      </w:r>
      <w:r>
        <w:t xml:space="preserve"> </w:t>
      </w:r>
      <w:r>
        <w:t xml:space="preserve">the command line. Recall that the overall goal in the software</w:t>
      </w:r>
      <w:r>
        <w:t xml:space="preserve"> </w:t>
      </w:r>
      <w:r>
        <w:t xml:space="preserve">development example is to deploy new builds of a web app for testing.</w:t>
      </w:r>
      <w:r>
        <w:t xml:space="preserve"> </w:t>
      </w:r>
      <w:r>
        <w:t xml:space="preserve">Let’s talk about the sorts of tasks you can do with the Azure CLI.</w:t>
      </w:r>
    </w:p>
    <w:bookmarkStart w:id="20" w:name="X743e068c9b5ef1976d1ce01313ea7d86864c64d"/>
    <w:p>
      <w:pPr>
        <w:pStyle w:val="Heading2"/>
      </w:pPr>
      <w:r>
        <w:t xml:space="preserve">What Azure resources can be managed using the Azure CLI?</w:t>
      </w:r>
    </w:p>
    <w:p>
      <w:pPr>
        <w:pStyle w:val="FirstParagraph"/>
      </w:pPr>
      <w:r>
        <w:t xml:space="preserve">The Azure CLI lets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 (Azure AD), containers, machine learning, and so</w:t>
      </w:r>
      <w:r>
        <w:t xml:space="preserve"> </w:t>
      </w:r>
      <w:r>
        <w:t xml:space="preserve">on.</w:t>
      </w:r>
    </w:p>
    <w:p>
      <w:pPr>
        <w:pStyle w:val="BodyText"/>
      </w:pPr>
      <w:r>
        <w:t xml:space="preserve">Commands in the CLI are structured in</w:t>
      </w:r>
      <w:r>
        <w:t xml:space="preserve"> </w:t>
      </w:r>
      <w:r>
        <w:rPr>
          <w:iCs/>
          <w:i/>
        </w:rPr>
        <w:t xml:space="preserve">groups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subgroups</w:t>
      </w:r>
      <w:r>
        <w:t xml:space="preserve">. Each</w:t>
      </w:r>
      <w:r>
        <w:t xml:space="preserve"> </w:t>
      </w:r>
      <w:r>
        <w:t xml:space="preserve">group represents a service provided by Azure, and the subgroups divide</w:t>
      </w:r>
      <w:r>
        <w:t xml:space="preserve"> </w:t>
      </w:r>
      <w:r>
        <w:t xml:space="preserve">commands for these services into logical groupings. For example, the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group contains subgroups including</w:t>
      </w:r>
      <w:r>
        <w:t xml:space="preserve"> </w:t>
      </w:r>
      <w:r>
        <w:rPr>
          <w:bCs/>
          <w:b/>
        </w:rPr>
        <w:t xml:space="preserve">account</w:t>
      </w:r>
      <w:r>
        <w:t xml:space="preserve">,</w:t>
      </w:r>
      <w:r>
        <w:t xml:space="preserve"> </w:t>
      </w:r>
      <w:r>
        <w:rPr>
          <w:bCs/>
          <w:b/>
        </w:rPr>
        <w:t xml:space="preserve">blob</w:t>
      </w:r>
      <w:r>
        <w:t xml:space="preserve">, and</w:t>
      </w:r>
      <w:r>
        <w:t xml:space="preserve"> </w:t>
      </w:r>
      <w:r>
        <w:rPr>
          <w:bCs/>
          <w:b/>
        </w:rPr>
        <w:t xml:space="preserve">queue</w:t>
      </w:r>
      <w:r>
        <w:t xml:space="preserve">.</w:t>
      </w:r>
    </w:p>
    <w:p>
      <w:pPr>
        <w:pStyle w:val="BodyText"/>
      </w:pPr>
      <w:r>
        <w:t xml:space="preserve">So, how do you find the particular commands you need? One way is to use</w:t>
      </w:r>
      <w:r>
        <w:t xml:space="preserve"> </w:t>
      </w:r>
      <w:r>
        <w:rPr>
          <w:rStyle w:val="VerbatimChar"/>
        </w:rPr>
        <w:t xml:space="preserve">az find</w:t>
      </w:r>
      <w:r>
        <w:t xml:space="preserve">, the AI robot that uses the Azure documentation to tell you</w:t>
      </w:r>
      <w:r>
        <w:t xml:space="preserve"> </w:t>
      </w:r>
      <w:r>
        <w:t xml:space="preserve">more about commands, the CLI and more.</w:t>
      </w:r>
    </w:p>
    <w:p>
      <w:pPr>
        <w:pStyle w:val="BodyText"/>
      </w:pPr>
      <w:r>
        <w:t xml:space="preserve">Example - find the most popular commands related to the word</w:t>
      </w:r>
      <w:r>
        <w:t xml:space="preserve"> </w:t>
      </w:r>
      <w:r>
        <w:rPr>
          <w:bCs/>
          <w:b/>
        </w:rPr>
        <w:t xml:space="preserve">blob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blob</w:t>
      </w:r>
    </w:p>
    <w:p>
      <w:pPr>
        <w:pStyle w:val="FirstParagraph"/>
      </w:pPr>
      <w:r>
        <w:t xml:space="preserve">Example - Show me the most popular commands for an Azure CLI command</w:t>
      </w:r>
      <w:r>
        <w:t xml:space="preserve"> </w:t>
      </w:r>
      <w:r>
        <w:t xml:space="preserve">group, such as</w:t>
      </w:r>
      <w:r>
        <w:t xml:space="preserve"> </w:t>
      </w:r>
      <w:r>
        <w:rPr>
          <w:rStyle w:val="VerbatimChar"/>
        </w:rPr>
        <w:t xml:space="preserve">az vm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"az vm"</w:t>
      </w:r>
    </w:p>
    <w:p>
      <w:pPr>
        <w:pStyle w:val="FirstParagraph"/>
      </w:pPr>
      <w:r>
        <w:t xml:space="preserve">Example - Show me the most popular parameters and subcommands for an</w:t>
      </w:r>
      <w:r>
        <w:t xml:space="preserve"> </w:t>
      </w:r>
      <w:r>
        <w:t xml:space="preserve">Azure CLI command.</w:t>
      </w:r>
    </w:p>
    <w:p>
      <w:pPr>
        <w:pStyle w:val="SourceCode"/>
      </w:pPr>
      <w:r>
        <w:rPr>
          <w:rStyle w:val="VerbatimChar"/>
        </w:rPr>
        <w:t xml:space="preserve">az find "az vm create"</w:t>
      </w:r>
    </w:p>
    <w:p>
      <w:pPr>
        <w:pStyle w:val="FirstParagraph"/>
      </w:pPr>
      <w:r>
        <w:t xml:space="preserve">If you already know the name of the command you want, the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argument for that command will get you more detailed information on the</w:t>
      </w:r>
      <w:r>
        <w:t xml:space="preserve"> </w:t>
      </w:r>
      <w:r>
        <w:t xml:space="preserve">command, and for a command group, a list of the available subcommands.</w:t>
      </w:r>
      <w:r>
        <w:t xml:space="preserve"> </w:t>
      </w:r>
      <w:r>
        <w:t xml:space="preserve">So, with our storage example, here’s how you can get a list of the</w:t>
      </w:r>
      <w:r>
        <w:t xml:space="preserve"> </w:t>
      </w:r>
      <w:r>
        <w:t xml:space="preserve">subgroups and commands for managing blob storage:</w:t>
      </w:r>
    </w:p>
    <w:p>
      <w:pPr>
        <w:pStyle w:val="SourceCode"/>
      </w:pPr>
      <w:r>
        <w:rPr>
          <w:rStyle w:val="VerbatimChar"/>
        </w:rPr>
        <w:t xml:space="preserve">az storage blob --help</w:t>
      </w:r>
    </w:p>
    <w:bookmarkEnd w:id="20"/>
    <w:bookmarkStart w:id="25" w:name="how-to-create-an-azure-resource"/>
    <w:p>
      <w:pPr>
        <w:pStyle w:val="Heading2"/>
      </w:pPr>
      <w:r>
        <w:t xml:space="preserve">How to create an Azure resource</w:t>
      </w:r>
    </w:p>
    <w:p>
      <w:pPr>
        <w:pStyle w:val="FirstParagraph"/>
      </w:pPr>
      <w:r>
        <w:t xml:space="preserve">When creating a new Azure resource, there are typically three steps:</w:t>
      </w:r>
      <w:r>
        <w:t xml:space="preserve"> </w:t>
      </w:r>
      <w:r>
        <w:t xml:space="preserve">connect to your Azure subscription, create the resource, and verify that</w:t>
      </w:r>
      <w:r>
        <w:t xml:space="preserve"> </w:t>
      </w:r>
      <w:r>
        <w:t xml:space="preserve">creation was successful. The following illustration shows a high-level</w:t>
      </w:r>
      <w:r>
        <w:t xml:space="preserve"> </w:t>
      </w:r>
      <w:r>
        <w:t xml:space="preserve">overview of the process.</w:t>
      </w:r>
    </w:p>
    <w:p>
      <w:pPr>
        <w:pStyle w:val="BodyText"/>
      </w:pPr>
      <w:r>
        <w:t xml:space="preserve">An illustration showing the steps to create an Azure resource using</w:t>
      </w:r>
      <w:r>
        <w:t xml:space="preserve"> </w:t>
      </w:r>
      <w:r>
        <w:t xml:space="preserve">the command-line</w:t>
      </w:r>
      <w:r>
        <w:t xml:space="preserve"> </w:t>
      </w:r>
      <w:r>
        <w:t xml:space="preserve">interface.</w:t>
      </w:r>
    </w:p>
    <w:p>
      <w:pPr>
        <w:pStyle w:val="BodyText"/>
      </w:pPr>
      <w:r>
        <w:t xml:space="preserve">Each step corresponds to a different Azure CLI command.</w:t>
      </w:r>
    </w:p>
    <w:bookmarkStart w:id="22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Since you’re working with a local install of the Azure CLI, you’ll need</w:t>
      </w:r>
      <w:r>
        <w:t xml:space="preserve"> </w:t>
      </w:r>
      <w:r>
        <w:t xml:space="preserve">to authenticate before you can execute Azure commands, by using the</w:t>
      </w:r>
      <w:r>
        <w:t xml:space="preserve"> </w:t>
      </w:r>
      <w:r>
        <w:t xml:space="preserve">Azure CLI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az login</w:t>
      </w:r>
    </w:p>
    <w:p>
      <w:pPr>
        <w:pStyle w:val="FirstParagraph"/>
      </w:pPr>
      <w:r>
        <w:t xml:space="preserve">The Azure CLI will typically launch your default browser to open the</w:t>
      </w:r>
      <w:r>
        <w:t xml:space="preserve"> </w:t>
      </w:r>
      <w:r>
        <w:t xml:space="preserve">Azure sign-in page. If this doesn’t work, follow the command-line</w:t>
      </w:r>
      <w:r>
        <w:t xml:space="preserve"> </w:t>
      </w:r>
      <w:r>
        <w:t xml:space="preserve">instructions and enter an authorization code at</w:t>
      </w:r>
      <w:r>
        <w:t xml:space="preserve"> </w:t>
      </w:r>
      <w:hyperlink r:id="rId21">
        <w:r>
          <w:rPr>
            <w:rStyle w:val="Hyperlink"/>
          </w:rPr>
          <w:t xml:space="preserve">https://aka.ms/devicelogin</w:t>
        </w:r>
      </w:hyperlink>
      <w:r>
        <w:t xml:space="preserve">.</w:t>
      </w:r>
    </w:p>
    <w:p>
      <w:pPr>
        <w:pStyle w:val="BodyText"/>
      </w:pPr>
      <w:r>
        <w:t xml:space="preserve">After a successful sign in, you’ll be connected to your Azure</w:t>
      </w:r>
      <w:r>
        <w:t xml:space="preserve"> </w:t>
      </w:r>
      <w:r>
        <w:t xml:space="preserve">subscription.</w:t>
      </w:r>
    </w:p>
    <w:bookmarkEnd w:id="22"/>
    <w:bookmarkStart w:id="23" w:name="create"/>
    <w:p>
      <w:pPr>
        <w:pStyle w:val="Heading3"/>
      </w:pPr>
      <w:r>
        <w:t xml:space="preserve">Create</w:t>
      </w:r>
    </w:p>
    <w:p>
      <w:pPr>
        <w:pStyle w:val="FirstParagraph"/>
      </w:pPr>
      <w:r>
        <w:t xml:space="preserve">You’ll often need to create a new resource group before you create a new</w:t>
      </w:r>
      <w:r>
        <w:t xml:space="preserve"> </w:t>
      </w:r>
      <w:r>
        <w:t xml:space="preserve">Azure service, so we’ll use resource groups as an example to show how to</w:t>
      </w:r>
      <w:r>
        <w:t xml:space="preserve"> </w:t>
      </w:r>
      <w:r>
        <w:t xml:space="preserve">create Azure resources from the CLI.</w:t>
      </w:r>
    </w:p>
    <w:p>
      <w:pPr>
        <w:pStyle w:val="BodyText"/>
      </w:pPr>
      <w:r>
        <w:t xml:space="preserve">The Azure CLI</w:t>
      </w:r>
      <w:r>
        <w:t xml:space="preserve"> </w:t>
      </w:r>
      <w:r>
        <w:rPr>
          <w:bCs/>
          <w:b/>
        </w:rPr>
        <w:t xml:space="preserve">group create</w:t>
      </w:r>
      <w:r>
        <w:t xml:space="preserve"> </w:t>
      </w:r>
      <w:r>
        <w:t xml:space="preserve">command creates a resource group. You</w:t>
      </w:r>
      <w:r>
        <w:t xml:space="preserve"> </w:t>
      </w:r>
      <w:r>
        <w:t xml:space="preserve">must specify a name and location. The name must be unique within your</w:t>
      </w:r>
      <w:r>
        <w:t xml:space="preserve"> </w:t>
      </w:r>
      <w:r>
        <w:t xml:space="preserve">subscription. The location determines where the metadata for your</w:t>
      </w:r>
      <w:r>
        <w:t xml:space="preserve"> </w:t>
      </w:r>
      <w:r>
        <w:t xml:space="preserve">resource group will be stored.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</w:t>
      </w:r>
      <w:r>
        <w:t xml:space="preserve"> </w:t>
      </w:r>
      <w:r>
        <w:t xml:space="preserve">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location; alternatively, you can</w:t>
      </w:r>
      <w:r>
        <w:t xml:space="preserve"> </w:t>
      </w:r>
      <w:r>
        <w:t xml:space="preserve">use single word equivalents, such as westus, northeurope, or westindia.</w:t>
      </w:r>
      <w:r>
        <w:t xml:space="preserve"> </w:t>
      </w:r>
      <w:r>
        <w:t xml:space="preserve">The core syntax is:</w:t>
      </w:r>
    </w:p>
    <w:p>
      <w:pPr>
        <w:pStyle w:val="SourceCode"/>
      </w:pPr>
      <w:r>
        <w:rPr>
          <w:rStyle w:val="VerbatimChar"/>
        </w:rPr>
        <w:t xml:space="preserve">az group create --name &lt;name&gt; --location &lt;location&gt;</w:t>
      </w:r>
    </w:p>
    <w:p>
      <w:pPr>
        <w:pStyle w:val="FirstParagraph"/>
      </w:pPr>
      <w:r>
        <w:t xml:space="preserve">Important</w:t>
      </w:r>
    </w:p>
    <w:p>
      <w:pPr>
        <w:pStyle w:val="BodyText"/>
      </w:pPr>
      <w:r>
        <w:t xml:space="preserve">You do not need to create a resource group when using the free Azure</w:t>
      </w:r>
      <w:r>
        <w:t xml:space="preserve"> </w:t>
      </w:r>
      <w:r>
        <w:t xml:space="preserve">sandbox. Instead, you will use a pre-created resource group.</w:t>
      </w:r>
    </w:p>
    <w:bookmarkEnd w:id="23"/>
    <w:bookmarkStart w:id="24" w:name="verify"/>
    <w:p>
      <w:pPr>
        <w:pStyle w:val="Heading3"/>
      </w:pPr>
      <w:r>
        <w:t xml:space="preserve">Verify</w:t>
      </w:r>
    </w:p>
    <w:p>
      <w:pPr>
        <w:pStyle w:val="FirstParagraph"/>
      </w:pPr>
      <w:r>
        <w:t xml:space="preserve">For many Azure resources, the Azure CLI provides a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subcommand</w:t>
      </w:r>
      <w:r>
        <w:t xml:space="preserve"> </w:t>
      </w:r>
      <w:r>
        <w:t xml:space="preserve">to view resource details. For example, the Azure CLI</w:t>
      </w:r>
      <w:r>
        <w:t xml:space="preserve"> </w:t>
      </w:r>
      <w:r>
        <w:rPr>
          <w:bCs/>
          <w:b/>
        </w:rPr>
        <w:t xml:space="preserve">group list</w:t>
      </w:r>
      <w:r>
        <w:t xml:space="preserve"> </w:t>
      </w:r>
      <w:r>
        <w:t xml:space="preserve">command lists your Azure resource groups. This is useful here to verify</w:t>
      </w:r>
      <w:r>
        <w:t xml:space="preserve"> </w:t>
      </w:r>
      <w:r>
        <w:t xml:space="preserve">whether creation of the resource group was successful:</w:t>
      </w:r>
    </w:p>
    <w:p>
      <w:pPr>
        <w:pStyle w:val="SourceCode"/>
      </w:pPr>
      <w:r>
        <w:rPr>
          <w:rStyle w:val="VerbatimChar"/>
        </w:rPr>
        <w:t xml:space="preserve">az group list</w:t>
      </w:r>
    </w:p>
    <w:p>
      <w:pPr>
        <w:pStyle w:val="FirstParagraph"/>
      </w:pPr>
      <w:r>
        <w:t xml:space="preserve">To get a more concise view, you can format the output as a simple table:</w:t>
      </w:r>
    </w:p>
    <w:p>
      <w:pPr>
        <w:pStyle w:val="SourceCode"/>
      </w:pPr>
      <w:r>
        <w:rPr>
          <w:rStyle w:val="VerbatimChar"/>
        </w:rPr>
        <w:t xml:space="preserve">az group list --output table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Xaff0dc62997685fa406c9abf048c13c9f869b87"/>
    <w:p>
      <w:pPr>
        <w:pStyle w:val="Heading2"/>
      </w:pPr>
      <w:r>
        <w:t xml:space="preserve">Next unit: Exercise - Create an Azure website using the CLI</w:t>
      </w:r>
    </w:p>
    <w:p>
      <w:pPr>
        <w:pStyle w:val="FirstParagraph"/>
      </w:pPr>
      <w:hyperlink r:id="rId26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7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8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ka.ms/devicelogin" TargetMode="External" /><Relationship Type="http://schemas.openxmlformats.org/officeDocument/2006/relationships/hyperlink" Id="rId26" Target="https://docs.microsoft.com/en-us/learn/modules/control-azure-services-with-cli/5-exercise-create-website-using-the-cli/" TargetMode="External" /><Relationship Type="http://schemas.openxmlformats.org/officeDocument/2006/relationships/hyperlink" Id="rId27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 /><Relationship Type="http://schemas.openxmlformats.org/officeDocument/2006/relationships/hyperlink" Id="rId28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ka.ms/devicelogin" TargetMode="External" /><Relationship Type="http://schemas.openxmlformats.org/officeDocument/2006/relationships/hyperlink" Id="rId26" Target="https://docs.microsoft.com/en-us/learn/modules/control-azure-services-with-cli/5-exercise-create-website-using-the-cli/" TargetMode="External" /><Relationship Type="http://schemas.openxmlformats.org/officeDocument/2006/relationships/hyperlink" Id="rId27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 /><Relationship Type="http://schemas.openxmlformats.org/officeDocument/2006/relationships/hyperlink" Id="rId28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2022-04-17T10:31:46Z</dcterms:created>
  <dcterms:modified xsi:type="dcterms:W3CDTF">2022-04-17T10:31:46Z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