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if-elif-else-statements"/>
    <w:p>
      <w:pPr>
        <w:pStyle w:val="Heading1"/>
      </w:pPr>
      <w:r>
        <w:t xml:space="preserve">if, elif, else Statements</w:t>
      </w:r>
    </w:p>
    <w:p>
      <w:pPr>
        <w:pStyle w:val="FirstParagraph"/>
      </w:pPr>
      <w:r>
        <w:t xml:space="preserve">if</w:t>
      </w:r>
      <w:r>
        <w:t xml:space="preserve"> </w:t>
      </w:r>
      <w:r>
        <w:t xml:space="preserve">Statements in Python allows us to tell the computer to perform alternative actions based on a certain set of results.</w:t>
      </w:r>
    </w:p>
    <w:p>
      <w:pPr>
        <w:pStyle w:val="BodyText"/>
      </w:pPr>
      <w:r>
        <w:t xml:space="preserve">Verbally, we can imagine we are telling the computer:</w:t>
      </w:r>
    </w:p>
    <w:p>
      <w:pPr>
        <w:pStyle w:val="BodyText"/>
      </w:pPr>
      <w:r>
        <w:t xml:space="preserve">“</w:t>
      </w:r>
      <w:r>
        <w:t xml:space="preserve">Hey if this case happens, perform some action</w:t>
      </w:r>
      <w:r>
        <w:t xml:space="preserve">”</w:t>
      </w:r>
    </w:p>
    <w:p>
      <w:pPr>
        <w:pStyle w:val="BodyText"/>
      </w:pPr>
      <w:r>
        <w:t xml:space="preserve">We can then expand the idea further with</w:t>
      </w:r>
      <w:r>
        <w:t xml:space="preserve"> </w:t>
      </w:r>
      <w:r>
        <w:t xml:space="preserve">elif</w:t>
      </w:r>
      <w:r>
        <w:t xml:space="preserve"> </w:t>
      </w:r>
      <w:r>
        <w:t xml:space="preserve">and</w:t>
      </w:r>
      <w:r>
        <w:t xml:space="preserve"> </w:t>
      </w:r>
      <w:r>
        <w:t xml:space="preserve">else</w:t>
      </w:r>
      <w:r>
        <w:t xml:space="preserve"> </w:t>
      </w:r>
      <w:r>
        <w:t xml:space="preserve">statements, which allow us to tell the computer:</w:t>
      </w:r>
    </w:p>
    <w:p>
      <w:pPr>
        <w:pStyle w:val="BodyText"/>
      </w:pPr>
      <w:r>
        <w:t xml:space="preserve">“</w:t>
      </w:r>
      <w:r>
        <w:t xml:space="preserve">Hey if this case happens, perform some action. Else, if another case happens, perform some other action. Else, if</w:t>
      </w:r>
      <w:r>
        <w:t xml:space="preserve"> </w:t>
      </w:r>
      <w:r>
        <w:rPr>
          <w:iCs/>
          <w:i/>
        </w:rPr>
        <w:t xml:space="preserve">none</w:t>
      </w:r>
      <w:r>
        <w:t xml:space="preserve"> </w:t>
      </w:r>
      <w:r>
        <w:t xml:space="preserve">of the above cases happened, perform this action.</w:t>
      </w:r>
      <w:r>
        <w:t xml:space="preserve">”</w:t>
      </w:r>
    </w:p>
    <w:p>
      <w:pPr>
        <w:pStyle w:val="BodyText"/>
      </w:pPr>
      <w:r>
        <w:t xml:space="preserve">Let’s go ahead and look at the syntax format for</w:t>
      </w:r>
      <w:r>
        <w:t xml:space="preserve"> </w:t>
      </w:r>
      <w:r>
        <w:t xml:space="preserve">if</w:t>
      </w:r>
      <w:r>
        <w:t xml:space="preserve"> </w:t>
      </w:r>
      <w:r>
        <w:t xml:space="preserve">statements to get a better idea of this:</w:t>
      </w:r>
    </w:p>
    <w:p>
      <w:pPr>
        <w:pStyle w:val="SourceCode"/>
      </w:pPr>
      <w:r>
        <w:rPr>
          <w:rStyle w:val="VerbatimChar"/>
        </w:rPr>
        <w:t xml:space="preserve">if case1:</w:t>
      </w:r>
      <w:r>
        <w:br/>
      </w:r>
      <w:r>
        <w:rPr>
          <w:rStyle w:val="VerbatimChar"/>
        </w:rPr>
        <w:t xml:space="preserve">    perform action1</w:t>
      </w:r>
      <w:r>
        <w:br/>
      </w:r>
      <w:r>
        <w:rPr>
          <w:rStyle w:val="VerbatimChar"/>
        </w:rPr>
        <w:t xml:space="preserve">elif case2:</w:t>
      </w:r>
      <w:r>
        <w:br/>
      </w:r>
      <w:r>
        <w:rPr>
          <w:rStyle w:val="VerbatimChar"/>
        </w:rPr>
        <w:t xml:space="preserve">    perform action2</w:t>
      </w:r>
      <w:r>
        <w:br/>
      </w:r>
      <w:r>
        <w:rPr>
          <w:rStyle w:val="VerbatimChar"/>
        </w:rPr>
        <w:t xml:space="preserve">else: </w:t>
      </w:r>
      <w:r>
        <w:br/>
      </w:r>
      <w:r>
        <w:rPr>
          <w:rStyle w:val="VerbatimChar"/>
        </w:rPr>
        <w:t xml:space="preserve">    perform action3</w:t>
      </w:r>
    </w:p>
    <w:bookmarkStart w:id="21" w:name="first-example"/>
    <w:p>
      <w:pPr>
        <w:pStyle w:val="Heading2"/>
      </w:pPr>
      <w:r>
        <w:t xml:space="preserve">First Example</w:t>
      </w:r>
    </w:p>
    <w:p>
      <w:pPr>
        <w:pStyle w:val="FirstParagraph"/>
      </w:pPr>
      <w:r>
        <w:t xml:space="preserve">Let’s see a quick example of this: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'It was true!'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It was true!</w:t>
      </w:r>
    </w:p>
    <w:p>
      <w:pPr>
        <w:pStyle w:val="FirstParagraph"/>
      </w:pPr>
      <w:r>
        <w:t xml:space="preserve">Let’s add in some else logic: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x: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'x was True!'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 will be printed in any case where x is not true'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 will be printed in any case where x is not true</w:t>
      </w:r>
    </w:p>
    <w:bookmarkStart w:id="20" w:name="multiple-branches"/>
    <w:p>
      <w:pPr>
        <w:pStyle w:val="Heading3"/>
      </w:pPr>
      <w:r>
        <w:t xml:space="preserve">Multiple Branches</w:t>
      </w:r>
    </w:p>
    <w:p>
      <w:pPr>
        <w:pStyle w:val="FirstParagraph"/>
      </w:pPr>
      <w:r>
        <w:t xml:space="preserve">Let’s get a fuller picture of how far</w:t>
      </w:r>
      <w:r>
        <w:t xml:space="preserve"> </w:t>
      </w:r>
      <w:r>
        <w:t xml:space="preserve">if</w:t>
      </w:r>
      <w:r>
        <w:t xml:space="preserve">,</w:t>
      </w:r>
      <w:r>
        <w:t xml:space="preserve"> </w:t>
      </w:r>
      <w:r>
        <w:t xml:space="preserve">elif</w:t>
      </w:r>
      <w:r>
        <w:t xml:space="preserve">, and</w:t>
      </w:r>
      <w:r>
        <w:t xml:space="preserve"> </w:t>
      </w:r>
      <w:r>
        <w:t xml:space="preserve">else</w:t>
      </w:r>
      <w:r>
        <w:t xml:space="preserve"> </w:t>
      </w:r>
      <w:r>
        <w:t xml:space="preserve">can take us!</w:t>
      </w:r>
    </w:p>
    <w:p>
      <w:pPr>
        <w:pStyle w:val="BodyText"/>
      </w:pPr>
      <w:r>
        <w:t xml:space="preserve">We write this out in a nested structure. Take note of how the</w:t>
      </w:r>
      <w:r>
        <w:t xml:space="preserve"> </w:t>
      </w:r>
      <w:r>
        <w:t xml:space="preserve">if</w:t>
      </w:r>
      <w:r>
        <w:t xml:space="preserve">,</w:t>
      </w:r>
      <w:r>
        <w:t xml:space="preserve"> </w:t>
      </w:r>
      <w:r>
        <w:t xml:space="preserve">elif</w:t>
      </w:r>
      <w:r>
        <w:t xml:space="preserve">, and</w:t>
      </w:r>
      <w:r>
        <w:t xml:space="preserve"> </w:t>
      </w:r>
      <w:r>
        <w:t xml:space="preserve">else</w:t>
      </w:r>
      <w:r>
        <w:t xml:space="preserve"> </w:t>
      </w:r>
      <w:r>
        <w:t xml:space="preserve">line up in the code. This can help you see what</w:t>
      </w:r>
      <w:r>
        <w:t xml:space="preserve"> </w:t>
      </w:r>
      <w:r>
        <w:t xml:space="preserve">if</w:t>
      </w:r>
      <w:r>
        <w:t xml:space="preserve"> </w:t>
      </w:r>
      <w:r>
        <w:t xml:space="preserve">is related to what</w:t>
      </w:r>
      <w:r>
        <w:t xml:space="preserve"> </w:t>
      </w:r>
      <w:r>
        <w:t xml:space="preserve">elif</w:t>
      </w:r>
      <w:r>
        <w:t xml:space="preserve"> </w:t>
      </w:r>
      <w:r>
        <w:t xml:space="preserve">or</w:t>
      </w:r>
      <w:r>
        <w:t xml:space="preserve"> </w:t>
      </w:r>
      <w:r>
        <w:t xml:space="preserve">else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We’ll reintroduce a comparison syntax for Python.</w:t>
      </w:r>
    </w:p>
    <w:p>
      <w:pPr>
        <w:pStyle w:val="SourceCode"/>
      </w:pPr>
      <w:r>
        <w:rPr>
          <w:rStyle w:val="NormalTok"/>
        </w:rPr>
        <w:t xml:space="preserve">loc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'Bank'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loc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'Auto Shop'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to the Auto Shop!'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loc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'Bank'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to the bank!'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'Where are you?'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Welcome to the bank!</w:t>
      </w:r>
    </w:p>
    <w:p>
      <w:pPr>
        <w:pStyle w:val="FirstParagraph"/>
      </w:pPr>
      <w:r>
        <w:t xml:space="preserve">Note how the nested</w:t>
      </w:r>
      <w:r>
        <w:t xml:space="preserve"> </w:t>
      </w:r>
      <w:r>
        <w:t xml:space="preserve">if</w:t>
      </w:r>
      <w:r>
        <w:t xml:space="preserve"> </w:t>
      </w:r>
      <w:r>
        <w:t xml:space="preserve">statements are each checked until a True boolean causes the nested code below it to run. You should also note that you can put in as many</w:t>
      </w:r>
      <w:r>
        <w:t xml:space="preserve"> </w:t>
      </w:r>
      <w:r>
        <w:t xml:space="preserve">elif</w:t>
      </w:r>
      <w:r>
        <w:t xml:space="preserve"> </w:t>
      </w:r>
      <w:r>
        <w:t xml:space="preserve">statements as you want before you close off with an</w:t>
      </w:r>
      <w:r>
        <w:t xml:space="preserve"> </w:t>
      </w:r>
      <w:r>
        <w:t xml:space="preserve">else</w:t>
      </w:r>
      <w:r>
        <w:t xml:space="preserve">.</w:t>
      </w:r>
    </w:p>
    <w:p>
      <w:pPr>
        <w:pStyle w:val="BodyText"/>
      </w:pPr>
      <w:r>
        <w:t xml:space="preserve">Let’s create two more simple examples for the</w:t>
      </w:r>
      <w:r>
        <w:t xml:space="preserve"> </w:t>
      </w:r>
      <w:r>
        <w:t xml:space="preserve">if</w:t>
      </w:r>
      <w:r>
        <w:t xml:space="preserve">,</w:t>
      </w:r>
      <w:r>
        <w:t xml:space="preserve"> </w:t>
      </w:r>
      <w:r>
        <w:t xml:space="preserve">elif</w:t>
      </w:r>
      <w:r>
        <w:t xml:space="preserve">, and</w:t>
      </w:r>
      <w:r>
        <w:t xml:space="preserve"> </w:t>
      </w:r>
      <w:r>
        <w:t xml:space="preserve">else</w:t>
      </w:r>
      <w:r>
        <w:t xml:space="preserve"> </w:t>
      </w:r>
      <w:r>
        <w:t xml:space="preserve">statements:</w:t>
      </w:r>
    </w:p>
    <w:p>
      <w:pPr>
        <w:pStyle w:val="SourceCode"/>
      </w:pPr>
      <w:r>
        <w:rPr>
          <w:rStyle w:val="NormalTok"/>
        </w:rPr>
        <w:t xml:space="preserve">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'Sammy'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'Sammy'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Sammy!'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"Welcome, what's your name?"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Welcome Sammy!</w:t>
      </w:r>
    </w:p>
    <w:p>
      <w:pPr>
        <w:pStyle w:val="SourceCode"/>
      </w:pPr>
      <w:r>
        <w:rPr>
          <w:rStyle w:val="NormalTok"/>
        </w:rPr>
        <w:t xml:space="preserve">person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'George'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'Sammy'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Sammy!'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person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'George'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'Welcome George!'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"Welcome, what's your name?"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Welcome George!</w:t>
      </w:r>
    </w:p>
    <w:bookmarkEnd w:id="20"/>
    <w:bookmarkEnd w:id="21"/>
    <w:bookmarkStart w:id="22" w:name="indentation"/>
    <w:p>
      <w:pPr>
        <w:pStyle w:val="Heading2"/>
      </w:pPr>
      <w:r>
        <w:t xml:space="preserve">Indentation</w:t>
      </w:r>
    </w:p>
    <w:p>
      <w:pPr>
        <w:pStyle w:val="FirstParagraph"/>
      </w:pPr>
      <w:r>
        <w:t xml:space="preserve">It is important to keep a good understanding of how indentation works in Python to maintain the structure and order of your code. We will touch on this topic again when we start building out functions!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2022-04-19T08:26:09Z</dcterms:created>
  <dcterms:modified xsi:type="dcterms:W3CDTF">2022-04-19T08:26:09Z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