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enumerate"/>
    <w:p>
      <w:pPr>
        <w:pStyle w:val="Heading1"/>
      </w:pPr>
      <w:r>
        <w:t xml:space="preserve">enumerate()</w:t>
      </w:r>
    </w:p>
    <w:p>
      <w:pPr>
        <w:pStyle w:val="FirstParagraph"/>
      </w:pPr>
      <w:r>
        <w:t xml:space="preserve">In this lecture we will learn about an extremely useful built-in function: enumerate(). Enumerate allows you to keep a count as you iterate through an object. It does this by returning a tuple in the form (count,element). The function itself is equivalent to:</w:t>
      </w:r>
    </w:p>
    <w:p>
      <w:pPr>
        <w:pStyle w:val="SourceCode"/>
      </w:pPr>
      <w:r>
        <w:rPr>
          <w:rStyle w:val="VerbatimChar"/>
        </w:rPr>
        <w:t xml:space="preserve">def enumerate(sequence, start=0):</w:t>
      </w:r>
      <w:r>
        <w:br/>
      </w:r>
      <w:r>
        <w:rPr>
          <w:rStyle w:val="VerbatimChar"/>
        </w:rPr>
        <w:t xml:space="preserve">    n = start</w:t>
      </w:r>
      <w:r>
        <w:br/>
      </w:r>
      <w:r>
        <w:rPr>
          <w:rStyle w:val="VerbatimChar"/>
        </w:rPr>
        <w:t xml:space="preserve">    for elem in sequence:</w:t>
      </w:r>
      <w:r>
        <w:br/>
      </w:r>
      <w:r>
        <w:rPr>
          <w:rStyle w:val="VerbatimChar"/>
        </w:rPr>
        <w:t xml:space="preserve">        yield n, elem</w:t>
      </w:r>
      <w:r>
        <w:br/>
      </w:r>
      <w:r>
        <w:rPr>
          <w:rStyle w:val="VerbatimChar"/>
        </w:rPr>
        <w:t xml:space="preserve">        n += 1</w:t>
      </w:r>
    </w:p>
    <w:bookmarkStart w:id="20" w:name="example"/>
    <w:p>
      <w:pPr>
        <w:pStyle w:val="Heading2"/>
      </w:pPr>
      <w:r>
        <w:t xml:space="preserve">Example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number,item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b</w:t>
      </w:r>
      <w:r>
        <w:br/>
      </w:r>
      <w:r>
        <w:rPr>
          <w:rStyle w:val="VerbatimChar"/>
        </w:rPr>
        <w:t xml:space="preserve">2</w:t>
      </w:r>
      <w:r>
        <w:br/>
      </w:r>
      <w:r>
        <w:rPr>
          <w:rStyle w:val="VerbatimChar"/>
        </w:rPr>
        <w:t xml:space="preserve">c</w:t>
      </w:r>
    </w:p>
    <w:p>
      <w:pPr>
        <w:pStyle w:val="FirstParagraph"/>
      </w:pPr>
      <w:r>
        <w:t xml:space="preserve">enumerate() becomes particularly useful when you have a case where you need to have some sort of tracker. For example: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count,item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(lst):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a</w:t>
      </w:r>
      <w:r>
        <w:br/>
      </w:r>
      <w:r>
        <w:rPr>
          <w:rStyle w:val="VerbatimChar"/>
        </w:rPr>
        <w:t xml:space="preserve">b</w:t>
      </w:r>
    </w:p>
    <w:p>
      <w:pPr>
        <w:pStyle w:val="FirstParagraph"/>
      </w:pPr>
      <w:r>
        <w:t xml:space="preserve">enumerate() takes an optional</w:t>
      </w:r>
      <w:r>
        <w:t xml:space="preserve"> </w:t>
      </w:r>
      <w:r>
        <w:t xml:space="preserve">“</w:t>
      </w:r>
      <w:r>
        <w:t xml:space="preserve">start</w:t>
      </w:r>
      <w:r>
        <w:t xml:space="preserve">”</w:t>
      </w:r>
      <w:r>
        <w:t xml:space="preserve"> </w:t>
      </w:r>
      <w:r>
        <w:t xml:space="preserve">argument to override the default value of zero:</w:t>
      </w:r>
    </w:p>
    <w:p>
      <w:pPr>
        <w:pStyle w:val="SourceCode"/>
      </w:pPr>
      <w:r>
        <w:rPr>
          <w:rStyle w:val="NormalTok"/>
        </w:rPr>
        <w:t xml:space="preserve">months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'March'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'April'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'June'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(months,start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[(3, 'March'), (4, 'April'), (5, 'May'), (6, 'June')]</w:t>
      </w:r>
    </w:p>
    <w:p>
      <w:pPr>
        <w:pStyle w:val="FirstParagraph"/>
      </w:pPr>
      <w:r>
        <w:t xml:space="preserve">Great! You should now have a good understanding of enumerate and its potential use cases.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2022-04-19T07:32:15Z</dcterms:created>
  <dcterms:modified xsi:type="dcterms:W3CDTF">2022-04-19T07:32:15Z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