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-met-oplossingen"/>
    <w:p>
      <w:pPr>
        <w:pStyle w:val="Heading1"/>
      </w:pPr>
      <w:r>
        <w:t xml:space="preserve">Opdrachten OOP met oplossingen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a, b):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div(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Calculator(a, b)</w:t>
      </w:r>
      <w:r>
        <w:br/>
      </w:r>
      <w:r>
        <w:br/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Exiting!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2022-04-22T22:38:45Z</dcterms:created>
  <dcterms:modified xsi:type="dcterms:W3CDTF">2022-04-22T22:38:45Z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