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w:t>
      </w:r>
      <w:r w:rsidDel="00000000" w:rsidR="00000000" w:rsidRPr="00000000">
        <w:rPr>
          <w:b w:val="1"/>
          <w:rtl w:val="0"/>
        </w:rPr>
        <w:t xml:space="preserve">Images</w:t>
      </w:r>
      <w:r w:rsidDel="00000000" w:rsidR="00000000" w:rsidRPr="00000000">
        <w:rPr>
          <w:rtl w:val="0"/>
        </w:rPr>
        <w:t xml:space="preserve"> folder contains screenshots demonstrating the functionalities of the project. Demo images were prepared using two users registered in the database. You can set up and test the project. The IBANs will be in the format shown in the screenshots, starting with “TR”. Each IBAN belongs to the corresponding other user.</w:t>
      </w:r>
    </w:p>
    <w:p w:rsidR="00000000" w:rsidDel="00000000" w:rsidP="00000000" w:rsidRDefault="00000000" w:rsidRPr="00000000" w14:paraId="00000002">
      <w:pPr>
        <w:spacing w:after="240" w:before="240" w:lineRule="auto"/>
        <w:rPr/>
      </w:pPr>
      <w:r w:rsidDel="00000000" w:rsidR="00000000" w:rsidRPr="00000000">
        <w:rPr>
          <w:rtl w:val="0"/>
        </w:rPr>
        <w:t xml:space="preserve">Users are defined in the system with their </w:t>
      </w:r>
      <w:r w:rsidDel="00000000" w:rsidR="00000000" w:rsidRPr="00000000">
        <w:rPr>
          <w:b w:val="1"/>
          <w:rtl w:val="0"/>
        </w:rPr>
        <w:t xml:space="preserve">TCKN</w:t>
      </w:r>
      <w:r w:rsidDel="00000000" w:rsidR="00000000" w:rsidRPr="00000000">
        <w:rPr>
          <w:rtl w:val="0"/>
        </w:rPr>
        <w:t xml:space="preserve"> (Turkish National ID Number); during login, the respective </w:t>
      </w:r>
      <w:r w:rsidDel="00000000" w:rsidR="00000000" w:rsidRPr="00000000">
        <w:rPr>
          <w:b w:val="1"/>
          <w:rtl w:val="0"/>
        </w:rPr>
        <w:t xml:space="preserve">TCKN</w:t>
      </w:r>
      <w:r w:rsidDel="00000000" w:rsidR="00000000" w:rsidRPr="00000000">
        <w:rPr>
          <w:rtl w:val="0"/>
        </w:rPr>
        <w:t xml:space="preserve"> and </w:t>
      </w:r>
      <w:r w:rsidDel="00000000" w:rsidR="00000000" w:rsidRPr="00000000">
        <w:rPr>
          <w:b w:val="1"/>
          <w:rtl w:val="0"/>
        </w:rPr>
        <w:t xml:space="preserve">password</w:t>
      </w:r>
      <w:r w:rsidDel="00000000" w:rsidR="00000000" w:rsidRPr="00000000">
        <w:rPr>
          <w:rtl w:val="0"/>
        </w:rPr>
        <w:t xml:space="preserve"> must be entered. Since accounts are normally opened by banks and provided to customers, there is </w:t>
      </w:r>
      <w:r w:rsidDel="00000000" w:rsidR="00000000" w:rsidRPr="00000000">
        <w:rPr>
          <w:b w:val="1"/>
          <w:rtl w:val="0"/>
        </w:rPr>
        <w:t xml:space="preserve">no register (sign-up) feature</w:t>
      </w:r>
      <w:r w:rsidDel="00000000" w:rsidR="00000000" w:rsidRPr="00000000">
        <w:rPr>
          <w:rtl w:val="0"/>
        </w:rPr>
        <w:t xml:space="preserve"> in the application.</w:t>
      </w:r>
    </w:p>
    <w:p w:rsidR="00000000" w:rsidDel="00000000" w:rsidP="00000000" w:rsidRDefault="00000000" w:rsidRPr="00000000" w14:paraId="00000003">
      <w:pPr>
        <w:spacing w:after="240" w:before="240" w:lineRule="auto"/>
        <w:rPr/>
      </w:pPr>
      <w:r w:rsidDel="00000000" w:rsidR="00000000" w:rsidRPr="00000000">
        <w:rPr>
          <w:rtl w:val="0"/>
        </w:rPr>
        <w:t xml:space="preserve">The system logic works as follows: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Money transfers can be performed between two accounts.</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After a transfer, the sent amount is deducted from the sender’s account and added to the recipient’s balance.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Once the transaction is completed, account balances are updated both in the database and reflected instantly within the application interface.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Decimal (fractional) transfers</w:t>
      </w:r>
      <w:r w:rsidDel="00000000" w:rsidR="00000000" w:rsidRPr="00000000">
        <w:rPr>
          <w:rtl w:val="0"/>
        </w:rPr>
        <w:t xml:space="preserve"> are supported.</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Additionally, details such as the transfer time and transaction duration are displayed to the user.</w:t>
        <w:br w:type="textWrapping"/>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