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</w:t>
      </w:r>
      <w:r w:rsidR="0059723E">
        <w:rPr>
          <w:rFonts w:ascii="宋体" w:eastAsia="宋体" w:hAnsi="宋体" w:hint="eastAsia"/>
          <w:sz w:val="24"/>
          <w:szCs w:val="24"/>
        </w:rPr>
        <w:t>[</w:t>
      </w:r>
      <w:r w:rsidR="005972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59723E">
        <w:rPr>
          <w:rFonts w:ascii="宋体" w:eastAsia="宋体" w:hAnsi="宋体" w:hint="eastAsia"/>
          <w:sz w:val="24"/>
          <w:szCs w:val="24"/>
        </w:rPr>
        <w:t>、[</w:t>
      </w:r>
      <w:r w:rsidR="0059723E">
        <w:rPr>
          <w:rFonts w:ascii="宋体" w:eastAsia="宋体" w:hAnsi="宋体"/>
          <w:sz w:val="24"/>
          <w:szCs w:val="24"/>
        </w:rPr>
        <w:t>2]</w:t>
      </w:r>
      <w:r w:rsidR="00A24CDA">
        <w:rPr>
          <w:rFonts w:ascii="宋体" w:eastAsia="宋体" w:hAnsi="宋体" w:hint="eastAsia"/>
          <w:sz w:val="24"/>
          <w:szCs w:val="24"/>
        </w:rPr>
        <w:t>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2F067D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Pr="00BE1855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C6447E" w:rsidRDefault="00C6447E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注意参数估计和状态估计的区别，参数估计是已知状态和输出，估计参数，如高斯的均值和方差。状态估计是已知参数估计状态x。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</w:t>
      </w:r>
      <w:r w:rsidR="00AD7C3A">
        <w:rPr>
          <w:rFonts w:ascii="宋体" w:eastAsia="宋体" w:hAnsi="宋体" w:hint="eastAsia"/>
          <w:sz w:val="24"/>
          <w:szCs w:val="24"/>
        </w:rPr>
        <w:lastRenderedPageBreak/>
        <w:t>阵展开后比较好看出来</w:t>
      </w:r>
    </w:p>
    <w:p w:rsidR="001D5487" w:rsidRDefault="0059723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9723E">
        <w:rPr>
          <w:rFonts w:ascii="宋体" w:eastAsia="宋体" w:hAnsi="宋体" w:hint="eastAsia"/>
          <w:color w:val="FF0000"/>
          <w:sz w:val="24"/>
          <w:szCs w:val="24"/>
        </w:rPr>
        <w:t>[</w:t>
      </w:r>
      <w:r w:rsidRPr="0059723E">
        <w:rPr>
          <w:rFonts w:ascii="宋体" w:eastAsia="宋体" w:hAnsi="宋体"/>
          <w:color w:val="FF0000"/>
          <w:sz w:val="24"/>
          <w:szCs w:val="24"/>
        </w:rPr>
        <w:t>2]76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页最下方有自己的理解，可以把下次观测看成多次观测相乘的形式</w:t>
      </w:r>
      <w:r>
        <w:rPr>
          <w:rFonts w:ascii="宋体" w:eastAsia="宋体" w:hAnsi="宋体" w:hint="eastAsia"/>
          <w:color w:val="FF0000"/>
          <w:sz w:val="24"/>
          <w:szCs w:val="24"/>
        </w:rPr>
        <w:t>（类似极大似然）</w:t>
      </w:r>
      <w:r w:rsidRPr="0059723E">
        <w:rPr>
          <w:rFonts w:ascii="宋体" w:eastAsia="宋体" w:hAnsi="宋体" w:hint="eastAsia"/>
          <w:color w:val="FF0000"/>
          <w:sz w:val="24"/>
          <w:szCs w:val="24"/>
        </w:rPr>
        <w:t>，z为观测值，x为待估计参数，使下式最大即对数次数最小，可用梯度下降来求，也可以使关于x的导数为0。</w:t>
      </w:r>
      <w:r w:rsidR="001D5487"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 w:rsidR="001D5487">
        <w:rPr>
          <w:rFonts w:ascii="宋体" w:eastAsia="宋体" w:hAnsi="宋体" w:hint="eastAsia"/>
          <w:sz w:val="24"/>
          <w:szCs w:val="24"/>
        </w:rPr>
        <w:t>,其中Qt为正定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 w:rsidR="001D5487">
        <w:rPr>
          <w:rFonts w:ascii="宋体" w:eastAsia="宋体" w:hAnsi="宋体" w:hint="eastAsia"/>
          <w:sz w:val="24"/>
          <w:szCs w:val="24"/>
        </w:rPr>
        <w:t>矩阵，当噪声为0时，即</w:t>
      </w:r>
      <w:r w:rsidR="001D5487">
        <w:rPr>
          <w:rFonts w:ascii="宋体" w:eastAsia="宋体" w:hAnsi="宋体"/>
          <w:sz w:val="24"/>
          <w:szCs w:val="24"/>
        </w:rPr>
        <w:t>Q</w:t>
      </w:r>
      <w:r w:rsidR="001D5487">
        <w:rPr>
          <w:rFonts w:ascii="宋体" w:eastAsia="宋体" w:hAnsi="宋体" w:hint="eastAsia"/>
          <w:sz w:val="24"/>
          <w:szCs w:val="24"/>
        </w:rPr>
        <w:t>t对角为0，估计值zt</w:t>
      </w:r>
      <w:r w:rsidR="001D5487">
        <w:rPr>
          <w:rFonts w:ascii="宋体" w:eastAsia="宋体" w:hAnsi="宋体"/>
          <w:sz w:val="24"/>
          <w:szCs w:val="24"/>
        </w:rPr>
        <w:t>’</w:t>
      </w:r>
      <w:r w:rsidR="001D5487"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="001D5487"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2F067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trace(BAAt)=trace(AtBA)</w:t>
      </w:r>
      <w:r w:rsidR="00C6447E">
        <w:rPr>
          <w:rFonts w:ascii="宋体" w:eastAsia="宋体" w:hAnsi="宋体" w:hint="eastAsia"/>
          <w:sz w:val="24"/>
          <w:szCs w:val="24"/>
        </w:rPr>
        <w:t>，xtx=trace（xxt）。x一般指列向量</w:t>
      </w:r>
      <w:bookmarkStart w:id="0" w:name="_GoBack"/>
      <w:bookmarkEnd w:id="0"/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Pr="00653EED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</w:t>
      </w:r>
      <w:r w:rsidR="00C43BA5">
        <w:rPr>
          <w:rFonts w:ascii="宋体" w:eastAsia="宋体" w:hAnsi="宋体" w:hint="eastAsia"/>
          <w:sz w:val="24"/>
          <w:szCs w:val="24"/>
        </w:rPr>
        <w:lastRenderedPageBreak/>
        <w:t>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2F067D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502ACC"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502ACC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7D" w:rsidRDefault="002F067D" w:rsidP="00AB0300">
      <w:r>
        <w:separator/>
      </w:r>
    </w:p>
  </w:endnote>
  <w:endnote w:type="continuationSeparator" w:id="0">
    <w:p w:rsidR="002F067D" w:rsidRDefault="002F067D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7D" w:rsidRDefault="002F067D" w:rsidP="00AB0300">
      <w:r>
        <w:separator/>
      </w:r>
    </w:p>
  </w:footnote>
  <w:footnote w:type="continuationSeparator" w:id="0">
    <w:p w:rsidR="002F067D" w:rsidRDefault="002F067D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2F067D"/>
    <w:rsid w:val="00302174"/>
    <w:rsid w:val="00333CAE"/>
    <w:rsid w:val="00350AFE"/>
    <w:rsid w:val="0036146A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02ACC"/>
    <w:rsid w:val="00511A77"/>
    <w:rsid w:val="00536288"/>
    <w:rsid w:val="0055076F"/>
    <w:rsid w:val="00566312"/>
    <w:rsid w:val="00566682"/>
    <w:rsid w:val="0058412E"/>
    <w:rsid w:val="0059723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7BD6"/>
    <w:rsid w:val="00941E19"/>
    <w:rsid w:val="0094630D"/>
    <w:rsid w:val="009466BC"/>
    <w:rsid w:val="0098673D"/>
    <w:rsid w:val="00995F07"/>
    <w:rsid w:val="00996FCA"/>
    <w:rsid w:val="009B6D0D"/>
    <w:rsid w:val="009C0669"/>
    <w:rsid w:val="009F4AB7"/>
    <w:rsid w:val="009F55CB"/>
    <w:rsid w:val="00A17DD5"/>
    <w:rsid w:val="00A24CDA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6447E"/>
    <w:rsid w:val="00C8343D"/>
    <w:rsid w:val="00CB45F6"/>
    <w:rsid w:val="00CC252A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B1B9F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96</cp:revision>
  <dcterms:created xsi:type="dcterms:W3CDTF">2019-01-01T07:36:00Z</dcterms:created>
  <dcterms:modified xsi:type="dcterms:W3CDTF">2019-11-20T12:34:00Z</dcterms:modified>
</cp:coreProperties>
</file>