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2F27564C" w:rsidR="006048A6" w:rsidRPr="00B761A3"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r w:rsidR="00A27859">
        <w:rPr>
          <w:rFonts w:ascii="宋体" w:eastAsia="宋体" w:hAnsi="宋体" w:hint="eastAsia"/>
          <w:sz w:val="24"/>
          <w:szCs w:val="24"/>
        </w:rPr>
        <w:t xml:space="preserve"> [</w:t>
      </w:r>
      <w:r w:rsidR="00A27859">
        <w:rPr>
          <w:rFonts w:ascii="宋体" w:eastAsia="宋体" w:hAnsi="宋体"/>
          <w:sz w:val="24"/>
          <w:szCs w:val="24"/>
        </w:rPr>
        <w:t>7]</w:t>
      </w:r>
      <w:r w:rsidR="00A27859">
        <w:rPr>
          <w:rFonts w:ascii="宋体" w:eastAsia="宋体" w:hAnsi="宋体" w:hint="eastAsia"/>
          <w:sz w:val="24"/>
          <w:szCs w:val="24"/>
        </w:rPr>
        <w:t>机器人学中的状态估计</w:t>
      </w:r>
      <w:r w:rsidR="00B761A3">
        <w:rPr>
          <w:rFonts w:ascii="宋体" w:eastAsia="宋体" w:hAnsi="宋体" w:hint="eastAsia"/>
          <w:sz w:val="24"/>
          <w:szCs w:val="24"/>
        </w:rPr>
        <w:t>[8]视觉slam十四讲</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14:paraId="391B29C8" w14:textId="26F0DE14" w:rsid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4A59E67E"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r w:rsidR="00B67802">
        <w:rPr>
          <w:rFonts w:ascii="宋体" w:eastAsia="宋体" w:hAnsi="宋体" w:hint="eastAsia"/>
          <w:sz w:val="24"/>
          <w:szCs w:val="24"/>
        </w:rPr>
        <w:t>。其值可以作为不确定性椭球进行可视化。</w:t>
      </w:r>
    </w:p>
    <w:p w14:paraId="751C65F6"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lastRenderedPageBreak/>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A62E0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sidRPr="0018191C">
        <w:rPr>
          <w:rFonts w:ascii="宋体" w:eastAsia="宋体" w:hAnsi="宋体" w:hint="eastAsia"/>
          <w:color w:val="FF0000"/>
          <w:sz w:val="24"/>
          <w:szCs w:val="24"/>
        </w:rPr>
        <w:t>相互独立，一定不相关（</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ρ</m:t>
            </m:r>
          </m:e>
          <m:sub>
            <m:r>
              <w:rPr>
                <w:rFonts w:ascii="Cambria Math" w:eastAsia="宋体" w:hAnsi="Cambria Math"/>
                <w:color w:val="FF0000"/>
                <w:sz w:val="24"/>
                <w:szCs w:val="24"/>
              </w:rPr>
              <m:t>XY</m:t>
            </m:r>
          </m:sub>
        </m:sSub>
        <m:r>
          <w:rPr>
            <w:rFonts w:ascii="Cambria Math" w:eastAsia="宋体" w:hAnsi="Cambria Math" w:hint="eastAsia"/>
            <w:color w:val="FF0000"/>
            <w:sz w:val="24"/>
            <w:szCs w:val="24"/>
          </w:rPr>
          <m:t>=0</m:t>
        </m:r>
      </m:oMath>
      <w:r w:rsidR="005E4B6A" w:rsidRPr="0018191C">
        <w:rPr>
          <w:rFonts w:ascii="宋体" w:eastAsia="宋体" w:hAnsi="宋体" w:hint="eastAsia"/>
          <w:color w:val="FF0000"/>
          <w:sz w:val="24"/>
          <w:szCs w:val="24"/>
        </w:rPr>
        <w:t>），不相关不一定相互独立。</w:t>
      </w:r>
    </w:p>
    <w:p w14:paraId="36AA30B1" w14:textId="77777777" w:rsidR="00BE1855" w:rsidRDefault="00A62E0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3C12CB1D"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w:t>
      </w:r>
      <w:r w:rsidR="00952662" w:rsidRPr="00E40B22">
        <w:rPr>
          <w:rFonts w:ascii="宋体" w:eastAsia="宋体" w:hAnsi="宋体" w:hint="eastAsia"/>
          <w:color w:val="FF0000"/>
          <w:sz w:val="24"/>
          <w:szCs w:val="24"/>
        </w:rPr>
        <w:t>全概率</w:t>
      </w:r>
      <w:r w:rsidR="00E40B22" w:rsidRPr="00E40B22">
        <w:rPr>
          <w:rFonts w:ascii="宋体" w:eastAsia="宋体" w:hAnsi="宋体" w:hint="eastAsia"/>
          <w:color w:val="FF0000"/>
          <w:sz w:val="24"/>
          <w:szCs w:val="24"/>
        </w:rPr>
        <w:t>（概率和为1）</w:t>
      </w:r>
      <w:r w:rsidR="00952662" w:rsidRPr="00E40B22">
        <w:rPr>
          <w:rFonts w:ascii="宋体" w:eastAsia="宋体" w:hAnsi="宋体" w:hint="eastAsia"/>
          <w:color w:val="FF0000"/>
          <w:sz w:val="24"/>
          <w:szCs w:val="24"/>
        </w:rPr>
        <w:t>公式</w:t>
      </w:r>
      <w:r w:rsidR="00952662">
        <w:rPr>
          <w:rFonts w:ascii="宋体" w:eastAsia="宋体" w:hAnsi="宋体" w:hint="eastAsia"/>
          <w:sz w:val="24"/>
          <w:szCs w:val="24"/>
        </w:rPr>
        <w:t>。其中z为观测量，x为待估量。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14:paraId="19AC4556" w14:textId="77777777" w:rsidR="008719CF" w:rsidRPr="008719CF" w:rsidRDefault="00A62E07"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A62E07"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中，s</w:t>
      </w:r>
      <w:r w:rsidR="00907E5D" w:rsidRPr="00907E5D">
        <w:rPr>
          <w:rFonts w:ascii="宋体" w:eastAsia="宋体" w:hAnsi="宋体"/>
          <w:color w:val="FF0000"/>
          <w:sz w:val="24"/>
          <w:szCs w:val="24"/>
        </w:rPr>
        <w:t>R</w:t>
      </w:r>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数学技巧</w:t>
      </w:r>
      <w:r w:rsidR="00A24CDA">
        <w:rPr>
          <w:rFonts w:ascii="宋体" w:eastAsia="宋体" w:hAnsi="宋体" w:hint="eastAsia"/>
          <w:sz w:val="24"/>
          <w:szCs w:val="24"/>
        </w:rPr>
        <w:t>及基本概念</w:t>
      </w:r>
    </w:p>
    <w:p w14:paraId="21F64B3E" w14:textId="09EE98B5" w:rsidR="00A27859" w:rsidRDefault="00A27859"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p24利用全概率公理计算非线性高斯变换的概率密度函数。</w:t>
      </w:r>
    </w:p>
    <w:p w14:paraId="65773BE9" w14:textId="67D2EDB6"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A62E07"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w:t>
      </w:r>
      <w:r w:rsidR="001D5487" w:rsidRPr="00E1190A">
        <w:rPr>
          <w:rFonts w:ascii="宋体" w:eastAsia="宋体" w:hAnsi="宋体" w:hint="eastAsia"/>
          <w:color w:val="FF0000"/>
          <w:sz w:val="24"/>
          <w:szCs w:val="24"/>
        </w:rPr>
        <w:t>正定</w:t>
      </w:r>
      <w:r w:rsidR="001250F9" w:rsidRPr="00E1190A">
        <w:rPr>
          <w:rFonts w:ascii="宋体" w:eastAsia="宋体" w:hAnsi="宋体" w:hint="eastAsia"/>
          <w:color w:val="FF0000"/>
          <w:sz w:val="24"/>
          <w:szCs w:val="24"/>
        </w:rPr>
        <w:t>（自相关矩阵）</w:t>
      </w:r>
      <w:r w:rsidR="00175623" w:rsidRPr="00E1190A">
        <w:rPr>
          <w:rFonts w:ascii="宋体" w:eastAsia="宋体" w:hAnsi="宋体" w:hint="eastAsia"/>
          <w:color w:val="FF0000"/>
          <w:sz w:val="24"/>
          <w:szCs w:val="24"/>
        </w:rPr>
        <w:t>对称</w:t>
      </w:r>
      <w:r w:rsidR="001D5487" w:rsidRPr="00E1190A">
        <w:rPr>
          <w:rFonts w:ascii="宋体" w:eastAsia="宋体" w:hAnsi="宋体" w:hint="eastAsia"/>
          <w:color w:val="FF0000"/>
          <w:sz w:val="24"/>
          <w:szCs w:val="24"/>
        </w:rPr>
        <w:t>矩阵</w:t>
      </w:r>
      <w:r w:rsidR="001D5487">
        <w:rPr>
          <w:rFonts w:ascii="宋体" w:eastAsia="宋体" w:hAnsi="宋体" w:hint="eastAsia"/>
          <w:sz w:val="24"/>
          <w:szCs w:val="24"/>
        </w:rPr>
        <w:t>，当噪声为0时，即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A62E07"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w:t>
      </w:r>
      <w:r>
        <w:rPr>
          <w:rFonts w:ascii="宋体" w:eastAsia="宋体" w:hAnsi="宋体" w:hint="eastAsia"/>
          <w:sz w:val="24"/>
          <w:szCs w:val="24"/>
        </w:rPr>
        <w:lastRenderedPageBreak/>
        <w:t>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lastRenderedPageBreak/>
        <w:t>p(xy)</w:t>
      </w:r>
      <w:r>
        <w:rPr>
          <w:rFonts w:ascii="宋体" w:eastAsia="宋体" w:hAnsi="宋体" w:hint="eastAsia"/>
          <w:sz w:val="24"/>
          <w:szCs w:val="24"/>
        </w:rPr>
        <w:t>和f（x，y）都是且的意思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…pn），特征向量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r w:rsidR="00144C84" w:rsidRPr="005F5C80">
        <w:rPr>
          <w:rFonts w:ascii="宋体" w:eastAsia="宋体" w:hAnsi="宋体" w:hint="eastAsia"/>
          <w:sz w:val="24"/>
          <w:szCs w:val="24"/>
        </w:rPr>
        <w:t>酉等价：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r w:rsidRPr="007B191C">
        <w:rPr>
          <w:rFonts w:ascii="宋体" w:eastAsia="宋体" w:hAnsi="宋体"/>
          <w:sz w:val="24"/>
          <w:szCs w:val="24"/>
        </w:rPr>
        <w:t>i 行第j 列的元素都与第j 行第i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矩阵的零矢量或零空间：将该矩阵作为线性齐次方程系数矩阵时方程的解向量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r>
        <w:rPr>
          <w:rFonts w:ascii="宋体" w:eastAsia="宋体" w:hAnsi="宋体" w:hint="eastAsia"/>
          <w:sz w:val="24"/>
          <w:szCs w:val="24"/>
        </w:rPr>
        <w:t>的frobenius范数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，如跑194常用于秩为2矩阵的分解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正交bianhuan</w:t>
      </w:r>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左加右减是在原坐标系移动图像（曲线），换元法是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绕xyz轴旋转的旋转矩阵表示：</w:t>
      </w:r>
      <w:r w:rsidR="008A218C">
        <w:rPr>
          <w:rFonts w:ascii="宋体" w:eastAsia="宋体" w:hAnsi="宋体" w:hint="eastAsia"/>
          <w:sz w:val="24"/>
          <w:szCs w:val="24"/>
        </w:rPr>
        <w:t>如果以坐标系1某轴旋转x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A62E07"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DD6E7E8" w:rsidR="005C418D"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488B9436" w14:textId="4CE02DBB" w:rsidR="008B51C3" w:rsidRDefault="008B51C3"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注意闭环检测时两帧存在不同的参考坐标系，认为相对位姿和闭环帧参考坐标系w1是准确的，由闭环帧得到当前帧位移：tw1_</w:t>
      </w:r>
      <w:r>
        <w:rPr>
          <w:rFonts w:ascii="宋体" w:eastAsia="宋体" w:hAnsi="宋体"/>
          <w:sz w:val="24"/>
          <w:szCs w:val="24"/>
        </w:rPr>
        <w:t>cur=Rw1old*toldcur+tw1old</w:t>
      </w:r>
      <w:r>
        <w:rPr>
          <w:rFonts w:ascii="宋体" w:eastAsia="宋体" w:hAnsi="宋体" w:hint="eastAsia"/>
          <w:sz w:val="24"/>
          <w:szCs w:val="24"/>
        </w:rPr>
        <w:t>。注意向量的变换，向量可以随意平移，</w:t>
      </w:r>
      <w:r w:rsidRPr="008B51C3">
        <w:rPr>
          <w:rFonts w:ascii="宋体" w:eastAsia="宋体" w:hAnsi="宋体" w:hint="eastAsia"/>
          <w:color w:val="FF0000"/>
          <w:sz w:val="24"/>
          <w:szCs w:val="24"/>
        </w:rPr>
        <w:t>旋转会将向量变换成不同坐标系下</w:t>
      </w:r>
      <w:r>
        <w:rPr>
          <w:rFonts w:ascii="宋体" w:eastAsia="宋体" w:hAnsi="宋体" w:hint="eastAsia"/>
          <w:color w:val="FF0000"/>
          <w:sz w:val="24"/>
          <w:szCs w:val="24"/>
        </w:rPr>
        <w:t>。向量的相加减应该转换到同一个坐标系。</w:t>
      </w:r>
    </w:p>
    <w:p w14:paraId="03F02BF4" w14:textId="39DCC8BE" w:rsidR="008B51C3"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欧拉角序列的奇异性：[</w:t>
      </w:r>
      <w:r>
        <w:rPr>
          <w:rFonts w:ascii="宋体" w:eastAsia="宋体" w:hAnsi="宋体"/>
          <w:sz w:val="24"/>
          <w:szCs w:val="24"/>
        </w:rPr>
        <w:t>7]p156</w:t>
      </w:r>
      <w:r w:rsidR="00092155">
        <w:rPr>
          <w:rFonts w:ascii="宋体" w:eastAsia="宋体" w:hAnsi="宋体"/>
          <w:sz w:val="24"/>
          <w:szCs w:val="24"/>
        </w:rPr>
        <w:t>,</w:t>
      </w:r>
      <w:r w:rsidR="00092155">
        <w:rPr>
          <w:rFonts w:ascii="宋体" w:eastAsia="宋体" w:hAnsi="宋体" w:hint="eastAsia"/>
          <w:sz w:val="24"/>
          <w:szCs w:val="24"/>
        </w:rPr>
        <w:t>无法求解的点，1-2-3序列常用，且不存在奇异点p157</w:t>
      </w:r>
    </w:p>
    <w:p w14:paraId="3A4D8B0B" w14:textId="784DEA55" w:rsidR="00D67ED1"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无穷小旋转：[</w:t>
      </w:r>
      <w:r>
        <w:rPr>
          <w:rFonts w:ascii="宋体" w:eastAsia="宋体" w:hAnsi="宋体"/>
          <w:sz w:val="24"/>
          <w:szCs w:val="24"/>
        </w:rPr>
        <w:t>7]p156,q21=C21=</w:t>
      </w:r>
      <m:oMath>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θ1</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θ2</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θ3</m:t>
            </m:r>
          </m:num>
          <m:den>
            <m:r>
              <w:rPr>
                <w:rFonts w:ascii="Cambria Math" w:eastAsia="宋体" w:hAnsi="Cambria Math"/>
                <w:sz w:val="24"/>
                <w:szCs w:val="24"/>
              </w:rPr>
              <m:t>2</m:t>
            </m:r>
          </m:den>
        </m:f>
        <m:r>
          <w:rPr>
            <w:rFonts w:ascii="Cambria Math" w:eastAsia="宋体" w:hAnsi="Cambria Math"/>
            <w:sz w:val="24"/>
            <w:szCs w:val="24"/>
          </w:rPr>
          <m:t>]</m:t>
        </m:r>
      </m:oMath>
    </w:p>
    <w:p w14:paraId="6023BF74" w14:textId="301C3AF9" w:rsidR="00BA3FCE" w:rsidRDefault="00BA3FCE"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吉布斯向量：[</w:t>
      </w:r>
      <w:r>
        <w:rPr>
          <w:rFonts w:ascii="宋体" w:eastAsia="宋体" w:hAnsi="宋体"/>
          <w:sz w:val="24"/>
          <w:szCs w:val="24"/>
        </w:rPr>
        <w:t>7]</w:t>
      </w:r>
      <w:r>
        <w:rPr>
          <w:rFonts w:ascii="宋体" w:eastAsia="宋体" w:hAnsi="宋体" w:hint="eastAsia"/>
          <w:sz w:val="24"/>
          <w:szCs w:val="24"/>
        </w:rPr>
        <w:t>p159</w:t>
      </w:r>
    </w:p>
    <w:p w14:paraId="460F2F1C" w14:textId="3C0CFF9F" w:rsidR="005B7C4F" w:rsidRDefault="005B7C4F"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p166欧拉角只有3个参数，不存在参数之间的约束</w:t>
      </w:r>
    </w:p>
    <w:p w14:paraId="59B741D7" w14:textId="60D9157D" w:rsidR="008D1842" w:rsidRDefault="008D1842"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将四元数换成旋转矩阵比较好理解，如vins的imu坐标系姿态和世界坐标不同，和相机坐标系相同，用轴角会出错，并不是绕-z旋转就能得到</w:t>
      </w:r>
    </w:p>
    <w:p w14:paraId="031A465D" w14:textId="0A6BDC8B" w:rsidR="00383E80" w:rsidRPr="002A5846" w:rsidRDefault="00383E80"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单位四元数求逆只需取共轭四元数即可</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 xml:space="preserve">_人工智能_From Zero to Hero-CSDN博客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马氏（mahalanobis）距离：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（量纲越小，数据越大，越分散，方差越大）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即方差越大越不可信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r w:rsidRPr="0046773E">
        <w:rPr>
          <w:rFonts w:ascii="宋体" w:eastAsia="宋体" w:hAnsi="宋体" w:hint="eastAsia"/>
          <w:sz w:val="24"/>
          <w:szCs w:val="24"/>
        </w:rPr>
        <w:t>明氏距离</w:t>
      </w:r>
      <w:r w:rsidRPr="0046773E">
        <w:rPr>
          <w:rFonts w:ascii="宋体" w:eastAsia="宋体" w:hAnsi="宋体"/>
          <w:sz w:val="24"/>
          <w:szCs w:val="24"/>
        </w:rPr>
        <w:t>( Minkowaki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(相同长度)字对应位不同的数量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r w:rsidRPr="00DD6469">
        <w:rPr>
          <w:rFonts w:ascii="宋体" w:eastAsia="宋体" w:hAnsi="宋体"/>
          <w:sz w:val="24"/>
          <w:szCs w:val="24"/>
        </w:rPr>
        <w:t>Tanimoto测度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190A96FA" w14:textId="622C3F70" w:rsidR="00B761A3" w:rsidRPr="00B761A3" w:rsidRDefault="001151FE" w:rsidP="00B761A3">
      <w:pPr>
        <w:pStyle w:val="a7"/>
        <w:numPr>
          <w:ilvl w:val="0"/>
          <w:numId w:val="33"/>
        </w:numPr>
        <w:ind w:firstLineChars="0"/>
        <w:rPr>
          <w:rFonts w:ascii="宋体" w:eastAsia="宋体" w:hAnsi="宋体"/>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lastRenderedPageBreak/>
        <w:t>对旋转四元数q求导：vins解析附录10.4，四元数右乘一个扰动</w:t>
      </w:r>
    </w:p>
    <w:p w14:paraId="65C4B97B" w14:textId="18EA71F2"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对旋转四元数q求导：vins解析附录10.8，旋转矩阵右乘李代数扰动</w:t>
      </w:r>
    </w:p>
    <w:p w14:paraId="7522128C" w14:textId="7A475006" w:rsidR="005B7C4F" w:rsidRDefault="005B7C4F"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p166求导方式</w:t>
      </w:r>
    </w:p>
    <w:p w14:paraId="1CD5FC61" w14:textId="63A9D42A" w:rsidR="00B761A3" w:rsidRDefault="00B761A3" w:rsidP="001151FE">
      <w:pPr>
        <w:pStyle w:val="a7"/>
        <w:numPr>
          <w:ilvl w:val="0"/>
          <w:numId w:val="34"/>
        </w:numPr>
        <w:ind w:firstLineChars="0"/>
        <w:rPr>
          <w:rFonts w:ascii="宋体" w:eastAsia="宋体" w:hAnsi="宋体"/>
          <w:sz w:val="24"/>
          <w:szCs w:val="24"/>
        </w:rPr>
      </w:pPr>
      <w:r>
        <w:rPr>
          <w:rFonts w:ascii="宋体" w:eastAsia="宋体" w:hAnsi="宋体"/>
          <w:sz w:val="24"/>
          <w:szCs w:val="24"/>
        </w:rPr>
        <w:t>[8]p75</w:t>
      </w:r>
      <w:r>
        <w:rPr>
          <w:rFonts w:ascii="宋体" w:eastAsia="宋体" w:hAnsi="宋体" w:hint="eastAsia"/>
          <w:sz w:val="24"/>
          <w:szCs w:val="24"/>
        </w:rPr>
        <w:t>李代数扰动</w:t>
      </w:r>
    </w:p>
    <w:p w14:paraId="62C8006D" w14:textId="5DAAB2E7"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789E1EE8" w14:textId="482AA036"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导数定义：使用导数定义求解析解</w:t>
      </w:r>
    </w:p>
    <w:p w14:paraId="26510013" w14:textId="0A8B7B56" w:rsidR="00B761A3" w:rsidRDefault="00B761A3" w:rsidP="00B761A3">
      <w:pPr>
        <w:pStyle w:val="a7"/>
        <w:numPr>
          <w:ilvl w:val="0"/>
          <w:numId w:val="3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p74李代数求导</w:t>
      </w:r>
    </w:p>
    <w:p w14:paraId="1B9D630A" w14:textId="7FED2829"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1</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x=0超定方程</w:t>
      </w:r>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如链接2中4的图较形象，由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A62E07"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A62E07"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在||x||为1的条件下（超参数化），求齐次方程的解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变为单位阵将不正规的单位阵化为正交</w:t>
      </w:r>
      <w:r>
        <w:rPr>
          <w:rFonts w:ascii="宋体" w:eastAsia="宋体" w:hAnsi="宋体" w:cs="宋体" w:hint="eastAsia"/>
          <w:color w:val="000000"/>
          <w:kern w:val="0"/>
          <w:sz w:val="24"/>
          <w:szCs w:val="24"/>
          <w:bdr w:val="none" w:sz="0" w:space="0" w:color="auto" w:frame="1"/>
        </w:rPr>
        <w:lastRenderedPageBreak/>
        <w:t>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r>
        <w:rPr>
          <w:rFonts w:ascii="宋体" w:eastAsia="宋体" w:hAnsi="宋体" w:cs="宋体" w:hint="eastAsia"/>
          <w:color w:val="000000"/>
          <w:kern w:val="0"/>
          <w:sz w:val="24"/>
          <w:szCs w:val="24"/>
          <w:bdr w:val="none" w:sz="0" w:space="0" w:color="auto" w:frame="1"/>
        </w:rPr>
        <w:t>求伪逆</w:t>
      </w:r>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求伪逆的3种方法</w:t>
      </w:r>
    </w:p>
    <w:p w14:paraId="1E70DDAA" w14:textId="09E6DF2B" w:rsidR="00030F35" w:rsidRDefault="00A62E07"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，其最小二乘解为矩阵A'A最小特征值所对应的特征向量。求解方法有两种（matlab）：</w:t>
      </w:r>
      <w:r w:rsidR="00046DB6">
        <w:rPr>
          <w:rFonts w:ascii="宋体" w:eastAsia="宋体" w:hAnsi="宋体" w:hint="eastAsia"/>
          <w:sz w:val="24"/>
          <w:szCs w:val="24"/>
        </w:rPr>
        <w:t>见链接，其中A</w:t>
      </w:r>
      <w:r w:rsidR="00046DB6">
        <w:rPr>
          <w:rFonts w:ascii="宋体" w:eastAsia="宋体" w:hAnsi="宋体"/>
          <w:sz w:val="24"/>
          <w:szCs w:val="24"/>
        </w:rPr>
        <w:t>’</w:t>
      </w:r>
      <w:r w:rsidR="00046DB6">
        <w:rPr>
          <w:rFonts w:ascii="宋体" w:eastAsia="宋体" w:hAnsi="宋体" w:hint="eastAsia"/>
          <w:sz w:val="24"/>
          <w:szCs w:val="24"/>
        </w:rPr>
        <w:t>表示转置，eig和svd为matlab的函数。</w:t>
      </w:r>
    </w:p>
    <w:p w14:paraId="2A628652" w14:textId="77777777" w:rsidR="00022166" w:rsidRPr="00022166" w:rsidRDefault="00A62E07"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超定方程：使用S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非齐次线性方程，可以两边乘系数矩阵转置，然后使用cholesky分解求解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14:paraId="1401C560" w14:textId="77777777"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2"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3" o:title=""/>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A62E07"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A62E07"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A62E07"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w:t>
      </w:r>
      <w:r w:rsidR="00DF017E" w:rsidRPr="006641C0">
        <w:rPr>
          <w:rFonts w:ascii="宋体" w:eastAsia="宋体" w:hAnsi="宋体" w:hint="eastAsia"/>
          <w:color w:val="FF0000"/>
          <w:sz w:val="24"/>
          <w:szCs w:val="24"/>
        </w:rPr>
        <w:t>元指的是矩阵的各个元素，消元是指将某些或某个元素通过矩阵变换变成0，对角线上元素称为主元。</w:t>
      </w:r>
      <w:r w:rsidR="00DF017E">
        <w:rPr>
          <w:rFonts w:ascii="宋体" w:eastAsia="宋体" w:hAnsi="宋体" w:hint="eastAsia"/>
          <w:sz w:val="24"/>
          <w:szCs w:val="24"/>
        </w:rPr>
        <w:t>lik为第k步（第i=k+1行）的乘子。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oint-&gt;setmarginalized（true），在计算求解过程中，先消去（边缘化）路标点变量，求解相机位姿，然后将相机位姿带入求解路标点变量。</w:t>
      </w:r>
      <w:r w:rsidR="00470054">
        <w:rPr>
          <w:rFonts w:ascii="宋体" w:eastAsia="宋体" w:hAnsi="宋体"/>
          <w:sz w:val="24"/>
          <w:szCs w:val="24"/>
        </w:rPr>
        <w:t>S</w:t>
      </w:r>
      <w:r w:rsidR="00470054">
        <w:rPr>
          <w:rFonts w:ascii="宋体" w:eastAsia="宋体" w:hAnsi="宋体" w:hint="eastAsia"/>
          <w:sz w:val="24"/>
          <w:szCs w:val="24"/>
        </w:rPr>
        <w:t>hur一般是方程两边同乘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。g2o和vins</w:t>
      </w:r>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好求解B，再将B带入求解A，vins边缘化A后只求解B，相当于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w:t>
      </w:r>
      <w:r w:rsidR="00F70E7F">
        <w:rPr>
          <w:rFonts w:ascii="宋体" w:eastAsia="宋体" w:hAnsi="宋体" w:hint="eastAsia"/>
          <w:sz w:val="24"/>
          <w:szCs w:val="24"/>
        </w:rPr>
        <w:lastRenderedPageBreak/>
        <w:t>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3A67" w14:textId="77777777" w:rsidR="00A62E07" w:rsidRDefault="00A62E07" w:rsidP="00AB0300">
      <w:r>
        <w:separator/>
      </w:r>
    </w:p>
  </w:endnote>
  <w:endnote w:type="continuationSeparator" w:id="0">
    <w:p w14:paraId="177CA580" w14:textId="77777777" w:rsidR="00A62E07" w:rsidRDefault="00A62E07"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9D5B" w14:textId="77777777" w:rsidR="00A62E07" w:rsidRDefault="00A62E07" w:rsidP="00AB0300">
      <w:r>
        <w:separator/>
      </w:r>
    </w:p>
  </w:footnote>
  <w:footnote w:type="continuationSeparator" w:id="0">
    <w:p w14:paraId="095436A0" w14:textId="77777777" w:rsidR="00A62E07" w:rsidRDefault="00A62E07"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0B8D"/>
    <w:multiLevelType w:val="hybridMultilevel"/>
    <w:tmpl w:val="90A48C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444163E"/>
    <w:multiLevelType w:val="hybridMultilevel"/>
    <w:tmpl w:val="D74C02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0"/>
  </w:num>
  <w:num w:numId="3">
    <w:abstractNumId w:val="7"/>
  </w:num>
  <w:num w:numId="4">
    <w:abstractNumId w:val="17"/>
  </w:num>
  <w:num w:numId="5">
    <w:abstractNumId w:val="4"/>
  </w:num>
  <w:num w:numId="6">
    <w:abstractNumId w:val="11"/>
  </w:num>
  <w:num w:numId="7">
    <w:abstractNumId w:val="27"/>
  </w:num>
  <w:num w:numId="8">
    <w:abstractNumId w:val="31"/>
  </w:num>
  <w:num w:numId="9">
    <w:abstractNumId w:val="24"/>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6"/>
  </w:num>
  <w:num w:numId="17">
    <w:abstractNumId w:val="1"/>
  </w:num>
  <w:num w:numId="18">
    <w:abstractNumId w:val="33"/>
  </w:num>
  <w:num w:numId="19">
    <w:abstractNumId w:val="22"/>
  </w:num>
  <w:num w:numId="20">
    <w:abstractNumId w:val="35"/>
  </w:num>
  <w:num w:numId="21">
    <w:abstractNumId w:val="13"/>
  </w:num>
  <w:num w:numId="22">
    <w:abstractNumId w:val="2"/>
  </w:num>
  <w:num w:numId="23">
    <w:abstractNumId w:val="16"/>
  </w:num>
  <w:num w:numId="24">
    <w:abstractNumId w:val="3"/>
  </w:num>
  <w:num w:numId="25">
    <w:abstractNumId w:val="29"/>
  </w:num>
  <w:num w:numId="26">
    <w:abstractNumId w:val="18"/>
  </w:num>
  <w:num w:numId="27">
    <w:abstractNumId w:val="32"/>
  </w:num>
  <w:num w:numId="28">
    <w:abstractNumId w:val="14"/>
  </w:num>
  <w:num w:numId="29">
    <w:abstractNumId w:val="0"/>
  </w:num>
  <w:num w:numId="30">
    <w:abstractNumId w:val="30"/>
  </w:num>
  <w:num w:numId="31">
    <w:abstractNumId w:val="28"/>
  </w:num>
  <w:num w:numId="32">
    <w:abstractNumId w:val="9"/>
  </w:num>
  <w:num w:numId="33">
    <w:abstractNumId w:val="19"/>
  </w:num>
  <w:num w:numId="34">
    <w:abstractNumId w:val="8"/>
  </w:num>
  <w:num w:numId="35">
    <w:abstractNumId w:val="2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92155"/>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5623"/>
    <w:rsid w:val="00175C44"/>
    <w:rsid w:val="00180B31"/>
    <w:rsid w:val="0018191C"/>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83E80"/>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E2404"/>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B7B9C"/>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97CB4"/>
    <w:rsid w:val="005B7018"/>
    <w:rsid w:val="005B70B1"/>
    <w:rsid w:val="005B7C4F"/>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51C3"/>
    <w:rsid w:val="008B6F79"/>
    <w:rsid w:val="008B761B"/>
    <w:rsid w:val="008C5E53"/>
    <w:rsid w:val="008C7568"/>
    <w:rsid w:val="008C7AA9"/>
    <w:rsid w:val="008D1842"/>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27859"/>
    <w:rsid w:val="00A31EFD"/>
    <w:rsid w:val="00A368AB"/>
    <w:rsid w:val="00A412D0"/>
    <w:rsid w:val="00A529F0"/>
    <w:rsid w:val="00A5368F"/>
    <w:rsid w:val="00A60807"/>
    <w:rsid w:val="00A612B5"/>
    <w:rsid w:val="00A62E07"/>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67802"/>
    <w:rsid w:val="00B73144"/>
    <w:rsid w:val="00B761A3"/>
    <w:rsid w:val="00B761FE"/>
    <w:rsid w:val="00B7687A"/>
    <w:rsid w:val="00B80049"/>
    <w:rsid w:val="00B80262"/>
    <w:rsid w:val="00B80BBD"/>
    <w:rsid w:val="00B84744"/>
    <w:rsid w:val="00BA120C"/>
    <w:rsid w:val="00BA1F7E"/>
    <w:rsid w:val="00BA2E23"/>
    <w:rsid w:val="00BA2F32"/>
    <w:rsid w:val="00BA3664"/>
    <w:rsid w:val="00BA3FCE"/>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67ED1"/>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0A"/>
    <w:rsid w:val="00E11971"/>
    <w:rsid w:val="00E14871"/>
    <w:rsid w:val="00E259C7"/>
    <w:rsid w:val="00E40B22"/>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11396</TotalTime>
  <Pages>14</Pages>
  <Words>2336</Words>
  <Characters>13319</Characters>
  <Application>Microsoft Office Word</Application>
  <DocSecurity>0</DocSecurity>
  <Lines>110</Lines>
  <Paragraphs>31</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11</cp:revision>
  <dcterms:created xsi:type="dcterms:W3CDTF">2019-01-01T07:36:00Z</dcterms:created>
  <dcterms:modified xsi:type="dcterms:W3CDTF">2020-05-05T02:03:00Z</dcterms:modified>
</cp:coreProperties>
</file>