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B9773" w14:textId="27899EE5" w:rsid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参考论文：</w:t>
      </w:r>
    </w:p>
    <w:p w14:paraId="65A18AE2" w14:textId="31DAE6AC" w:rsidR="00FB66F9" w:rsidRDefault="00FB66F9" w:rsidP="00FB66F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总框架：</w:t>
      </w:r>
      <w:r w:rsidRPr="00FB66F9">
        <w:rPr>
          <w:rFonts w:ascii="宋体" w:eastAsia="宋体" w:hAnsi="宋体"/>
          <w:sz w:val="24"/>
          <w:szCs w:val="24"/>
        </w:rPr>
        <w:t>VINS-Mono: A Robust and Versatile Monocular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FB66F9">
        <w:rPr>
          <w:rFonts w:ascii="宋体" w:eastAsia="宋体" w:hAnsi="宋体"/>
          <w:sz w:val="24"/>
          <w:szCs w:val="24"/>
        </w:rPr>
        <w:t>Visual-Inertial State Estimator</w:t>
      </w:r>
      <w:r w:rsidR="00E30F1B">
        <w:rPr>
          <w:rFonts w:ascii="宋体" w:eastAsia="宋体" w:hAnsi="宋体" w:hint="eastAsia"/>
          <w:sz w:val="24"/>
          <w:szCs w:val="24"/>
        </w:rPr>
        <w:t>（19周周报有详细描述）</w:t>
      </w:r>
    </w:p>
    <w:p w14:paraId="1F24DA26" w14:textId="770235F4" w:rsidR="00FB66F9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</w:t>
      </w:r>
      <w:r w:rsidRPr="006639B0">
        <w:rPr>
          <w:rFonts w:ascii="宋体" w:eastAsia="宋体" w:hAnsi="宋体"/>
          <w:sz w:val="24"/>
          <w:szCs w:val="24"/>
        </w:rPr>
        <w:t>Robust initialization of monocular visual-inertial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estimation on aerial robots,</w:t>
      </w:r>
    </w:p>
    <w:p w14:paraId="2FB32331" w14:textId="2BF385F7" w:rsidR="006639B0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639B0">
        <w:rPr>
          <w:rFonts w:ascii="宋体" w:eastAsia="宋体" w:hAnsi="宋体"/>
          <w:sz w:val="24"/>
          <w:szCs w:val="24"/>
        </w:rPr>
        <w:t>Monocular visual-inertial state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estimation for mobile augmented reality</w:t>
      </w:r>
    </w:p>
    <w:p w14:paraId="5CE761E5" w14:textId="51397500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重定位、闭环检测和地图融合：</w:t>
      </w:r>
      <w:proofErr w:type="spellStart"/>
      <w:r w:rsidRPr="006639B0">
        <w:rPr>
          <w:rFonts w:ascii="宋体" w:eastAsia="宋体" w:hAnsi="宋体"/>
          <w:sz w:val="24"/>
          <w:szCs w:val="24"/>
        </w:rPr>
        <w:t>Relocalization</w:t>
      </w:r>
      <w:proofErr w:type="spellEnd"/>
      <w:r w:rsidRPr="006639B0">
        <w:rPr>
          <w:rFonts w:ascii="宋体" w:eastAsia="宋体" w:hAnsi="宋体"/>
          <w:sz w:val="24"/>
          <w:szCs w:val="24"/>
        </w:rPr>
        <w:t>, global optimization and map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merging for monocular visual-inertial SLAM</w:t>
      </w:r>
    </w:p>
    <w:p w14:paraId="2936D87A" w14:textId="5034D27D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前端预处理（特征提取和匹配）：特征-</w:t>
      </w:r>
      <w:r w:rsidRPr="006639B0">
        <w:t xml:space="preserve"> </w:t>
      </w:r>
      <w:r w:rsidRPr="006639B0">
        <w:rPr>
          <w:rFonts w:ascii="宋体" w:eastAsia="宋体" w:hAnsi="宋体"/>
          <w:sz w:val="24"/>
          <w:szCs w:val="24"/>
        </w:rPr>
        <w:t>Good features to track</w:t>
      </w:r>
    </w:p>
    <w:p w14:paraId="27F7F7C1" w14:textId="46C19943" w:rsidR="006639B0" w:rsidRPr="006639B0" w:rsidRDefault="006639B0" w:rsidP="006639B0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匹配（K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稀疏光流）-</w:t>
      </w:r>
      <w:r w:rsidRPr="006639B0">
        <w:rPr>
          <w:rFonts w:ascii="宋体" w:eastAsia="宋体" w:hAnsi="宋体"/>
          <w:sz w:val="24"/>
          <w:szCs w:val="24"/>
        </w:rPr>
        <w:t>An iterative image registration technique</w:t>
      </w:r>
    </w:p>
    <w:p w14:paraId="157BD643" w14:textId="6EE87F14" w:rsidR="006639B0" w:rsidRDefault="006639B0" w:rsidP="006639B0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6639B0">
        <w:rPr>
          <w:rFonts w:ascii="宋体" w:eastAsia="宋体" w:hAnsi="宋体"/>
          <w:sz w:val="24"/>
          <w:szCs w:val="24"/>
        </w:rPr>
        <w:t>with an application to stereo vision</w:t>
      </w:r>
    </w:p>
    <w:p w14:paraId="5EA6C973" w14:textId="77777777" w:rsidR="00A70808" w:rsidRDefault="00E30F1B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预积分：</w:t>
      </w:r>
    </w:p>
    <w:p w14:paraId="3A00EA99" w14:textId="03E761FD" w:rsidR="006639B0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主要-</w:t>
      </w:r>
      <w:r w:rsidRPr="00E30F1B">
        <w:rPr>
          <w:rFonts w:ascii="宋体" w:eastAsia="宋体" w:hAnsi="宋体"/>
          <w:sz w:val="24"/>
          <w:szCs w:val="24"/>
        </w:rPr>
        <w:t xml:space="preserve">Tightly-coupled monocular </w:t>
      </w:r>
      <w:proofErr w:type="spellStart"/>
      <w:r w:rsidRPr="00E30F1B">
        <w:rPr>
          <w:rFonts w:ascii="宋体" w:eastAsia="宋体" w:hAnsi="宋体"/>
          <w:sz w:val="24"/>
          <w:szCs w:val="24"/>
        </w:rPr>
        <w:t>visualinertial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fusion for autonomous fligh</w:t>
      </w:r>
      <w:bookmarkStart w:id="0" w:name="_GoBack"/>
      <w:bookmarkEnd w:id="0"/>
      <w:r w:rsidRPr="00E30F1B">
        <w:rPr>
          <w:rFonts w:ascii="宋体" w:eastAsia="宋体" w:hAnsi="宋体"/>
          <w:sz w:val="24"/>
          <w:szCs w:val="24"/>
        </w:rPr>
        <w:t>t of rotorcraft MAVs</w:t>
      </w:r>
    </w:p>
    <w:p w14:paraId="24A5C661" w14:textId="77777777" w:rsidR="00A70808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偏差估计-</w:t>
      </w:r>
      <w:r w:rsidRPr="00E30F1B">
        <w:t xml:space="preserve"> </w:t>
      </w:r>
      <w:r w:rsidRPr="00E30F1B">
        <w:rPr>
          <w:rFonts w:ascii="宋体" w:eastAsia="宋体" w:hAnsi="宋体"/>
          <w:sz w:val="24"/>
          <w:szCs w:val="24"/>
        </w:rPr>
        <w:t>On-manifold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for real-time visual–inertial odometry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1F49573" w14:textId="63ADFBE7" w:rsidR="00E30F1B" w:rsidRPr="00E30F1B" w:rsidRDefault="00E30F1B" w:rsidP="00A70808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 w:rsidRPr="00E30F1B">
        <w:rPr>
          <w:rFonts w:ascii="宋体" w:eastAsia="宋体" w:hAnsi="宋体"/>
          <w:sz w:val="24"/>
          <w:szCs w:val="24"/>
        </w:rPr>
        <w:t xml:space="preserve">IMU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on manifold for efficient visual-inertial maximum-a-posteriori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30F1B">
        <w:rPr>
          <w:rFonts w:ascii="宋体" w:eastAsia="宋体" w:hAnsi="宋体"/>
          <w:sz w:val="24"/>
          <w:szCs w:val="24"/>
        </w:rPr>
        <w:t>estimation</w:t>
      </w:r>
    </w:p>
    <w:p w14:paraId="64D2430D" w14:textId="77777777" w:rsidR="00A70808" w:rsidRDefault="00A7080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</w:t>
      </w:r>
      <w:proofErr w:type="spellStart"/>
      <w:r>
        <w:rPr>
          <w:rFonts w:ascii="宋体" w:eastAsia="宋体" w:hAnsi="宋体" w:hint="eastAsia"/>
          <w:sz w:val="24"/>
          <w:szCs w:val="24"/>
        </w:rPr>
        <w:t>Sf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403F3406" w14:textId="06B83B94" w:rsidR="00E30F1B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2D-2D</w:t>
      </w:r>
      <w:r>
        <w:rPr>
          <w:rFonts w:ascii="宋体" w:eastAsia="宋体" w:hAnsi="宋体" w:hint="eastAsia"/>
          <w:sz w:val="24"/>
          <w:szCs w:val="24"/>
        </w:rPr>
        <w:t>三维重建（5点法）-</w:t>
      </w:r>
      <w:r w:rsidRPr="00A70808">
        <w:t xml:space="preserve"> </w:t>
      </w:r>
      <w:r w:rsidRPr="00A70808">
        <w:rPr>
          <w:rFonts w:ascii="宋体" w:eastAsia="宋体" w:hAnsi="宋体"/>
          <w:sz w:val="24"/>
          <w:szCs w:val="24"/>
        </w:rPr>
        <w:t>An efficient solution to the five-point relative pose problem</w:t>
      </w:r>
    </w:p>
    <w:p w14:paraId="2922D0F6" w14:textId="7ED0B943" w:rsidR="00A70808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D-2D-</w:t>
      </w:r>
      <w:r w:rsidRPr="00A70808">
        <w:t xml:space="preserve"> </w:t>
      </w:r>
      <w:proofErr w:type="spellStart"/>
      <w:r w:rsidRPr="00A70808">
        <w:rPr>
          <w:rFonts w:ascii="宋体" w:eastAsia="宋体" w:hAnsi="宋体"/>
          <w:sz w:val="24"/>
          <w:szCs w:val="24"/>
        </w:rPr>
        <w:t>EPnP</w:t>
      </w:r>
      <w:proofErr w:type="spellEnd"/>
      <w:r w:rsidRPr="00A70808">
        <w:rPr>
          <w:rFonts w:ascii="宋体" w:eastAsia="宋体" w:hAnsi="宋体"/>
          <w:sz w:val="24"/>
          <w:szCs w:val="24"/>
        </w:rPr>
        <w:t>: An accurate O(n) solution to the PnP problem</w:t>
      </w:r>
    </w:p>
    <w:p w14:paraId="28603BCC" w14:textId="3FC5B3A4" w:rsidR="00A70808" w:rsidRPr="00A70808" w:rsidRDefault="00B003C3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BA</w:t>
      </w:r>
      <w:r>
        <w:rPr>
          <w:rFonts w:ascii="宋体" w:eastAsia="宋体" w:hAnsi="宋体" w:hint="eastAsia"/>
          <w:sz w:val="24"/>
          <w:szCs w:val="24"/>
        </w:rPr>
        <w:t>-</w:t>
      </w:r>
      <w:r w:rsidR="00A70808" w:rsidRPr="00A70808">
        <w:rPr>
          <w:rFonts w:ascii="宋体" w:eastAsia="宋体" w:hAnsi="宋体"/>
          <w:sz w:val="24"/>
          <w:szCs w:val="24"/>
        </w:rPr>
        <w:t>Bundle</w:t>
      </w:r>
      <w:r w:rsidR="00A70808">
        <w:rPr>
          <w:rFonts w:ascii="宋体" w:eastAsia="宋体" w:hAnsi="宋体"/>
          <w:sz w:val="24"/>
          <w:szCs w:val="24"/>
        </w:rPr>
        <w:t xml:space="preserve"> </w:t>
      </w:r>
      <w:r w:rsidR="00A70808" w:rsidRPr="00A70808">
        <w:rPr>
          <w:rFonts w:ascii="宋体" w:eastAsia="宋体" w:hAnsi="宋体"/>
          <w:sz w:val="24"/>
          <w:szCs w:val="24"/>
        </w:rPr>
        <w:t>adjustment: A modern synthesis</w:t>
      </w:r>
    </w:p>
    <w:p w14:paraId="51D4A8FF" w14:textId="77777777" w:rsidR="00A70808" w:rsidRPr="006639B0" w:rsidRDefault="00A7080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14:paraId="742C691E" w14:textId="77777777" w:rsidR="00FB66F9" w:rsidRPr="00FB66F9" w:rsidRDefault="00FB66F9" w:rsidP="00E02B2F">
      <w:pPr>
        <w:ind w:left="420" w:hanging="420"/>
        <w:rPr>
          <w:rFonts w:ascii="宋体" w:eastAsia="宋体" w:hAnsi="宋体" w:hint="eastAsia"/>
          <w:sz w:val="24"/>
          <w:szCs w:val="24"/>
        </w:rPr>
      </w:pPr>
    </w:p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09A079A" w:rsidR="00E02B2F" w:rsidRDefault="00E02B2F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</w:t>
      </w:r>
      <w:proofErr w:type="gramStart"/>
      <w:r>
        <w:rPr>
          <w:rFonts w:ascii="宋体" w:eastAsia="宋体" w:hAnsi="宋体" w:hint="eastAsia"/>
          <w:sz w:val="24"/>
          <w:szCs w:val="24"/>
        </w:rPr>
        <w:t>代码官网安装</w:t>
      </w:r>
      <w:proofErr w:type="gramEnd"/>
      <w:r>
        <w:rPr>
          <w:rFonts w:ascii="宋体" w:eastAsia="宋体" w:hAnsi="宋体" w:hint="eastAsia"/>
          <w:sz w:val="24"/>
          <w:szCs w:val="24"/>
        </w:rPr>
        <w:t>ceres即可。注意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安装3.3.1版本，两个代码通用。</w:t>
      </w:r>
    </w:p>
    <w:p w14:paraId="7DE3F02E" w14:textId="759C672D" w:rsidR="004E4CF5" w:rsidRDefault="00527090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节点连接</w:t>
      </w:r>
    </w:p>
    <w:p w14:paraId="0C2F11E0" w14:textId="200DB2F6" w:rsid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onocular+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数据集</w:t>
      </w:r>
      <w:r w:rsidR="00685CA1">
        <w:rPr>
          <w:rFonts w:ascii="宋体" w:eastAsia="宋体" w:hAnsi="宋体" w:hint="eastAsia"/>
          <w:sz w:val="24"/>
          <w:szCs w:val="24"/>
        </w:rPr>
        <w:t>,见/experiment</w:t>
      </w:r>
      <w:r w:rsidR="00685CA1">
        <w:rPr>
          <w:rFonts w:ascii="宋体" w:eastAsia="宋体" w:hAnsi="宋体"/>
          <w:sz w:val="24"/>
          <w:szCs w:val="24"/>
        </w:rPr>
        <w:t>/</w:t>
      </w:r>
      <w:r w:rsidR="00DE2737">
        <w:rPr>
          <w:rFonts w:ascii="宋体" w:eastAsia="宋体" w:hAnsi="宋体" w:hint="eastAsia"/>
          <w:sz w:val="24"/>
          <w:szCs w:val="24"/>
        </w:rPr>
        <w:t>vins</w:t>
      </w:r>
      <w:r w:rsidR="00DE2737">
        <w:rPr>
          <w:rFonts w:ascii="宋体" w:eastAsia="宋体" w:hAnsi="宋体"/>
          <w:sz w:val="24"/>
          <w:szCs w:val="24"/>
        </w:rPr>
        <w:t>_node_graph</w:t>
      </w:r>
      <w:r w:rsidR="00DE2737">
        <w:rPr>
          <w:rFonts w:ascii="宋体" w:eastAsia="宋体" w:hAnsi="宋体" w:hint="eastAsia"/>
          <w:sz w:val="24"/>
          <w:szCs w:val="24"/>
        </w:rPr>
        <w:t>。</w:t>
      </w:r>
    </w:p>
    <w:p w14:paraId="62125178" w14:textId="34EDF868" w:rsidR="00527090" w:rsidRP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14:paraId="1582BF9A" w14:textId="4F62F484" w:rsid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代码总结</w:t>
      </w:r>
    </w:p>
    <w:p w14:paraId="224B3BAE" w14:textId="746F056B" w:rsid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文件简介</w:t>
      </w:r>
    </w:p>
    <w:p w14:paraId="622FD666" w14:textId="66C5D8C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功能包，包含cmakelists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txt文件</w:t>
      </w:r>
      <w:r w:rsidR="00255723">
        <w:rPr>
          <w:rFonts w:ascii="宋体" w:eastAsia="宋体" w:hAnsi="宋体" w:hint="eastAsia"/>
          <w:sz w:val="24"/>
          <w:szCs w:val="24"/>
        </w:rPr>
        <w:t>,主函数文件在功能包下，其它源文件按文件夹打包</w:t>
      </w:r>
    </w:p>
    <w:p w14:paraId="3FBC4D2A" w14:textId="77777777" w:rsidR="00C73D96" w:rsidRDefault="00C73D96" w:rsidP="00C73D9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48"/>
        <w:gridCol w:w="2357"/>
        <w:gridCol w:w="1714"/>
        <w:gridCol w:w="1557"/>
      </w:tblGrid>
      <w:tr w:rsidR="005A296D" w14:paraId="0A959BA9" w14:textId="0705152C" w:rsidTr="005A296D">
        <w:tc>
          <w:tcPr>
            <w:tcW w:w="2248" w:type="dxa"/>
          </w:tcPr>
          <w:p w14:paraId="35E90CF0" w14:textId="654BCCD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57" w:type="dxa"/>
          </w:tcPr>
          <w:p w14:paraId="48A2345F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11BFEA8B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909FFB7" w14:textId="0A730EAC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5A296D" w14:paraId="1ED3AD12" w14:textId="3FA3FB4D" w:rsidTr="005A296D">
        <w:tc>
          <w:tcPr>
            <w:tcW w:w="2248" w:type="dxa"/>
          </w:tcPr>
          <w:p w14:paraId="2881489C" w14:textId="283A7526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alibrations</w:t>
            </w:r>
          </w:p>
        </w:tc>
        <w:tc>
          <w:tcPr>
            <w:tcW w:w="2357" w:type="dxa"/>
          </w:tcPr>
          <w:p w14:paraId="02CB5494" w14:textId="7209E9AA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intrin_</w:t>
            </w:r>
            <w:r>
              <w:rPr>
                <w:rFonts w:ascii="宋体" w:eastAsia="宋体" w:hAnsi="宋体"/>
                <w:sz w:val="24"/>
                <w:szCs w:val="24"/>
              </w:rPr>
              <w:t>calib.cc</w:t>
            </w:r>
          </w:p>
        </w:tc>
        <w:tc>
          <w:tcPr>
            <w:tcW w:w="1714" w:type="dxa"/>
          </w:tcPr>
          <w:p w14:paraId="4D786551" w14:textId="1CD62D9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A296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非节点</w:t>
            </w:r>
          </w:p>
        </w:tc>
        <w:tc>
          <w:tcPr>
            <w:tcW w:w="1557" w:type="dxa"/>
          </w:tcPr>
          <w:p w14:paraId="10ECA16D" w14:textId="2E39BE5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校正相机</w:t>
            </w:r>
          </w:p>
        </w:tc>
      </w:tr>
      <w:tr w:rsidR="005A296D" w14:paraId="409C2CC8" w14:textId="60F98E04" w:rsidTr="005A296D">
        <w:tc>
          <w:tcPr>
            <w:tcW w:w="2248" w:type="dxa"/>
          </w:tcPr>
          <w:p w14:paraId="3A7558EF" w14:textId="725D7AC0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生成lib文件</w:t>
            </w:r>
          </w:p>
        </w:tc>
        <w:tc>
          <w:tcPr>
            <w:tcW w:w="2357" w:type="dxa"/>
          </w:tcPr>
          <w:p w14:paraId="42E198C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63AEB680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0CA0ADD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296D" w14:paraId="0BA4F676" w14:textId="420FB134" w:rsidTr="005A296D">
        <w:tc>
          <w:tcPr>
            <w:tcW w:w="2248" w:type="dxa"/>
          </w:tcPr>
          <w:p w14:paraId="426EDE28" w14:textId="638BA064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camera</w:t>
            </w:r>
            <w:r>
              <w:rPr>
                <w:rFonts w:ascii="宋体" w:eastAsia="宋体" w:hAnsi="宋体"/>
                <w:sz w:val="24"/>
                <w:szCs w:val="24"/>
              </w:rPr>
              <w:t>_models</w:t>
            </w:r>
            <w:proofErr w:type="spellEnd"/>
          </w:p>
        </w:tc>
        <w:tc>
          <w:tcPr>
            <w:tcW w:w="2357" w:type="dxa"/>
          </w:tcPr>
          <w:p w14:paraId="324D74C8" w14:textId="4205F6D1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较多，见源码</w:t>
            </w:r>
          </w:p>
        </w:tc>
        <w:tc>
          <w:tcPr>
            <w:tcW w:w="1714" w:type="dxa"/>
          </w:tcPr>
          <w:p w14:paraId="6085E4BC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7" w:type="dxa"/>
          </w:tcPr>
          <w:p w14:paraId="6F0DE77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BC21569" w14:textId="77777777" w:rsidR="00C73D96" w:rsidRPr="00C73D96" w:rsidRDefault="00C73D96" w:rsidP="00C73D96">
      <w:pPr>
        <w:rPr>
          <w:rFonts w:ascii="宋体" w:eastAsia="宋体" w:hAnsi="宋体"/>
          <w:sz w:val="24"/>
          <w:szCs w:val="24"/>
        </w:rPr>
      </w:pPr>
    </w:p>
    <w:p w14:paraId="46592DEF" w14:textId="77777777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oop_fusion:project-loop_fusion</w:t>
      </w:r>
      <w:proofErr w:type="spellEnd"/>
      <w:r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36"/>
        <w:gridCol w:w="2511"/>
        <w:gridCol w:w="1591"/>
        <w:gridCol w:w="1638"/>
      </w:tblGrid>
      <w:tr w:rsidR="00E830BD" w14:paraId="2083BF32" w14:textId="77777777" w:rsidTr="003B5BAA">
        <w:tc>
          <w:tcPr>
            <w:tcW w:w="2136" w:type="dxa"/>
          </w:tcPr>
          <w:p w14:paraId="66440D8D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511" w:type="dxa"/>
          </w:tcPr>
          <w:p w14:paraId="5BC8D15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591" w:type="dxa"/>
          </w:tcPr>
          <w:p w14:paraId="421488E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638" w:type="dxa"/>
          </w:tcPr>
          <w:p w14:paraId="28D578B0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E830BD" w14:paraId="2CEAE754" w14:textId="77777777" w:rsidTr="003B5BAA">
        <w:tc>
          <w:tcPr>
            <w:tcW w:w="2136" w:type="dxa"/>
          </w:tcPr>
          <w:p w14:paraId="794AB109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oop_fusion_node</w:t>
            </w:r>
            <w:proofErr w:type="spellEnd"/>
          </w:p>
        </w:tc>
        <w:tc>
          <w:tcPr>
            <w:tcW w:w="2511" w:type="dxa"/>
          </w:tcPr>
          <w:p w14:paraId="4176983C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ose_graph_node.cpp</w:t>
            </w:r>
          </w:p>
        </w:tc>
        <w:tc>
          <w:tcPr>
            <w:tcW w:w="1591" w:type="dxa"/>
          </w:tcPr>
          <w:p w14:paraId="7DBB1A46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  <w:tc>
          <w:tcPr>
            <w:tcW w:w="1638" w:type="dxa"/>
          </w:tcPr>
          <w:p w14:paraId="0DEBDF87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共用的回环检测，配置文件不同</w:t>
            </w:r>
          </w:p>
        </w:tc>
      </w:tr>
    </w:tbl>
    <w:p w14:paraId="4AB95E94" w14:textId="77777777" w:rsidR="00E830BD" w:rsidRPr="00C73D96" w:rsidRDefault="00E830BD" w:rsidP="00E830BD">
      <w:pPr>
        <w:rPr>
          <w:rFonts w:ascii="宋体" w:eastAsia="宋体" w:hAnsi="宋体"/>
          <w:sz w:val="24"/>
          <w:szCs w:val="24"/>
        </w:rPr>
      </w:pPr>
    </w:p>
    <w:p w14:paraId="446E1E2B" w14:textId="38B98BCB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loble_fusion</w:t>
      </w:r>
      <w:proofErr w:type="spellEnd"/>
      <w:r w:rsidR="005A00EB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5A00EB">
        <w:rPr>
          <w:rFonts w:ascii="宋体" w:eastAsia="宋体" w:hAnsi="宋体" w:hint="eastAsia"/>
          <w:sz w:val="24"/>
          <w:szCs w:val="24"/>
        </w:rPr>
        <w:t>global</w:t>
      </w:r>
      <w:r w:rsidR="005A00EB">
        <w:rPr>
          <w:rFonts w:ascii="宋体" w:eastAsia="宋体" w:hAnsi="宋体"/>
          <w:sz w:val="24"/>
          <w:szCs w:val="24"/>
        </w:rPr>
        <w:t>_fusion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62"/>
        <w:gridCol w:w="2367"/>
        <w:gridCol w:w="2157"/>
        <w:gridCol w:w="890"/>
      </w:tblGrid>
      <w:tr w:rsidR="005A00EB" w14:paraId="0613993B" w14:textId="385B3D26" w:rsidTr="005A00EB">
        <w:tc>
          <w:tcPr>
            <w:tcW w:w="2462" w:type="dxa"/>
          </w:tcPr>
          <w:p w14:paraId="4F883F9F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67" w:type="dxa"/>
          </w:tcPr>
          <w:p w14:paraId="38FD9519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57" w:type="dxa"/>
          </w:tcPr>
          <w:p w14:paraId="734DADDB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890" w:type="dxa"/>
          </w:tcPr>
          <w:p w14:paraId="1F45A1D7" w14:textId="2052BCF9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00EB" w14:paraId="763EA0C0" w14:textId="4D5E7013" w:rsidTr="005A00EB">
        <w:tc>
          <w:tcPr>
            <w:tcW w:w="2462" w:type="dxa"/>
          </w:tcPr>
          <w:p w14:paraId="38EA2ADA" w14:textId="10CA2D31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global</w:t>
            </w:r>
            <w:r>
              <w:rPr>
                <w:rFonts w:ascii="宋体" w:eastAsia="宋体" w:hAnsi="宋体"/>
                <w:sz w:val="24"/>
                <w:szCs w:val="24"/>
              </w:rPr>
              <w:t>_fusion_node</w:t>
            </w:r>
            <w:proofErr w:type="spellEnd"/>
          </w:p>
        </w:tc>
        <w:tc>
          <w:tcPr>
            <w:tcW w:w="2367" w:type="dxa"/>
          </w:tcPr>
          <w:p w14:paraId="0A7AAC70" w14:textId="3218E7EF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lobalOptNode.cpp</w:t>
            </w:r>
          </w:p>
        </w:tc>
        <w:tc>
          <w:tcPr>
            <w:tcW w:w="2157" w:type="dxa"/>
          </w:tcPr>
          <w:p w14:paraId="1F3603DB" w14:textId="2146BA6E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  <w:tc>
          <w:tcPr>
            <w:tcW w:w="890" w:type="dxa"/>
          </w:tcPr>
          <w:p w14:paraId="3AFE60DE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13DFEA2" w14:textId="6E3754EE" w:rsidR="00A11474" w:rsidRPr="009D014B" w:rsidRDefault="00A11474" w:rsidP="009D014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proofErr w:type="spellEnd"/>
      <w:r w:rsidR="00375C8C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375C8C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9D014B"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 w:rsidR="009D014B">
        <w:rPr>
          <w:rFonts w:ascii="宋体" w:eastAsia="宋体" w:hAnsi="宋体" w:hint="eastAsia"/>
          <w:sz w:val="24"/>
          <w:szCs w:val="24"/>
        </w:rPr>
        <w:t>c</w:t>
      </w:r>
      <w:r w:rsidR="009D014B"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985"/>
        <w:gridCol w:w="2347"/>
      </w:tblGrid>
      <w:tr w:rsidR="009D014B" w14:paraId="0BB41462" w14:textId="678771D6" w:rsidTr="005A00EB">
        <w:tc>
          <w:tcPr>
            <w:tcW w:w="2127" w:type="dxa"/>
          </w:tcPr>
          <w:p w14:paraId="1EEC6D5E" w14:textId="756B38D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1417" w:type="dxa"/>
          </w:tcPr>
          <w:p w14:paraId="6F2C71D5" w14:textId="230892FC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源文件(</w:t>
            </w:r>
            <w:r>
              <w:rPr>
                <w:rFonts w:ascii="宋体" w:eastAsia="宋体" w:hAnsi="宋体"/>
                <w:sz w:val="24"/>
                <w:szCs w:val="24"/>
              </w:rPr>
              <w:t>main)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</w:tcPr>
          <w:p w14:paraId="1717EB8C" w14:textId="1E286379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2347" w:type="dxa"/>
          </w:tcPr>
          <w:p w14:paraId="52270551" w14:textId="0633F9E5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9D014B" w14:paraId="5BA67244" w14:textId="3E03E7D1" w:rsidTr="005A00EB">
        <w:tc>
          <w:tcPr>
            <w:tcW w:w="2127" w:type="dxa"/>
          </w:tcPr>
          <w:p w14:paraId="714C0E1C" w14:textId="4C7C4B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_node</w:t>
            </w:r>
            <w:proofErr w:type="spellEnd"/>
          </w:p>
        </w:tc>
        <w:tc>
          <w:tcPr>
            <w:tcW w:w="1417" w:type="dxa"/>
          </w:tcPr>
          <w:p w14:paraId="0DC64DD9" w14:textId="714DCB60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ode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est.</w:t>
            </w:r>
            <w:r>
              <w:rPr>
                <w:rFonts w:ascii="宋体" w:eastAsia="宋体" w:hAnsi="宋体"/>
                <w:sz w:val="24"/>
                <w:szCs w:val="24"/>
              </w:rPr>
              <w:t>cpp</w:t>
            </w:r>
          </w:p>
        </w:tc>
        <w:tc>
          <w:tcPr>
            <w:tcW w:w="1985" w:type="dxa"/>
          </w:tcPr>
          <w:p w14:paraId="0BA5331C" w14:textId="54468C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0C25645C" w14:textId="10502E6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yaml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文件设置：</w:t>
            </w:r>
          </w:p>
          <w:p w14:paraId="2EA641D8" w14:textId="44B58552" w:rsidR="00E830BD" w:rsidRDefault="009D014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uroc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255723">
              <w:rPr>
                <w:rFonts w:ascii="宋体" w:eastAsia="宋体" w:hAnsi="宋体"/>
                <w:sz w:val="24"/>
                <w:szCs w:val="24"/>
              </w:rPr>
              <w:t>M</w:t>
            </w:r>
            <w:r w:rsidR="00255723">
              <w:rPr>
                <w:rFonts w:ascii="宋体" w:eastAsia="宋体" w:hAnsi="宋体" w:hint="eastAsia"/>
                <w:sz w:val="24"/>
                <w:szCs w:val="24"/>
              </w:rPr>
              <w:t>ono+imu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stereo+imu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stero</w:t>
            </w:r>
            <w:proofErr w:type="spellEnd"/>
            <w:r w:rsidR="00E830BD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E830BD" w:rsidRPr="00E830BD">
              <w:rPr>
                <w:rFonts w:ascii="宋体" w:eastAsia="宋体" w:hAnsi="宋体"/>
                <w:sz w:val="24"/>
                <w:szCs w:val="24"/>
              </w:rPr>
              <w:t>VINS-Fusion on car demo</w:t>
            </w:r>
            <w:r w:rsidR="005A00E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E10C47" w14:textId="04289F54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闭环都用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9D014B" w14:paraId="2E3426A9" w14:textId="72A0C0FA" w:rsidTr="005A00EB">
        <w:tc>
          <w:tcPr>
            <w:tcW w:w="2127" w:type="dxa"/>
          </w:tcPr>
          <w:p w14:paraId="1423CFC2" w14:textId="5BB64C91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_odom_test</w:t>
            </w:r>
            <w:proofErr w:type="spellEnd"/>
          </w:p>
        </w:tc>
        <w:tc>
          <w:tcPr>
            <w:tcW w:w="1417" w:type="dxa"/>
          </w:tcPr>
          <w:p w14:paraId="3CE5FC36" w14:textId="7E1F8B9B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ITTIOdomTest.cpp</w:t>
            </w:r>
          </w:p>
        </w:tc>
        <w:tc>
          <w:tcPr>
            <w:tcW w:w="1985" w:type="dxa"/>
          </w:tcPr>
          <w:p w14:paraId="5E0984AF" w14:textId="51C9609E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2BBD2916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 Odometry (Stereo)</w:t>
            </w:r>
          </w:p>
          <w:p w14:paraId="1C183813" w14:textId="68F3DA5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5A00EB" w14:paraId="1ACD8040" w14:textId="77777777" w:rsidTr="005A00EB">
        <w:tc>
          <w:tcPr>
            <w:tcW w:w="2127" w:type="dxa"/>
          </w:tcPr>
          <w:p w14:paraId="70ABE38D" w14:textId="2610038A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_gps_test</w:t>
            </w:r>
            <w:proofErr w:type="spellEnd"/>
          </w:p>
        </w:tc>
        <w:tc>
          <w:tcPr>
            <w:tcW w:w="1417" w:type="dxa"/>
          </w:tcPr>
          <w:p w14:paraId="0D457E0E" w14:textId="1AF3647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ITTIGPSTest.cpp</w:t>
            </w:r>
          </w:p>
        </w:tc>
        <w:tc>
          <w:tcPr>
            <w:tcW w:w="1985" w:type="dxa"/>
          </w:tcPr>
          <w:p w14:paraId="3E018CDE" w14:textId="358C74A7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5EA2BEFA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KITTIGPS Fusion (Stereo + GPS)</w:t>
            </w:r>
          </w:p>
          <w:p w14:paraId="5C85F9D0" w14:textId="5F084A52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全局优化用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</w:tr>
    </w:tbl>
    <w:p w14:paraId="4DB5CC0C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B7F839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E225C60" w14:textId="13D233A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</w:t>
      </w:r>
    </w:p>
    <w:p w14:paraId="329ECA5D" w14:textId="66A49FCE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onfig</w:t>
      </w:r>
      <w:r w:rsidR="00375C8C">
        <w:rPr>
          <w:rFonts w:ascii="宋体" w:eastAsia="宋体" w:hAnsi="宋体" w:hint="eastAsia"/>
          <w:sz w:val="24"/>
          <w:szCs w:val="24"/>
        </w:rPr>
        <w:t>：配置参数</w:t>
      </w:r>
    </w:p>
    <w:p w14:paraId="54938D95" w14:textId="25DD13C7" w:rsidR="00375C8C" w:rsidRPr="00A11474" w:rsidRDefault="00375C8C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  <w:r w:rsidR="00255723">
        <w:rPr>
          <w:rFonts w:ascii="宋体" w:eastAsia="宋体" w:hAnsi="宋体" w:hint="eastAsia"/>
          <w:sz w:val="24"/>
          <w:szCs w:val="24"/>
        </w:rPr>
        <w:t>：</w:t>
      </w:r>
      <w:r w:rsidR="009D014B">
        <w:rPr>
          <w:rFonts w:ascii="宋体" w:eastAsia="宋体" w:hAnsi="宋体" w:hint="eastAsia"/>
          <w:sz w:val="24"/>
          <w:szCs w:val="24"/>
        </w:rPr>
        <w:t>可以独立执行build，build后使用run.sh运行即可。</w:t>
      </w:r>
      <w:r w:rsidR="00255723" w:rsidRPr="00255723">
        <w:rPr>
          <w:rFonts w:ascii="宋体" w:eastAsia="宋体" w:hAnsi="宋体"/>
          <w:sz w:val="24"/>
          <w:szCs w:val="24"/>
        </w:rPr>
        <w:t>Docker 是一个开源的应用容器引擎，让开发者可以打包他们的应用以及依赖包到一个可移植的容器中，然后发布到任何流行的 Linux 机器上，也可以实现虚拟化。容器是完全使用沙箱机制，相互之间不会有任何接口。</w:t>
      </w:r>
    </w:p>
    <w:p w14:paraId="484CA822" w14:textId="3A32B52D" w:rsidR="00A11474" w:rsidRDefault="006639B0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465D63E7" w14:textId="4F5EF15C" w:rsidR="006639B0" w:rsidRDefault="006639B0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oop_fusion</w:t>
      </w:r>
      <w:proofErr w:type="spellEnd"/>
      <w:r>
        <w:rPr>
          <w:rFonts w:ascii="宋体" w:eastAsia="宋体" w:hAnsi="宋体" w:hint="eastAsia"/>
          <w:sz w:val="24"/>
          <w:szCs w:val="24"/>
        </w:rPr>
        <w:t>线程是分开工作的，可以单独运行</w:t>
      </w:r>
      <w:proofErr w:type="spellStart"/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proofErr w:type="spellEnd"/>
    </w:p>
    <w:p w14:paraId="4373528D" w14:textId="77777777" w:rsidR="006639B0" w:rsidRPr="00A11474" w:rsidRDefault="006639B0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14:paraId="74A73FFF" w14:textId="77777777" w:rsidR="00A11474" w:rsidRDefault="00A11474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115DA96" w14:textId="6239684B" w:rsidR="00A11474" w:rsidRPr="00A11474" w:rsidRDefault="00A11474" w:rsidP="00A1147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A11474" w:rsidRPr="00A1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A2D8B" w14:textId="77777777" w:rsidR="004F61EC" w:rsidRDefault="004F61EC" w:rsidP="00E02B2F">
      <w:r>
        <w:separator/>
      </w:r>
    </w:p>
  </w:endnote>
  <w:endnote w:type="continuationSeparator" w:id="0">
    <w:p w14:paraId="5764A139" w14:textId="77777777" w:rsidR="004F61EC" w:rsidRDefault="004F61EC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DFBA9" w14:textId="77777777" w:rsidR="004F61EC" w:rsidRDefault="004F61EC" w:rsidP="00E02B2F">
      <w:r>
        <w:separator/>
      </w:r>
    </w:p>
  </w:footnote>
  <w:footnote w:type="continuationSeparator" w:id="0">
    <w:p w14:paraId="63692D2C" w14:textId="77777777" w:rsidR="004F61EC" w:rsidRDefault="004F61EC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06401"/>
    <w:multiLevelType w:val="hybridMultilevel"/>
    <w:tmpl w:val="99CA7EBE"/>
    <w:lvl w:ilvl="0" w:tplc="BA6E82E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DF5F93"/>
    <w:multiLevelType w:val="hybridMultilevel"/>
    <w:tmpl w:val="CEFAFD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FE015D"/>
    <w:multiLevelType w:val="hybridMultilevel"/>
    <w:tmpl w:val="01B86988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3304C6"/>
    <w:multiLevelType w:val="hybridMultilevel"/>
    <w:tmpl w:val="BD888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7330A8"/>
    <w:multiLevelType w:val="hybridMultilevel"/>
    <w:tmpl w:val="9A704F9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B82EEC"/>
    <w:multiLevelType w:val="hybridMultilevel"/>
    <w:tmpl w:val="87506764"/>
    <w:lvl w:ilvl="0" w:tplc="9D90135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F8A5AC3"/>
    <w:multiLevelType w:val="hybridMultilevel"/>
    <w:tmpl w:val="5C6E59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6D60540"/>
    <w:multiLevelType w:val="hybridMultilevel"/>
    <w:tmpl w:val="2064EE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4944BBD"/>
    <w:multiLevelType w:val="hybridMultilevel"/>
    <w:tmpl w:val="BADC211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62080C"/>
    <w:multiLevelType w:val="hybridMultilevel"/>
    <w:tmpl w:val="2E34C5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70F4"/>
    <w:rsid w:val="00077123"/>
    <w:rsid w:val="000F0387"/>
    <w:rsid w:val="00255723"/>
    <w:rsid w:val="002E1966"/>
    <w:rsid w:val="00375C8C"/>
    <w:rsid w:val="004E4CF5"/>
    <w:rsid w:val="004F61EC"/>
    <w:rsid w:val="00527090"/>
    <w:rsid w:val="005A00EB"/>
    <w:rsid w:val="005A296D"/>
    <w:rsid w:val="006559B8"/>
    <w:rsid w:val="006639B0"/>
    <w:rsid w:val="00665E0B"/>
    <w:rsid w:val="00680AB6"/>
    <w:rsid w:val="00685CA1"/>
    <w:rsid w:val="00750E34"/>
    <w:rsid w:val="00793D0F"/>
    <w:rsid w:val="008304F4"/>
    <w:rsid w:val="00956AC7"/>
    <w:rsid w:val="009D014B"/>
    <w:rsid w:val="00A11474"/>
    <w:rsid w:val="00A70808"/>
    <w:rsid w:val="00AE45E0"/>
    <w:rsid w:val="00B003C3"/>
    <w:rsid w:val="00B732A6"/>
    <w:rsid w:val="00C73D96"/>
    <w:rsid w:val="00C955FE"/>
    <w:rsid w:val="00DA64B6"/>
    <w:rsid w:val="00DE2737"/>
    <w:rsid w:val="00E02B2F"/>
    <w:rsid w:val="00E30F1B"/>
    <w:rsid w:val="00E830BD"/>
    <w:rsid w:val="00F77A3E"/>
    <w:rsid w:val="00FB46BC"/>
    <w:rsid w:val="00FB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  <w:style w:type="table" w:styleId="a8">
    <w:name w:val="Table Grid"/>
    <w:basedOn w:val="a1"/>
    <w:uiPriority w:val="39"/>
    <w:rsid w:val="0037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16</cp:revision>
  <dcterms:created xsi:type="dcterms:W3CDTF">2020-02-19T03:37:00Z</dcterms:created>
  <dcterms:modified xsi:type="dcterms:W3CDTF">2020-03-05T14:39:00Z</dcterms:modified>
</cp:coreProperties>
</file>