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w:t>
      </w:r>
      <w:r w:rsidR="009545B1">
        <w:rPr>
          <w:rFonts w:ascii="宋体" w:eastAsia="宋体" w:hAnsi="宋体" w:hint="eastAsia"/>
          <w:sz w:val="24"/>
          <w:szCs w:val="24"/>
        </w:rPr>
        <w:t>[</w:t>
      </w:r>
      <w:r w:rsidR="009545B1">
        <w:rPr>
          <w:rFonts w:ascii="宋体" w:eastAsia="宋体" w:hAnsi="宋体"/>
          <w:sz w:val="24"/>
          <w:szCs w:val="24"/>
        </w:rPr>
        <w:t>1]</w:t>
      </w:r>
      <w:r>
        <w:rPr>
          <w:rFonts w:ascii="宋体" w:eastAsia="宋体" w:hAnsi="宋体" w:hint="eastAsia"/>
          <w:sz w:val="24"/>
          <w:szCs w:val="24"/>
        </w:rPr>
        <w:t>B站-机器人导航《浅谈机器人导航与避障》</w:t>
      </w:r>
      <w:proofErr w:type="gramStart"/>
      <w:r>
        <w:rPr>
          <w:rFonts w:ascii="宋体" w:eastAsia="宋体" w:hAnsi="宋体" w:hint="eastAsia"/>
          <w:sz w:val="24"/>
          <w:szCs w:val="24"/>
        </w:rPr>
        <w:t>薛午阳</w:t>
      </w:r>
      <w:proofErr w:type="gramEnd"/>
      <w:r>
        <w:rPr>
          <w:rFonts w:ascii="宋体" w:eastAsia="宋体" w:hAnsi="宋体" w:hint="eastAsia"/>
          <w:sz w:val="24"/>
          <w:szCs w:val="24"/>
        </w:rPr>
        <w:t>（</w:t>
      </w:r>
      <w:proofErr w:type="gramStart"/>
      <w:r>
        <w:rPr>
          <w:rFonts w:ascii="宋体" w:eastAsia="宋体" w:hAnsi="宋体" w:hint="eastAsia"/>
          <w:sz w:val="24"/>
          <w:szCs w:val="24"/>
        </w:rPr>
        <w:t>睿</w:t>
      </w:r>
      <w:proofErr w:type="gramEnd"/>
      <w:r>
        <w:rPr>
          <w:rFonts w:ascii="宋体" w:eastAsia="宋体" w:hAnsi="宋体" w:hint="eastAsia"/>
          <w:sz w:val="24"/>
          <w:szCs w:val="24"/>
        </w:rPr>
        <w:t>慕课）</w:t>
      </w:r>
    </w:p>
    <w:p w:rsidR="002E7A06" w:rsidRDefault="002E7A06" w:rsidP="009A274A">
      <w:pPr>
        <w:rPr>
          <w:rFonts w:ascii="宋体" w:eastAsia="宋体" w:hAnsi="宋体"/>
          <w:sz w:val="24"/>
          <w:szCs w:val="24"/>
        </w:rPr>
      </w:pPr>
      <w:r>
        <w:rPr>
          <w:rFonts w:ascii="宋体" w:eastAsia="宋体" w:hAnsi="宋体" w:hint="eastAsia"/>
          <w:sz w:val="24"/>
          <w:szCs w:val="24"/>
        </w:rPr>
        <w:t>参考书籍：</w:t>
      </w:r>
      <w:r w:rsidR="009545B1">
        <w:rPr>
          <w:rFonts w:ascii="宋体" w:eastAsia="宋体" w:hAnsi="宋体"/>
          <w:sz w:val="24"/>
          <w:szCs w:val="24"/>
        </w:rPr>
        <w:t>[2]</w:t>
      </w:r>
      <w:r>
        <w:rPr>
          <w:rFonts w:ascii="宋体" w:eastAsia="宋体" w:hAnsi="宋体" w:hint="eastAsia"/>
          <w:sz w:val="24"/>
          <w:szCs w:val="24"/>
        </w:rPr>
        <w:t>《机器人学、机器视觉与控制》</w:t>
      </w:r>
      <w:r w:rsidR="009545B1">
        <w:rPr>
          <w:rFonts w:ascii="宋体" w:eastAsia="宋体" w:hAnsi="宋体" w:hint="eastAsia"/>
          <w:sz w:val="24"/>
          <w:szCs w:val="24"/>
        </w:rPr>
        <w:t>、</w:t>
      </w:r>
      <w:r w:rsidR="009545B1">
        <w:rPr>
          <w:rFonts w:ascii="宋体" w:eastAsia="宋体" w:hAnsi="宋体"/>
          <w:sz w:val="24"/>
          <w:szCs w:val="24"/>
        </w:rPr>
        <w:t>[3]</w:t>
      </w:r>
      <w:r w:rsidR="009545B1">
        <w:rPr>
          <w:rFonts w:ascii="宋体" w:eastAsia="宋体" w:hAnsi="宋体" w:hint="eastAsia"/>
          <w:sz w:val="24"/>
          <w:szCs w:val="24"/>
        </w:rPr>
        <w:t>tutlebot3中文版书</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D0785D" w:rsidP="00614A3C">
      <w:pPr>
        <w:pStyle w:val="a3"/>
        <w:ind w:left="420" w:firstLineChars="0" w:firstLine="0"/>
        <w:rPr>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8"/>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9"/>
                          <a:stretch>
                            <a:fillRect/>
                          </a:stretch>
                        </pic:blipFill>
                        <pic:spPr>
                          <a:xfrm>
                            <a:off x="2196935" y="0"/>
                            <a:ext cx="2037080" cy="1021715"/>
                          </a:xfrm>
                          <a:prstGeom prst="rect">
                            <a:avLst/>
                          </a:prstGeom>
                        </pic:spPr>
                      </pic:pic>
                    </wpg:wgp>
                  </a:graphicData>
                </a:graphic>
              </wp:anchor>
            </w:drawing>
          </mc:Choice>
          <mc:Fallback>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0"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1"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Dijkstra：</w:t>
      </w:r>
      <w:r w:rsidR="000A118C" w:rsidRPr="000A118C">
        <w:rPr>
          <w:rFonts w:ascii="宋体" w:eastAsia="宋体" w:hAnsi="宋体" w:hint="eastAsia"/>
          <w:sz w:val="24"/>
          <w:szCs w:val="24"/>
        </w:rPr>
        <w:t>主要特点是以起始点为中心向外层层扩展，直到扩展到终点为止。</w:t>
      </w:r>
      <w:bookmarkStart w:id="0" w:name="_GoBack"/>
      <w:bookmarkEnd w:id="0"/>
    </w:p>
    <w:p w:rsidR="00944BB3" w:rsidRDefault="002E7A06" w:rsidP="00944BB3">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与Dijkstra区别，</w:t>
      </w:r>
      <w:r w:rsidR="00C45841">
        <w:rPr>
          <w:rFonts w:ascii="宋体" w:eastAsia="宋体" w:hAnsi="宋体" w:hint="eastAsia"/>
          <w:sz w:val="24"/>
          <w:szCs w:val="24"/>
        </w:rPr>
        <w:t>启发函数，待处理队列排队时在已走过的距离上加入对未来预期要走的距离作为排队依据</w:t>
      </w:r>
      <w:r w:rsidR="00944BB3">
        <w:rPr>
          <w:rFonts w:ascii="宋体" w:eastAsia="宋体" w:hAnsi="宋体" w:hint="eastAsia"/>
          <w:sz w:val="24"/>
          <w:szCs w:val="24"/>
        </w:rPr>
        <w:t>。</w:t>
      </w:r>
      <w:r w:rsidR="006142D6">
        <w:rPr>
          <w:rFonts w:ascii="宋体" w:eastAsia="宋体" w:hAnsi="宋体" w:hint="eastAsia"/>
          <w:sz w:val="24"/>
          <w:szCs w:val="24"/>
        </w:rPr>
        <w:t>Dijkstra均匀往外搜索，A*会根据未来预期距离有目的的往外搜索，如下预期距离为不管障碍物和斜着走的距离</w:t>
      </w:r>
    </w:p>
    <w:p w:rsidR="008C0D22" w:rsidRDefault="008C0D22" w:rsidP="008C0D22">
      <w:pPr>
        <w:pStyle w:val="a3"/>
        <w:ind w:left="420" w:firstLineChars="0" w:firstLine="0"/>
        <w:rPr>
          <w:rFonts w:ascii="宋体" w:eastAsia="宋体" w:hAnsi="宋体"/>
          <w:sz w:val="24"/>
          <w:szCs w:val="24"/>
        </w:rPr>
      </w:pPr>
      <w:hyperlink r:id="rId12" w:history="1">
        <w:r w:rsidRPr="008564DF">
          <w:rPr>
            <w:rStyle w:val="a8"/>
            <w:rFonts w:ascii="宋体" w:eastAsia="宋体" w:hAnsi="宋体"/>
            <w:sz w:val="24"/>
            <w:szCs w:val="24"/>
          </w:rPr>
          <w:t>http://theory.stanford.edu/~amitp/GameProgramming/</w:t>
        </w:r>
      </w:hyperlink>
    </w:p>
    <w:p w:rsidR="008C0D22" w:rsidRPr="008C0D22" w:rsidRDefault="008C0D22" w:rsidP="008C0D22">
      <w:pPr>
        <w:pStyle w:val="a3"/>
        <w:ind w:left="420" w:firstLineChars="0" w:firstLine="0"/>
        <w:rPr>
          <w:rFonts w:ascii="宋体" w:eastAsia="宋体" w:hAnsi="宋体" w:hint="eastAsia"/>
          <w:sz w:val="24"/>
          <w:szCs w:val="24"/>
        </w:rPr>
      </w:pPr>
      <w:hyperlink r:id="rId13" w:history="1">
        <w:r w:rsidRPr="008564DF">
          <w:rPr>
            <w:rStyle w:val="a8"/>
            <w:rFonts w:ascii="宋体" w:eastAsia="宋体" w:hAnsi="宋体"/>
            <w:sz w:val="24"/>
            <w:szCs w:val="24"/>
          </w:rPr>
          <w:t>https://blog.csdn.net/denghecsdn/article/details/78778769</w:t>
        </w:r>
      </w:hyperlink>
    </w:p>
    <w:p w:rsidR="00944BB3" w:rsidRPr="00944BB3" w:rsidRDefault="00D0785D" w:rsidP="00944BB3">
      <w:pPr>
        <w:pStyle w:val="a3"/>
        <w:ind w:left="420" w:firstLineChars="0" w:firstLine="0"/>
        <w:rPr>
          <w:rFonts w:ascii="宋体" w:eastAsia="宋体" w:hAnsi="宋体"/>
          <w:sz w:val="24"/>
          <w:szCs w:val="24"/>
        </w:rPr>
      </w:pPr>
      <w:hyperlink r:id="rId14" w:history="1">
        <w:r w:rsidR="00944BB3" w:rsidRPr="00E56475">
          <w:rPr>
            <w:rStyle w:val="a8"/>
            <w:rFonts w:ascii="宋体" w:eastAsia="宋体" w:hAnsi="宋体"/>
            <w:sz w:val="24"/>
            <w:szCs w:val="24"/>
          </w:rPr>
          <w:t>https://blog.csdn.net/tiandijun/article/details/62226163</w:t>
        </w:r>
      </w:hyperlink>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w:t>
      </w:r>
      <w:proofErr w:type="gramStart"/>
      <w:r>
        <w:rPr>
          <w:rFonts w:ascii="宋体" w:eastAsia="宋体" w:hAnsi="宋体" w:hint="eastAsia"/>
          <w:sz w:val="24"/>
          <w:szCs w:val="24"/>
        </w:rPr>
        <w:t>个点按照</w:t>
      </w:r>
      <w:proofErr w:type="gramEnd"/>
      <w:r>
        <w:rPr>
          <w:rFonts w:ascii="宋体" w:eastAsia="宋体" w:hAnsi="宋体" w:hint="eastAsia"/>
          <w:sz w:val="24"/>
          <w:szCs w:val="24"/>
        </w:rPr>
        <w:t>可连通性连接，获得概率路线图G；设定起点和终点，分别找出离起点和终点最近的图节点V属于G；以两个节点</w:t>
      </w:r>
      <w:proofErr w:type="gramStart"/>
      <w:r>
        <w:rPr>
          <w:rFonts w:ascii="宋体" w:eastAsia="宋体" w:hAnsi="宋体" w:hint="eastAsia"/>
          <w:sz w:val="24"/>
          <w:szCs w:val="24"/>
        </w:rPr>
        <w:t>点</w:t>
      </w:r>
      <w:proofErr w:type="gramEnd"/>
      <w:r>
        <w:rPr>
          <w:rFonts w:ascii="宋体" w:eastAsia="宋体" w:hAnsi="宋体" w:hint="eastAsia"/>
          <w:sz w:val="24"/>
          <w:szCs w:val="24"/>
        </w:rPr>
        <w:t>为起点和终点使用A</w:t>
      </w:r>
      <w:r>
        <w:rPr>
          <w:rFonts w:ascii="宋体" w:eastAsia="宋体" w:hAnsi="宋体"/>
          <w:sz w:val="24"/>
          <w:szCs w:val="24"/>
        </w:rPr>
        <w:t>*</w:t>
      </w:r>
      <w:r>
        <w:rPr>
          <w:rFonts w:ascii="宋体" w:eastAsia="宋体" w:hAnsi="宋体" w:hint="eastAsia"/>
          <w:sz w:val="24"/>
          <w:szCs w:val="24"/>
        </w:rPr>
        <w:t>或Dijkstra算法搜索路径。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oronoi（沃罗诺伊）：取出地图中空白</w:t>
      </w:r>
      <w:r w:rsidR="009D2996">
        <w:rPr>
          <w:rFonts w:ascii="宋体" w:eastAsia="宋体" w:hAnsi="宋体" w:hint="eastAsia"/>
          <w:sz w:val="24"/>
          <w:szCs w:val="24"/>
        </w:rPr>
        <w:t>区域；对空白区域执行称为细化获得骨架图G；设定起点和终点，分别找出离起点和终点最近的骨架点V属于</w:t>
      </w:r>
      <w:r w:rsidR="009D2996">
        <w:rPr>
          <w:rFonts w:ascii="宋体" w:eastAsia="宋体" w:hAnsi="宋体"/>
          <w:sz w:val="24"/>
          <w:szCs w:val="24"/>
        </w:rPr>
        <w:t>G;</w:t>
      </w:r>
      <w:r w:rsidR="009D2996">
        <w:rPr>
          <w:rFonts w:ascii="宋体" w:eastAsia="宋体" w:hAnsi="宋体" w:hint="eastAsia"/>
          <w:sz w:val="24"/>
          <w:szCs w:val="24"/>
        </w:rPr>
        <w:t>以两个骨架点为起点和终点使用A</w:t>
      </w:r>
      <w:r w:rsidR="009D2996">
        <w:rPr>
          <w:rFonts w:ascii="宋体" w:eastAsia="宋体" w:hAnsi="宋体"/>
          <w:sz w:val="24"/>
          <w:szCs w:val="24"/>
        </w:rPr>
        <w:t>*</w:t>
      </w:r>
      <w:r w:rsidR="009D2996">
        <w:rPr>
          <w:rFonts w:ascii="宋体" w:eastAsia="宋体" w:hAnsi="宋体" w:hint="eastAsia"/>
          <w:sz w:val="24"/>
          <w:szCs w:val="24"/>
        </w:rPr>
        <w:t>或Dijkstra算法搜索路径。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或Dijkstra算法搜索路径。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P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w:t>
      </w:r>
      <w:proofErr w:type="spellStart"/>
      <w:r>
        <w:rPr>
          <w:rFonts w:ascii="宋体" w:eastAsia="宋体" w:hAnsi="宋体" w:hint="eastAsia"/>
          <w:sz w:val="24"/>
          <w:szCs w:val="24"/>
        </w:rPr>
        <w:t>octomap</w:t>
      </w:r>
      <w:proofErr w:type="spellEnd"/>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lastRenderedPageBreak/>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w:t>
      </w:r>
      <w:proofErr w:type="gramStart"/>
      <w:r>
        <w:rPr>
          <w:rFonts w:ascii="宋体" w:eastAsia="宋体" w:hAnsi="宋体" w:hint="eastAsia"/>
          <w:sz w:val="24"/>
          <w:szCs w:val="24"/>
        </w:rPr>
        <w:t>不</w:t>
      </w:r>
      <w:proofErr w:type="gramEnd"/>
      <w:r>
        <w:rPr>
          <w:rFonts w:ascii="宋体" w:eastAsia="宋体" w:hAnsi="宋体" w:hint="eastAsia"/>
          <w:sz w:val="24"/>
          <w:szCs w:val="24"/>
        </w:rPr>
        <w:t>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人工</w:t>
      </w:r>
      <w:proofErr w:type="gramStart"/>
      <w:r>
        <w:rPr>
          <w:rFonts w:ascii="宋体" w:eastAsia="宋体" w:hAnsi="宋体" w:hint="eastAsia"/>
          <w:sz w:val="24"/>
          <w:szCs w:val="24"/>
        </w:rPr>
        <w:t>势场法</w:t>
      </w:r>
      <w:proofErr w:type="gramEnd"/>
      <w:r>
        <w:rPr>
          <w:rFonts w:ascii="宋体" w:eastAsia="宋体" w:hAnsi="宋体" w:hint="eastAsia"/>
          <w:sz w:val="24"/>
          <w:szCs w:val="24"/>
        </w:rPr>
        <w:t>（artificial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w:t>
      </w:r>
      <w:proofErr w:type="gramStart"/>
      <w:r>
        <w:rPr>
          <w:rFonts w:ascii="宋体" w:eastAsia="宋体" w:hAnsi="宋体" w:hint="eastAsia"/>
          <w:sz w:val="24"/>
          <w:szCs w:val="24"/>
        </w:rPr>
        <w:t>的势场公式</w:t>
      </w:r>
      <w:proofErr w:type="gramEnd"/>
      <w:r>
        <w:rPr>
          <w:rFonts w:ascii="宋体" w:eastAsia="宋体" w:hAnsi="宋体" w:hint="eastAsia"/>
          <w:sz w:val="24"/>
          <w:szCs w:val="24"/>
        </w:rPr>
        <w:t>；</w:t>
      </w:r>
      <w:proofErr w:type="gramStart"/>
      <w:r>
        <w:rPr>
          <w:rFonts w:ascii="宋体" w:eastAsia="宋体" w:hAnsi="宋体" w:hint="eastAsia"/>
          <w:sz w:val="24"/>
          <w:szCs w:val="24"/>
        </w:rPr>
        <w:t>用势场梯度</w:t>
      </w:r>
      <w:proofErr w:type="gramEnd"/>
      <w:r>
        <w:rPr>
          <w:rFonts w:ascii="宋体" w:eastAsia="宋体" w:hAnsi="宋体" w:hint="eastAsia"/>
          <w:sz w:val="24"/>
          <w:szCs w:val="24"/>
        </w:rPr>
        <w:t>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w:t>
      </w:r>
      <w:proofErr w:type="gramStart"/>
      <w:r>
        <w:rPr>
          <w:rFonts w:ascii="宋体" w:eastAsia="宋体" w:hAnsi="宋体" w:hint="eastAsia"/>
          <w:sz w:val="24"/>
          <w:szCs w:val="24"/>
        </w:rPr>
        <w:t>调参困难</w:t>
      </w:r>
      <w:proofErr w:type="gramEnd"/>
      <w:r>
        <w:rPr>
          <w:rFonts w:ascii="宋体" w:eastAsia="宋体" w:hAnsi="宋体" w:hint="eastAsia"/>
          <w:sz w:val="24"/>
          <w:szCs w:val="24"/>
        </w:rPr>
        <w:t>；容易忽略狭窄通道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w:t>
      </w:r>
      <w:proofErr w:type="spellStart"/>
      <w:r>
        <w:rPr>
          <w:rFonts w:ascii="宋体" w:eastAsia="宋体" w:hAnsi="宋体" w:hint="eastAsia"/>
          <w:sz w:val="24"/>
          <w:szCs w:val="24"/>
        </w:rPr>
        <w:t>lspb</w:t>
      </w:r>
      <w:proofErr w:type="spellEnd"/>
      <w:r>
        <w:rPr>
          <w:rFonts w:ascii="宋体" w:eastAsia="宋体" w:hAnsi="宋体" w:hint="eastAsia"/>
          <w:sz w:val="24"/>
          <w:szCs w:val="24"/>
        </w:rPr>
        <w:t>）：梯形速度轨迹，速度光滑但加速度不光滑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。到达点、跟踪直线、跟踪曲线（相当于跟踪动点）、到达某个固定姿态（自行车模型和</w:t>
      </w:r>
      <w:proofErr w:type="gramStart"/>
      <w:r w:rsidR="006E4324">
        <w:rPr>
          <w:rFonts w:ascii="宋体" w:eastAsia="宋体" w:hAnsi="宋体" w:hint="eastAsia"/>
          <w:sz w:val="24"/>
          <w:szCs w:val="24"/>
        </w:rPr>
        <w:t>两轮加万向</w:t>
      </w:r>
      <w:proofErr w:type="gramEnd"/>
      <w:r w:rsidR="006E4324">
        <w:rPr>
          <w:rFonts w:ascii="宋体" w:eastAsia="宋体" w:hAnsi="宋体" w:hint="eastAsia"/>
          <w:sz w:val="24"/>
          <w:szCs w:val="24"/>
        </w:rPr>
        <w:t>轮不一样，自行车模</w:t>
      </w:r>
      <w:proofErr w:type="gramStart"/>
      <w:r w:rsidR="006E4324">
        <w:rPr>
          <w:rFonts w:ascii="宋体" w:eastAsia="宋体" w:hAnsi="宋体" w:hint="eastAsia"/>
          <w:sz w:val="24"/>
          <w:szCs w:val="24"/>
        </w:rPr>
        <w:t>型没有</w:t>
      </w:r>
      <w:proofErr w:type="gramEnd"/>
      <w:r w:rsidR="006E4324">
        <w:rPr>
          <w:rFonts w:ascii="宋体" w:eastAsia="宋体" w:hAnsi="宋体" w:hint="eastAsia"/>
          <w:sz w:val="24"/>
          <w:szCs w:val="24"/>
        </w:rPr>
        <w:t>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Pr="00CE4B0D" w:rsidRDefault="008119A2"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E</w:t>
      </w:r>
      <w:r w:rsidRPr="00CE4B0D">
        <w:rPr>
          <w:rFonts w:ascii="宋体" w:eastAsia="宋体" w:hAnsi="宋体"/>
          <w:color w:val="FF0000"/>
          <w:sz w:val="24"/>
          <w:szCs w:val="24"/>
        </w:rPr>
        <w:t>KF</w:t>
      </w:r>
      <w:r w:rsidRPr="00CE4B0D">
        <w:rPr>
          <w:rFonts w:ascii="宋体" w:eastAsia="宋体" w:hAnsi="宋体" w:hint="eastAsia"/>
          <w:color w:val="FF0000"/>
          <w:sz w:val="24"/>
          <w:szCs w:val="24"/>
        </w:rPr>
        <w:t>框架允许采用多个以及多种传感器的数据来更新状态，这就是为什么</w:t>
      </w:r>
      <w:proofErr w:type="gramStart"/>
      <w:r w:rsidRPr="00CE4B0D">
        <w:rPr>
          <w:rFonts w:ascii="宋体" w:eastAsia="宋体" w:hAnsi="宋体" w:hint="eastAsia"/>
          <w:color w:val="FF0000"/>
          <w:sz w:val="24"/>
          <w:szCs w:val="24"/>
        </w:rPr>
        <w:t>该估计</w:t>
      </w:r>
      <w:proofErr w:type="gramEnd"/>
      <w:r w:rsidRPr="00CE4B0D">
        <w:rPr>
          <w:rFonts w:ascii="宋体" w:eastAsia="宋体" w:hAnsi="宋体" w:hint="eastAsia"/>
          <w:color w:val="FF0000"/>
          <w:sz w:val="24"/>
          <w:szCs w:val="24"/>
        </w:rPr>
        <w:t>问题也被称作传感器融合。可以用多种传感器观测数据来更新状态。</w:t>
      </w:r>
    </w:p>
    <w:p w:rsidR="001E73AF" w:rsidRPr="00CE4B0D" w:rsidRDefault="001E73AF"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lastRenderedPageBreak/>
        <w:t>粒子滤波器是一种多假设估计器，可以解决误匹配或者路标被遮挡的情况，会对各种情况进行可能性建模</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反应式导航：现状是很多机器人在完成任务时并不依赖任何地图，</w:t>
      </w:r>
      <w:proofErr w:type="gramStart"/>
      <w:r>
        <w:rPr>
          <w:rFonts w:ascii="宋体" w:eastAsia="宋体" w:hAnsi="宋体" w:hint="eastAsia"/>
          <w:sz w:val="24"/>
          <w:szCs w:val="24"/>
        </w:rPr>
        <w:t>如寻着</w:t>
      </w:r>
      <w:proofErr w:type="gramEnd"/>
      <w:r>
        <w:rPr>
          <w:rFonts w:ascii="宋体" w:eastAsia="宋体" w:hAnsi="宋体" w:hint="eastAsia"/>
          <w:sz w:val="24"/>
          <w:szCs w:val="24"/>
        </w:rPr>
        <w:t>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w:t>
      </w:r>
      <w:proofErr w:type="gramStart"/>
      <w:r>
        <w:rPr>
          <w:rFonts w:ascii="宋体" w:eastAsia="宋体" w:hAnsi="宋体" w:hint="eastAsia"/>
          <w:sz w:val="24"/>
          <w:szCs w:val="24"/>
        </w:rPr>
        <w:t>不止占</w:t>
      </w:r>
      <w:proofErr w:type="gramEnd"/>
      <w:r>
        <w:rPr>
          <w:rFonts w:ascii="宋体" w:eastAsia="宋体" w:hAnsi="宋体" w:hint="eastAsia"/>
          <w:sz w:val="24"/>
          <w:szCs w:val="24"/>
        </w:rPr>
        <w:t>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r w:rsidR="005A4711">
        <w:rPr>
          <w:rFonts w:ascii="宋体" w:eastAsia="宋体" w:hAnsi="宋体"/>
          <w:sz w:val="24"/>
          <w:szCs w:val="24"/>
        </w:rPr>
        <w:t>V</w:t>
      </w:r>
      <w:r w:rsidR="005A4711">
        <w:rPr>
          <w:rFonts w:ascii="宋体" w:eastAsia="宋体" w:hAnsi="宋体" w:hint="eastAsia"/>
          <w:sz w:val="24"/>
          <w:szCs w:val="24"/>
        </w:rPr>
        <w:t>oronoi）</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w:t>
      </w:r>
      <w:proofErr w:type="gramStart"/>
      <w:r w:rsidR="000D267F">
        <w:rPr>
          <w:rFonts w:ascii="宋体" w:eastAsia="宋体" w:hAnsi="宋体" w:hint="eastAsia"/>
          <w:sz w:val="24"/>
          <w:szCs w:val="24"/>
        </w:rPr>
        <w:t>个</w:t>
      </w:r>
      <w:proofErr w:type="gramEnd"/>
      <w:r w:rsidR="000D267F">
        <w:rPr>
          <w:rFonts w:ascii="宋体" w:eastAsia="宋体" w:hAnsi="宋体" w:hint="eastAsia"/>
          <w:sz w:val="24"/>
          <w:szCs w:val="24"/>
        </w:rPr>
        <w:t>随机点，然后用直线将每个点与其相近</w:t>
      </w:r>
      <w:proofErr w:type="gramStart"/>
      <w:r w:rsidR="000D267F">
        <w:rPr>
          <w:rFonts w:ascii="宋体" w:eastAsia="宋体" w:hAnsi="宋体" w:hint="eastAsia"/>
          <w:sz w:val="24"/>
          <w:szCs w:val="24"/>
        </w:rPr>
        <w:t>的邻点连接</w:t>
      </w:r>
      <w:proofErr w:type="gramEnd"/>
      <w:r w:rsidR="000D267F">
        <w:rPr>
          <w:rFonts w:ascii="宋体" w:eastAsia="宋体" w:hAnsi="宋体" w:hint="eastAsia"/>
          <w:sz w:val="24"/>
          <w:szCs w:val="24"/>
        </w:rPr>
        <w:t>，</w:t>
      </w:r>
      <w:proofErr w:type="gramStart"/>
      <w:r w:rsidR="000D267F">
        <w:rPr>
          <w:rFonts w:ascii="宋体" w:eastAsia="宋体" w:hAnsi="宋体" w:hint="eastAsia"/>
          <w:sz w:val="24"/>
          <w:szCs w:val="24"/>
        </w:rPr>
        <w:t>不</w:t>
      </w:r>
      <w:proofErr w:type="gramEnd"/>
      <w:r w:rsidR="000D267F">
        <w:rPr>
          <w:rFonts w:ascii="宋体" w:eastAsia="宋体" w:hAnsi="宋体" w:hint="eastAsia"/>
          <w:sz w:val="24"/>
          <w:szCs w:val="24"/>
        </w:rPr>
        <w:t>穿过障碍物，这样就形成点数</w:t>
      </w:r>
      <w:proofErr w:type="gramStart"/>
      <w:r w:rsidR="000D267F">
        <w:rPr>
          <w:rFonts w:ascii="宋体" w:eastAsia="宋体" w:hAnsi="宋体" w:hint="eastAsia"/>
          <w:sz w:val="24"/>
          <w:szCs w:val="24"/>
        </w:rPr>
        <w:t>最少且</w:t>
      </w:r>
      <w:proofErr w:type="gramEnd"/>
      <w:r w:rsidR="000D267F">
        <w:rPr>
          <w:rFonts w:ascii="宋体" w:eastAsia="宋体" w:hAnsi="宋体" w:hint="eastAsia"/>
          <w:sz w:val="24"/>
          <w:szCs w:val="24"/>
        </w:rPr>
        <w:t>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r w:rsidRPr="0024735E">
        <w:rPr>
          <w:rFonts w:ascii="宋体" w:eastAsia="宋体" w:hAnsi="宋体"/>
          <w:sz w:val="24"/>
          <w:szCs w:val="24"/>
        </w:rPr>
        <w:t>Dijkstra算法也即：单源最短路径算法。算法的基本思想是：每次找到离源点最近的一个顶点，然后以该顶点为中心进行扩展，最终得到源点到其余</w:t>
      </w:r>
      <w:proofErr w:type="gramStart"/>
      <w:r w:rsidRPr="0024735E">
        <w:rPr>
          <w:rFonts w:ascii="宋体" w:eastAsia="宋体" w:hAnsi="宋体"/>
          <w:sz w:val="24"/>
          <w:szCs w:val="24"/>
        </w:rPr>
        <w:t>所有点</w:t>
      </w:r>
      <w:proofErr w:type="gramEnd"/>
      <w:r w:rsidRPr="0024735E">
        <w:rPr>
          <w:rFonts w:ascii="宋体" w:eastAsia="宋体" w:hAnsi="宋体"/>
          <w:sz w:val="24"/>
          <w:szCs w:val="24"/>
        </w:rPr>
        <w:t>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w:t>
      </w:r>
      <w:proofErr w:type="spellStart"/>
      <w:r w:rsidR="003D2C22">
        <w:rPr>
          <w:rFonts w:ascii="宋体" w:eastAsia="宋体" w:hAnsi="宋体" w:hint="eastAsia"/>
          <w:sz w:val="24"/>
          <w:szCs w:val="24"/>
        </w:rPr>
        <w:t>minkowski</w:t>
      </w:r>
      <w:proofErr w:type="spellEnd"/>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proofErr w:type="spellStart"/>
      <w:r>
        <w:rPr>
          <w:rFonts w:ascii="宋体" w:eastAsia="宋体" w:hAnsi="宋体"/>
          <w:sz w:val="24"/>
          <w:szCs w:val="24"/>
        </w:rPr>
        <w:t>DWA:</w:t>
      </w:r>
      <w:hyperlink r:id="rId15" w:history="1">
        <w:r w:rsidRPr="00874889">
          <w:rPr>
            <w:rStyle w:val="a8"/>
            <w:rFonts w:ascii="宋体" w:eastAsia="宋体" w:hAnsi="宋体"/>
            <w:sz w:val="24"/>
            <w:szCs w:val="24"/>
          </w:rPr>
          <w:t>https</w:t>
        </w:r>
        <w:proofErr w:type="spellEnd"/>
        <w:r w:rsidRPr="00874889">
          <w:rPr>
            <w:rStyle w:val="a8"/>
            <w:rFonts w:ascii="宋体" w:eastAsia="宋体" w:hAnsi="宋体"/>
            <w:sz w:val="24"/>
            <w:szCs w:val="24"/>
          </w:rPr>
          <w:t>://blog.csdn.net/heyijia0327/article/details/44983551</w:t>
        </w:r>
      </w:hyperlink>
    </w:p>
    <w:p w:rsidR="00953D78" w:rsidRDefault="00FF1F74" w:rsidP="00953D78">
      <w:pPr>
        <w:pStyle w:val="a3"/>
        <w:numPr>
          <w:ilvl w:val="0"/>
          <w:numId w:val="1"/>
        </w:numPr>
        <w:ind w:firstLineChars="0"/>
        <w:rPr>
          <w:rFonts w:ascii="宋体" w:eastAsia="宋体" w:hAnsi="宋体"/>
          <w:sz w:val="24"/>
          <w:szCs w:val="24"/>
        </w:rPr>
      </w:pPr>
      <w:r>
        <w:rPr>
          <w:rFonts w:ascii="宋体" w:eastAsia="宋体" w:hAnsi="宋体" w:hint="eastAsia"/>
          <w:sz w:val="24"/>
          <w:szCs w:val="24"/>
        </w:rPr>
        <w:t>卡尔曼滤波：假设满足高斯分布</w:t>
      </w:r>
    </w:p>
    <w:p w:rsidR="00956F4E" w:rsidRDefault="00FF1F74"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蒙特卡罗定位：其也被称作粒子滤波器，无需对误差分布做任何假定。基本思路是：同时保存许多不同版本的机器人状态向量。当出现新的测量信息时，我们用每个版本的状态向量去解释这些数据，并给解释的好坏打分。我们从中挑选出解释最吻合的一组状态，然后给他们一个随机扰动以产生一组新的状态。多个这些可能的状态向量及其得分值汇总在一起，就能近似得出我们想要估计状态的概率密度函数。</w:t>
      </w:r>
    </w:p>
    <w:p w:rsidR="009545B1" w:rsidRPr="009545B1" w:rsidRDefault="009545B1" w:rsidP="009545B1">
      <w:pPr>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3]</w:t>
      </w:r>
      <w:r>
        <w:rPr>
          <w:rFonts w:ascii="宋体" w:eastAsia="宋体" w:hAnsi="宋体" w:hint="eastAsia"/>
          <w:sz w:val="24"/>
          <w:szCs w:val="24"/>
        </w:rPr>
        <w:t>turtlebot</w:t>
      </w:r>
      <w:proofErr w:type="gramEnd"/>
      <w:r>
        <w:rPr>
          <w:rFonts w:ascii="宋体" w:eastAsia="宋体" w:hAnsi="宋体" w:hint="eastAsia"/>
          <w:sz w:val="24"/>
          <w:szCs w:val="24"/>
        </w:rPr>
        <w:t>3</w:t>
      </w:r>
    </w:p>
    <w:p w:rsidR="009545B1" w:rsidRDefault="009545B1" w:rsidP="009545B1">
      <w:pPr>
        <w:pStyle w:val="a3"/>
        <w:numPr>
          <w:ilvl w:val="0"/>
          <w:numId w:val="1"/>
        </w:numPr>
        <w:ind w:firstLineChars="0"/>
        <w:rPr>
          <w:rFonts w:ascii="宋体" w:eastAsia="宋体" w:hAnsi="宋体"/>
          <w:sz w:val="24"/>
          <w:szCs w:val="24"/>
        </w:rPr>
      </w:pPr>
      <w:r w:rsidRPr="009545B1">
        <w:rPr>
          <w:rFonts w:ascii="宋体" w:eastAsia="宋体" w:hAnsi="宋体" w:hint="eastAsia"/>
          <w:sz w:val="24"/>
          <w:szCs w:val="24"/>
        </w:rPr>
        <w:t>根据导航算法会有不同，机器人实现自主导航应该至少需要如下几种：</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地图</w:t>
      </w:r>
      <w:r w:rsidR="00297A92">
        <w:rPr>
          <w:rFonts w:ascii="宋体" w:eastAsia="宋体" w:hAnsi="宋体" w:hint="eastAsia"/>
          <w:sz w:val="24"/>
          <w:szCs w:val="24"/>
        </w:rPr>
        <w:t>：P</w:t>
      </w:r>
      <w:r w:rsidR="00297A92">
        <w:rPr>
          <w:rFonts w:ascii="宋体" w:eastAsia="宋体" w:hAnsi="宋体"/>
          <w:sz w:val="24"/>
          <w:szCs w:val="24"/>
        </w:rPr>
        <w:t>349</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测量或估计机器人的姿态的功能</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lastRenderedPageBreak/>
        <w:t>识别障碍物，如墙壁和物体的功能</w:t>
      </w:r>
    </w:p>
    <w:p w:rsidR="00956F4E"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能够计算出最优路线并行驶的功能</w:t>
      </w:r>
      <w:r w:rsidR="00297A92">
        <w:rPr>
          <w:rFonts w:ascii="宋体" w:eastAsia="宋体" w:hAnsi="宋体" w:hint="eastAsia"/>
          <w:sz w:val="24"/>
          <w:szCs w:val="24"/>
        </w:rPr>
        <w:t>:</w:t>
      </w:r>
      <w:r w:rsidR="00297A92">
        <w:rPr>
          <w:rFonts w:ascii="宋体" w:eastAsia="宋体" w:hAnsi="宋体"/>
          <w:sz w:val="24"/>
          <w:szCs w:val="24"/>
        </w:rPr>
        <w:t>p370</w:t>
      </w: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85D" w:rsidRDefault="00D0785D" w:rsidP="0024735E">
      <w:r>
        <w:separator/>
      </w:r>
    </w:p>
  </w:endnote>
  <w:endnote w:type="continuationSeparator" w:id="0">
    <w:p w:rsidR="00D0785D" w:rsidRDefault="00D0785D"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85D" w:rsidRDefault="00D0785D" w:rsidP="0024735E">
      <w:r>
        <w:separator/>
      </w:r>
    </w:p>
  </w:footnote>
  <w:footnote w:type="continuationSeparator" w:id="0">
    <w:p w:rsidR="00D0785D" w:rsidRDefault="00D0785D" w:rsidP="0024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1B43"/>
    <w:multiLevelType w:val="hybridMultilevel"/>
    <w:tmpl w:val="BFC21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68F326E"/>
    <w:multiLevelType w:val="hybridMultilevel"/>
    <w:tmpl w:val="3AE49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0DD"/>
    <w:rsid w:val="0008721D"/>
    <w:rsid w:val="000A118C"/>
    <w:rsid w:val="000B2FFA"/>
    <w:rsid w:val="000D267F"/>
    <w:rsid w:val="000E00DD"/>
    <w:rsid w:val="0010430F"/>
    <w:rsid w:val="00124507"/>
    <w:rsid w:val="001E353B"/>
    <w:rsid w:val="001E73AF"/>
    <w:rsid w:val="00224253"/>
    <w:rsid w:val="0024735E"/>
    <w:rsid w:val="00247BC1"/>
    <w:rsid w:val="00275381"/>
    <w:rsid w:val="00297A92"/>
    <w:rsid w:val="002E240E"/>
    <w:rsid w:val="002E7A06"/>
    <w:rsid w:val="002F38EB"/>
    <w:rsid w:val="003450AD"/>
    <w:rsid w:val="003C3459"/>
    <w:rsid w:val="003D2C22"/>
    <w:rsid w:val="00405BFE"/>
    <w:rsid w:val="004079BD"/>
    <w:rsid w:val="004448D8"/>
    <w:rsid w:val="005A4711"/>
    <w:rsid w:val="00603AED"/>
    <w:rsid w:val="006142D6"/>
    <w:rsid w:val="00614A3C"/>
    <w:rsid w:val="006908CA"/>
    <w:rsid w:val="006E4324"/>
    <w:rsid w:val="00727A03"/>
    <w:rsid w:val="00761A3B"/>
    <w:rsid w:val="007823A1"/>
    <w:rsid w:val="00783255"/>
    <w:rsid w:val="007E6D85"/>
    <w:rsid w:val="008119A2"/>
    <w:rsid w:val="008C0D22"/>
    <w:rsid w:val="008C47FD"/>
    <w:rsid w:val="008D67F8"/>
    <w:rsid w:val="008F6300"/>
    <w:rsid w:val="00904507"/>
    <w:rsid w:val="00927217"/>
    <w:rsid w:val="00944BB3"/>
    <w:rsid w:val="00953D78"/>
    <w:rsid w:val="009545B1"/>
    <w:rsid w:val="00956F4E"/>
    <w:rsid w:val="00963468"/>
    <w:rsid w:val="00970E17"/>
    <w:rsid w:val="00991800"/>
    <w:rsid w:val="009A0194"/>
    <w:rsid w:val="009A274A"/>
    <w:rsid w:val="009D2996"/>
    <w:rsid w:val="00AA67B8"/>
    <w:rsid w:val="00B37AC4"/>
    <w:rsid w:val="00C14B65"/>
    <w:rsid w:val="00C34AD0"/>
    <w:rsid w:val="00C45841"/>
    <w:rsid w:val="00C96821"/>
    <w:rsid w:val="00CB1D33"/>
    <w:rsid w:val="00CE4B0D"/>
    <w:rsid w:val="00D0785D"/>
    <w:rsid w:val="00DD5997"/>
    <w:rsid w:val="00DF5DE5"/>
    <w:rsid w:val="00E062D5"/>
    <w:rsid w:val="00E47504"/>
    <w:rsid w:val="00E66930"/>
    <w:rsid w:val="00E834A3"/>
    <w:rsid w:val="00EB32D9"/>
    <w:rsid w:val="00F84E11"/>
    <w:rsid w:val="00FC496F"/>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2236E"/>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 w:type="character" w:styleId="a9">
    <w:name w:val="FollowedHyperlink"/>
    <w:basedOn w:val="a0"/>
    <w:uiPriority w:val="99"/>
    <w:semiHidden/>
    <w:unhideWhenUsed/>
    <w:rsid w:val="006142D6"/>
    <w:rPr>
      <w:color w:val="954F72" w:themeColor="followedHyperlink"/>
      <w:u w:val="single"/>
    </w:rPr>
  </w:style>
  <w:style w:type="character" w:styleId="aa">
    <w:name w:val="Unresolved Mention"/>
    <w:basedOn w:val="a0"/>
    <w:uiPriority w:val="99"/>
    <w:semiHidden/>
    <w:unhideWhenUsed/>
    <w:rsid w:val="008C0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denghecsdn/article/details/78778769" TargetMode="Externa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hyperlink" Target="http://theory.stanford.edu/~amitp/Game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heyijia0327/article/details/4498355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csdn.net/tiandijun/article/details/622261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39</cp:revision>
  <dcterms:created xsi:type="dcterms:W3CDTF">2019-09-24T00:51:00Z</dcterms:created>
  <dcterms:modified xsi:type="dcterms:W3CDTF">2019-11-18T04:23:00Z</dcterms:modified>
</cp:coreProperties>
</file>