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C162" w14:textId="3DEB97ED" w:rsidR="00B94FC4" w:rsidRPr="00F259E0" w:rsidRDefault="00890C82" w:rsidP="00890C82">
      <w:pPr>
        <w:pStyle w:val="a7"/>
        <w:numPr>
          <w:ilvl w:val="0"/>
          <w:numId w:val="1"/>
        </w:numPr>
        <w:ind w:firstLineChars="0"/>
        <w:rPr>
          <w:rFonts w:ascii="Times New Roman" w:hAnsi="Times New Roman" w:cs="Times New Roman"/>
          <w:b/>
          <w:bCs/>
          <w:szCs w:val="16"/>
        </w:rPr>
      </w:pPr>
      <w:r w:rsidRPr="00F259E0">
        <w:rPr>
          <w:rFonts w:ascii="Times New Roman" w:hAnsi="Times New Roman" w:cs="Times New Roman"/>
          <w:b/>
          <w:bCs/>
          <w:szCs w:val="16"/>
        </w:rPr>
        <w:t>各指标的相关性分析</w:t>
      </w:r>
    </w:p>
    <w:p w14:paraId="6DC30CB1" w14:textId="27E65A44" w:rsidR="00184BDE" w:rsidRPr="00F259E0" w:rsidRDefault="00184BDE" w:rsidP="00184BDE">
      <w:pPr>
        <w:ind w:firstLineChars="200" w:firstLine="420"/>
        <w:rPr>
          <w:rFonts w:ascii="Times New Roman" w:hAnsi="Times New Roman" w:cs="Times New Roman"/>
          <w:szCs w:val="16"/>
        </w:rPr>
      </w:pPr>
      <w:bookmarkStart w:id="0" w:name="_Hlk86071914"/>
      <w:r w:rsidRPr="00F259E0">
        <w:rPr>
          <w:rFonts w:ascii="Times New Roman" w:hAnsi="Times New Roman" w:cs="Times New Roman"/>
          <w:szCs w:val="16"/>
        </w:rPr>
        <w:t>相关系数是最早由统计学家卡尔</w:t>
      </w:r>
      <w:r w:rsidRPr="00F259E0">
        <w:rPr>
          <w:rFonts w:ascii="Times New Roman" w:hAnsi="Times New Roman" w:cs="Times New Roman"/>
          <w:szCs w:val="16"/>
        </w:rPr>
        <w:t>·</w:t>
      </w:r>
      <w:r w:rsidRPr="00F259E0">
        <w:rPr>
          <w:rFonts w:ascii="Times New Roman" w:hAnsi="Times New Roman" w:cs="Times New Roman"/>
          <w:szCs w:val="16"/>
        </w:rPr>
        <w:t>皮尔逊设计的统计指标，是</w:t>
      </w:r>
      <w:bookmarkStart w:id="1" w:name="_Hlk86130364"/>
      <w:r w:rsidRPr="00F259E0">
        <w:rPr>
          <w:rFonts w:ascii="Times New Roman" w:hAnsi="Times New Roman" w:cs="Times New Roman"/>
          <w:szCs w:val="16"/>
        </w:rPr>
        <w:t>研究变量之间线性相关程度的量，用字母</w:t>
      </w:r>
      <w:r w:rsidRPr="00F259E0">
        <w:rPr>
          <w:rFonts w:ascii="Times New Roman" w:hAnsi="Times New Roman" w:cs="Times New Roman"/>
          <w:szCs w:val="16"/>
        </w:rPr>
        <w:t>r</w:t>
      </w:r>
      <w:r w:rsidRPr="00F259E0">
        <w:rPr>
          <w:rFonts w:ascii="Times New Roman" w:hAnsi="Times New Roman" w:cs="Times New Roman"/>
          <w:szCs w:val="16"/>
        </w:rPr>
        <w:t>表示</w:t>
      </w:r>
      <w:bookmarkEnd w:id="1"/>
      <w:r w:rsidRPr="00F259E0">
        <w:rPr>
          <w:rFonts w:ascii="Times New Roman" w:hAnsi="Times New Roman" w:cs="Times New Roman"/>
          <w:szCs w:val="16"/>
        </w:rPr>
        <w:t>，如公式</w:t>
      </w:r>
      <w:r w:rsidRPr="00F259E0">
        <w:rPr>
          <w:rFonts w:ascii="Times New Roman" w:hAnsi="Times New Roman" w:cs="Times New Roman"/>
          <w:szCs w:val="16"/>
        </w:rPr>
        <w:t>1</w:t>
      </w:r>
      <w:r w:rsidRPr="00F259E0">
        <w:rPr>
          <w:rFonts w:ascii="Times New Roman" w:hAnsi="Times New Roman" w:cs="Times New Roman"/>
          <w:szCs w:val="16"/>
        </w:rPr>
        <w:t>。</w:t>
      </w:r>
    </w:p>
    <w:p w14:paraId="4B21B99F" w14:textId="3D4AC4DC" w:rsidR="00184BDE" w:rsidRPr="00F259E0" w:rsidRDefault="00184BDE" w:rsidP="00B20511">
      <w:pPr>
        <w:rPr>
          <w:rStyle w:val="a9"/>
          <w:rFonts w:ascii="Times New Roman" w:hAnsi="Times New Roman" w:cs="Times New Roman"/>
          <w:color w:val="auto"/>
        </w:rPr>
      </w:pPr>
      <w:bookmarkStart w:id="2" w:name="_Hlk86071939"/>
      <m:oMathPara>
        <m:oMath>
          <m:r>
            <w:rPr>
              <w:rStyle w:val="a9"/>
              <w:rFonts w:ascii="Cambria Math" w:hAnsi="Cambria Math" w:cs="Times New Roman"/>
              <w:color w:val="auto"/>
            </w:rPr>
            <m:t>r</m:t>
          </m:r>
          <m:d>
            <m:dPr>
              <m:ctrlPr>
                <w:rPr>
                  <w:rStyle w:val="a9"/>
                  <w:rFonts w:ascii="Cambria Math" w:hAnsi="Cambria Math" w:cs="Times New Roman"/>
                  <w:i/>
                  <w:color w:val="auto"/>
                </w:rPr>
              </m:ctrlPr>
            </m:dPr>
            <m:e>
              <m:r>
                <w:rPr>
                  <w:rStyle w:val="a9"/>
                  <w:rFonts w:ascii="Cambria Math" w:hAnsi="Cambria Math" w:cs="Times New Roman"/>
                  <w:color w:val="auto"/>
                </w:rPr>
                <m:t>X,Y</m:t>
              </m:r>
            </m:e>
          </m:d>
          <m:r>
            <w:rPr>
              <w:rStyle w:val="a9"/>
              <w:rFonts w:ascii="Cambria Math" w:hAnsi="Cambria Math" w:cs="Times New Roman"/>
              <w:color w:val="auto"/>
            </w:rPr>
            <m:t>=</m:t>
          </m:r>
          <m:f>
            <m:fPr>
              <m:ctrlPr>
                <w:rPr>
                  <w:rStyle w:val="a9"/>
                  <w:rFonts w:ascii="Cambria Math" w:hAnsi="Cambria Math" w:cs="Times New Roman"/>
                  <w:i/>
                  <w:color w:val="auto"/>
                </w:rPr>
              </m:ctrlPr>
            </m:fPr>
            <m:num>
              <m:r>
                <w:rPr>
                  <w:rStyle w:val="a9"/>
                  <w:rFonts w:ascii="Cambria Math" w:hAnsi="Cambria Math" w:cs="Times New Roman"/>
                  <w:color w:val="auto"/>
                </w:rPr>
                <m:t>Cov(X,Y)</m:t>
              </m:r>
            </m:num>
            <m:den>
              <m:rad>
                <m:radPr>
                  <m:degHide m:val="1"/>
                  <m:ctrlPr>
                    <w:rPr>
                      <w:rStyle w:val="a9"/>
                      <w:rFonts w:ascii="Cambria Math" w:hAnsi="Cambria Math" w:cs="Times New Roman"/>
                      <w:i/>
                      <w:color w:val="auto"/>
                    </w:rPr>
                  </m:ctrlPr>
                </m:radPr>
                <m:deg/>
                <m:e>
                  <m:r>
                    <w:rPr>
                      <w:rStyle w:val="a9"/>
                      <w:rFonts w:ascii="Cambria Math" w:hAnsi="Cambria Math" w:cs="Times New Roman"/>
                      <w:color w:val="auto"/>
                    </w:rPr>
                    <m:t>Var</m:t>
                  </m:r>
                  <m:d>
                    <m:dPr>
                      <m:begChr m:val="["/>
                      <m:endChr m:val="]"/>
                      <m:ctrlPr>
                        <w:rPr>
                          <w:rStyle w:val="a9"/>
                          <w:rFonts w:ascii="Cambria Math" w:hAnsi="Cambria Math" w:cs="Times New Roman"/>
                          <w:i/>
                          <w:color w:val="auto"/>
                        </w:rPr>
                      </m:ctrlPr>
                    </m:dPr>
                    <m:e>
                      <m:r>
                        <w:rPr>
                          <w:rStyle w:val="a9"/>
                          <w:rFonts w:ascii="Cambria Math" w:hAnsi="Cambria Math" w:cs="Times New Roman"/>
                          <w:color w:val="auto"/>
                        </w:rPr>
                        <m:t>X</m:t>
                      </m:r>
                    </m:e>
                  </m:d>
                  <m:r>
                    <w:rPr>
                      <w:rStyle w:val="a9"/>
                      <w:rFonts w:ascii="Cambria Math" w:hAnsi="Cambria Math" w:cs="Times New Roman"/>
                      <w:color w:val="auto"/>
                    </w:rPr>
                    <m:t>∙Var[Y]</m:t>
                  </m:r>
                </m:e>
              </m:rad>
            </m:den>
          </m:f>
        </m:oMath>
      </m:oMathPara>
      <w:bookmarkEnd w:id="2"/>
    </w:p>
    <w:p w14:paraId="66E53427" w14:textId="73258471" w:rsidR="00184BDE" w:rsidRPr="00F259E0" w:rsidRDefault="00184BDE" w:rsidP="00B20511">
      <w:pPr>
        <w:rPr>
          <w:rFonts w:ascii="Times New Roman" w:hAnsi="Times New Roman" w:cs="Times New Roman"/>
          <w:szCs w:val="16"/>
        </w:rPr>
      </w:pPr>
      <w:bookmarkStart w:id="3" w:name="_Hlk86130344"/>
      <w:r w:rsidRPr="00F259E0">
        <w:rPr>
          <w:rStyle w:val="a9"/>
          <w:rFonts w:ascii="Times New Roman" w:hAnsi="Times New Roman" w:cs="Times New Roman"/>
          <w:color w:val="auto"/>
        </w:rPr>
        <w:t>其中，</w:t>
      </w:r>
      <m:oMath>
        <m:r>
          <w:rPr>
            <w:rStyle w:val="a9"/>
            <w:rFonts w:ascii="Cambria Math" w:hAnsi="Cambria Math" w:cs="Times New Roman"/>
            <w:color w:val="auto"/>
          </w:rPr>
          <m:t>Cov(X,Y)</m:t>
        </m:r>
      </m:oMath>
      <w:r w:rsidRPr="00F259E0">
        <w:rPr>
          <w:rStyle w:val="a9"/>
          <w:rFonts w:ascii="Times New Roman" w:hAnsi="Times New Roman" w:cs="Times New Roman"/>
          <w:color w:val="auto"/>
        </w:rPr>
        <w:t>为</w:t>
      </w:r>
      <w:r w:rsidRPr="00F259E0">
        <w:rPr>
          <w:rStyle w:val="a9"/>
          <w:rFonts w:ascii="Times New Roman" w:hAnsi="Times New Roman" w:cs="Times New Roman"/>
          <w:color w:val="auto"/>
        </w:rPr>
        <w:t>X</w:t>
      </w:r>
      <w:r w:rsidRPr="00F259E0">
        <w:rPr>
          <w:rStyle w:val="a9"/>
          <w:rFonts w:ascii="Times New Roman" w:hAnsi="Times New Roman" w:cs="Times New Roman"/>
          <w:color w:val="auto"/>
        </w:rPr>
        <w:t>与</w:t>
      </w:r>
      <w:r w:rsidRPr="00F259E0">
        <w:rPr>
          <w:rStyle w:val="a9"/>
          <w:rFonts w:ascii="Times New Roman" w:hAnsi="Times New Roman" w:cs="Times New Roman"/>
          <w:color w:val="auto"/>
        </w:rPr>
        <w:t>Y</w:t>
      </w:r>
      <w:r w:rsidRPr="00F259E0">
        <w:rPr>
          <w:rStyle w:val="a9"/>
          <w:rFonts w:ascii="Times New Roman" w:hAnsi="Times New Roman" w:cs="Times New Roman"/>
          <w:color w:val="auto"/>
        </w:rPr>
        <w:t>的协方差，</w:t>
      </w:r>
      <m:oMath>
        <m:r>
          <w:rPr>
            <w:rStyle w:val="a9"/>
            <w:rFonts w:ascii="Cambria Math" w:hAnsi="Cambria Math" w:cs="Times New Roman"/>
            <w:color w:val="auto"/>
          </w:rPr>
          <m:t>Var</m:t>
        </m:r>
        <m:d>
          <m:dPr>
            <m:begChr m:val="["/>
            <m:endChr m:val="]"/>
            <m:ctrlPr>
              <w:rPr>
                <w:rStyle w:val="a9"/>
                <w:rFonts w:ascii="Cambria Math" w:hAnsi="Cambria Math" w:cs="Times New Roman"/>
                <w:i/>
                <w:color w:val="auto"/>
              </w:rPr>
            </m:ctrlPr>
          </m:dPr>
          <m:e>
            <m:r>
              <w:rPr>
                <w:rStyle w:val="a9"/>
                <w:rFonts w:ascii="Cambria Math" w:hAnsi="Cambria Math" w:cs="Times New Roman"/>
                <w:color w:val="auto"/>
              </w:rPr>
              <m:t>X</m:t>
            </m:r>
          </m:e>
        </m:d>
      </m:oMath>
      <w:r w:rsidRPr="00F259E0">
        <w:rPr>
          <w:rStyle w:val="a9"/>
          <w:rFonts w:ascii="Times New Roman" w:hAnsi="Times New Roman" w:cs="Times New Roman"/>
          <w:color w:val="auto"/>
        </w:rPr>
        <w:t>为</w:t>
      </w:r>
      <w:r w:rsidRPr="00F259E0">
        <w:rPr>
          <w:rStyle w:val="a9"/>
          <w:rFonts w:ascii="Times New Roman" w:hAnsi="Times New Roman" w:cs="Times New Roman"/>
          <w:color w:val="auto"/>
        </w:rPr>
        <w:t>X</w:t>
      </w:r>
      <w:r w:rsidRPr="00F259E0">
        <w:rPr>
          <w:rStyle w:val="a9"/>
          <w:rFonts w:ascii="Times New Roman" w:hAnsi="Times New Roman" w:cs="Times New Roman"/>
          <w:color w:val="auto"/>
        </w:rPr>
        <w:t>的方差，</w:t>
      </w:r>
      <m:oMath>
        <m:r>
          <w:rPr>
            <w:rStyle w:val="a9"/>
            <w:rFonts w:ascii="Cambria Math" w:hAnsi="Cambria Math" w:cs="Times New Roman"/>
            <w:color w:val="auto"/>
          </w:rPr>
          <m:t>Var[Y]</m:t>
        </m:r>
      </m:oMath>
      <w:r w:rsidRPr="00F259E0">
        <w:rPr>
          <w:rStyle w:val="a9"/>
          <w:rFonts w:ascii="Times New Roman" w:hAnsi="Times New Roman" w:cs="Times New Roman"/>
          <w:color w:val="auto"/>
        </w:rPr>
        <w:t>为</w:t>
      </w:r>
      <w:r w:rsidRPr="00F259E0">
        <w:rPr>
          <w:rStyle w:val="a9"/>
          <w:rFonts w:ascii="Times New Roman" w:hAnsi="Times New Roman" w:cs="Times New Roman"/>
          <w:color w:val="auto"/>
        </w:rPr>
        <w:t>Y</w:t>
      </w:r>
      <w:r w:rsidRPr="00F259E0">
        <w:rPr>
          <w:rStyle w:val="a9"/>
          <w:rFonts w:ascii="Times New Roman" w:hAnsi="Times New Roman" w:cs="Times New Roman"/>
          <w:color w:val="auto"/>
        </w:rPr>
        <w:t>的方差。</w:t>
      </w:r>
    </w:p>
    <w:bookmarkEnd w:id="3"/>
    <w:p w14:paraId="0F9FC024" w14:textId="77777777" w:rsidR="00184BDE" w:rsidRPr="00F259E0" w:rsidRDefault="00184BDE" w:rsidP="00B20511">
      <w:pPr>
        <w:rPr>
          <w:rFonts w:ascii="Times New Roman" w:hAnsi="Times New Roman" w:cs="Times New Roman"/>
          <w:szCs w:val="16"/>
        </w:rPr>
      </w:pPr>
    </w:p>
    <w:p w14:paraId="7C1A4E3C" w14:textId="673624C1" w:rsidR="00890C82" w:rsidRPr="00F259E0" w:rsidRDefault="00890C82" w:rsidP="00890C82">
      <w:pPr>
        <w:rPr>
          <w:rFonts w:ascii="Times New Roman" w:hAnsi="Times New Roman" w:cs="Times New Roman"/>
          <w:szCs w:val="16"/>
        </w:rPr>
      </w:pPr>
      <w:r w:rsidRPr="00F259E0">
        <w:rPr>
          <w:rFonts w:ascii="Times New Roman" w:hAnsi="Times New Roman" w:cs="Times New Roman"/>
          <w:noProof/>
        </w:rPr>
        <w:drawing>
          <wp:inline distT="0" distB="0" distL="0" distR="0" wp14:anchorId="40A34858" wp14:editId="72454A61">
            <wp:extent cx="5274310" cy="4046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6855"/>
                    </a:xfrm>
                    <a:prstGeom prst="rect">
                      <a:avLst/>
                    </a:prstGeom>
                  </pic:spPr>
                </pic:pic>
              </a:graphicData>
            </a:graphic>
          </wp:inline>
        </w:drawing>
      </w:r>
    </w:p>
    <w:bookmarkEnd w:id="0"/>
    <w:p w14:paraId="232CE87E" w14:textId="0A47B1AD" w:rsidR="00890C82" w:rsidRPr="00F259E0" w:rsidRDefault="00890C82" w:rsidP="00890C82">
      <w:pPr>
        <w:jc w:val="center"/>
        <w:rPr>
          <w:rFonts w:ascii="Times New Roman" w:hAnsi="Times New Roman" w:cs="Times New Roman"/>
          <w:szCs w:val="16"/>
        </w:rPr>
      </w:pPr>
      <w:r w:rsidRPr="00F259E0">
        <w:rPr>
          <w:rFonts w:ascii="Times New Roman" w:hAnsi="Times New Roman" w:cs="Times New Roman"/>
          <w:szCs w:val="16"/>
        </w:rPr>
        <w:t>图</w:t>
      </w:r>
      <w:r w:rsidRPr="00F259E0">
        <w:rPr>
          <w:rFonts w:ascii="Times New Roman" w:hAnsi="Times New Roman" w:cs="Times New Roman"/>
          <w:szCs w:val="16"/>
        </w:rPr>
        <w:t>1</w:t>
      </w:r>
      <w:bookmarkStart w:id="4" w:name="_Hlk86130778"/>
      <w:r w:rsidR="00681EB7" w:rsidRPr="00F259E0">
        <w:rPr>
          <w:rFonts w:ascii="Times New Roman" w:hAnsi="Times New Roman" w:cs="Times New Roman"/>
          <w:szCs w:val="16"/>
        </w:rPr>
        <w:t>指标相关性表示图</w:t>
      </w:r>
      <w:bookmarkEnd w:id="4"/>
    </w:p>
    <w:bookmarkStart w:id="5" w:name="_MON_1691147959"/>
    <w:bookmarkEnd w:id="5"/>
    <w:p w14:paraId="1F559B6F" w14:textId="3C2788FD" w:rsidR="00890C82" w:rsidRPr="00F259E0" w:rsidRDefault="00105C0A" w:rsidP="00890C82">
      <w:pPr>
        <w:rPr>
          <w:rFonts w:ascii="Times New Roman" w:hAnsi="Times New Roman" w:cs="Times New Roman"/>
          <w:szCs w:val="16"/>
        </w:rPr>
      </w:pPr>
      <w:r w:rsidRPr="00F259E0">
        <w:rPr>
          <w:rFonts w:ascii="Times New Roman" w:hAnsi="Times New Roman" w:cs="Times New Roman"/>
          <w:szCs w:val="16"/>
        </w:rPr>
        <w:object w:dxaOrig="8312" w:dyaOrig="2515" w14:anchorId="01C6A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8.7pt;height:145.1pt" o:ole="">
            <v:imagedata r:id="rId9" o:title=""/>
          </v:shape>
          <o:OLEObject Type="Embed" ProgID="Excel.Sheet.12" ShapeID="_x0000_i1029" DrawAspect="Content" ObjectID="_1696761821" r:id="rId10"/>
        </w:object>
      </w:r>
    </w:p>
    <w:p w14:paraId="02016F02" w14:textId="05F5D719" w:rsidR="00890C82" w:rsidRPr="00F259E0" w:rsidRDefault="00890C82" w:rsidP="00890C82">
      <w:pPr>
        <w:jc w:val="center"/>
        <w:rPr>
          <w:rFonts w:ascii="Times New Roman" w:hAnsi="Times New Roman" w:cs="Times New Roman"/>
          <w:szCs w:val="16"/>
        </w:rPr>
      </w:pPr>
      <w:r w:rsidRPr="00F259E0">
        <w:rPr>
          <w:rFonts w:ascii="Times New Roman" w:hAnsi="Times New Roman" w:cs="Times New Roman"/>
          <w:szCs w:val="16"/>
        </w:rPr>
        <w:t>表</w:t>
      </w:r>
      <w:r w:rsidRPr="00F259E0">
        <w:rPr>
          <w:rFonts w:ascii="Times New Roman" w:hAnsi="Times New Roman" w:cs="Times New Roman"/>
          <w:szCs w:val="16"/>
        </w:rPr>
        <w:t>1</w:t>
      </w:r>
      <w:r w:rsidR="00681EB7" w:rsidRPr="00F259E0">
        <w:rPr>
          <w:rFonts w:ascii="Times New Roman" w:hAnsi="Times New Roman" w:cs="Times New Roman"/>
          <w:szCs w:val="16"/>
        </w:rPr>
        <w:t>指标相关系数值</w:t>
      </w:r>
    </w:p>
    <w:p w14:paraId="2DC23469" w14:textId="70991317" w:rsidR="00890C82" w:rsidRPr="00F259E0" w:rsidRDefault="00890C82" w:rsidP="00681EB7">
      <w:pPr>
        <w:ind w:firstLineChars="200" w:firstLine="420"/>
        <w:rPr>
          <w:rFonts w:ascii="Times New Roman" w:hAnsi="Times New Roman" w:cs="Times New Roman"/>
          <w:szCs w:val="16"/>
        </w:rPr>
      </w:pPr>
      <w:bookmarkStart w:id="6" w:name="_Hlk86130829"/>
      <w:r w:rsidRPr="00F259E0">
        <w:rPr>
          <w:rFonts w:ascii="Times New Roman" w:hAnsi="Times New Roman" w:cs="Times New Roman"/>
          <w:szCs w:val="16"/>
        </w:rPr>
        <w:t>图</w:t>
      </w:r>
      <w:r w:rsidRPr="00F259E0">
        <w:rPr>
          <w:rFonts w:ascii="Times New Roman" w:hAnsi="Times New Roman" w:cs="Times New Roman"/>
          <w:szCs w:val="16"/>
        </w:rPr>
        <w:t>1</w:t>
      </w:r>
      <w:r w:rsidRPr="00F259E0">
        <w:rPr>
          <w:rFonts w:ascii="Times New Roman" w:hAnsi="Times New Roman" w:cs="Times New Roman"/>
          <w:szCs w:val="16"/>
        </w:rPr>
        <w:t>中</w:t>
      </w:r>
      <w:r w:rsidRPr="00F259E0">
        <w:rPr>
          <w:rFonts w:ascii="Times New Roman" w:hAnsi="Times New Roman" w:cs="Times New Roman"/>
          <w:szCs w:val="16"/>
        </w:rPr>
        <w:t>2</w:t>
      </w:r>
      <w:r w:rsidRPr="00F259E0">
        <w:rPr>
          <w:rFonts w:ascii="Times New Roman" w:hAnsi="Times New Roman" w:cs="Times New Roman"/>
          <w:szCs w:val="16"/>
        </w:rPr>
        <w:t>个指标的相关性越大，对应的图形越大，颜色越深。</w:t>
      </w:r>
      <w:r w:rsidR="000D1C97" w:rsidRPr="00F259E0">
        <w:rPr>
          <w:rFonts w:ascii="Times New Roman" w:hAnsi="Times New Roman" w:cs="Times New Roman"/>
          <w:szCs w:val="16"/>
        </w:rPr>
        <w:t>例如，</w:t>
      </w:r>
      <w:r w:rsidRPr="00F259E0">
        <w:rPr>
          <w:rFonts w:ascii="Times New Roman" w:hAnsi="Times New Roman" w:cs="Times New Roman"/>
          <w:szCs w:val="16"/>
        </w:rPr>
        <w:t>降雨量与工矿商贸损失和道路损失的相关性</w:t>
      </w:r>
      <w:r w:rsidR="000D1C97" w:rsidRPr="00F259E0">
        <w:rPr>
          <w:rFonts w:ascii="Times New Roman" w:hAnsi="Times New Roman" w:cs="Times New Roman"/>
          <w:szCs w:val="16"/>
        </w:rPr>
        <w:t>较大，对照表</w:t>
      </w:r>
      <w:r w:rsidR="000D1C97" w:rsidRPr="00F259E0">
        <w:rPr>
          <w:rFonts w:ascii="Times New Roman" w:hAnsi="Times New Roman" w:cs="Times New Roman"/>
          <w:szCs w:val="16"/>
        </w:rPr>
        <w:t>1</w:t>
      </w:r>
      <w:r w:rsidR="000D1C97" w:rsidRPr="00F259E0">
        <w:rPr>
          <w:rFonts w:ascii="Times New Roman" w:hAnsi="Times New Roman" w:cs="Times New Roman"/>
          <w:szCs w:val="16"/>
        </w:rPr>
        <w:t>，</w:t>
      </w:r>
      <w:r w:rsidR="00681EB7" w:rsidRPr="00F259E0">
        <w:rPr>
          <w:rFonts w:ascii="Times New Roman" w:hAnsi="Times New Roman" w:cs="Times New Roman"/>
          <w:szCs w:val="16"/>
        </w:rPr>
        <w:t>相关系数</w:t>
      </w:r>
      <w:r w:rsidR="00B20511" w:rsidRPr="00F259E0">
        <w:rPr>
          <w:rFonts w:ascii="Times New Roman" w:hAnsi="Times New Roman" w:cs="Times New Roman"/>
          <w:szCs w:val="16"/>
        </w:rPr>
        <w:t>r</w:t>
      </w:r>
      <w:r w:rsidR="000D1C97" w:rsidRPr="00F259E0">
        <w:rPr>
          <w:rFonts w:ascii="Times New Roman" w:hAnsi="Times New Roman" w:cs="Times New Roman"/>
          <w:szCs w:val="16"/>
        </w:rPr>
        <w:t>为</w:t>
      </w:r>
      <w:r w:rsidR="000D1C97" w:rsidRPr="00F259E0">
        <w:rPr>
          <w:rFonts w:ascii="Times New Roman" w:hAnsi="Times New Roman" w:cs="Times New Roman"/>
          <w:szCs w:val="16"/>
        </w:rPr>
        <w:t>0.566884875</w:t>
      </w:r>
      <w:r w:rsidR="000D1C97" w:rsidRPr="00F259E0">
        <w:rPr>
          <w:rFonts w:ascii="Times New Roman" w:hAnsi="Times New Roman" w:cs="Times New Roman"/>
          <w:szCs w:val="16"/>
        </w:rPr>
        <w:t>和</w:t>
      </w:r>
      <w:r w:rsidR="000D1C97" w:rsidRPr="00F259E0">
        <w:rPr>
          <w:rFonts w:ascii="Times New Roman" w:hAnsi="Times New Roman" w:cs="Times New Roman"/>
          <w:szCs w:val="16"/>
        </w:rPr>
        <w:t>0.646525541</w:t>
      </w:r>
      <w:r w:rsidR="000D1C97" w:rsidRPr="00F259E0">
        <w:rPr>
          <w:rFonts w:ascii="Times New Roman" w:hAnsi="Times New Roman" w:cs="Times New Roman"/>
          <w:szCs w:val="16"/>
        </w:rPr>
        <w:t>；</w:t>
      </w:r>
      <w:proofErr w:type="gramStart"/>
      <w:r w:rsidR="000D1C97" w:rsidRPr="00F259E0">
        <w:rPr>
          <w:rFonts w:ascii="Times New Roman" w:hAnsi="Times New Roman" w:cs="Times New Roman"/>
          <w:szCs w:val="16"/>
        </w:rPr>
        <w:t>倒塌严损房屋</w:t>
      </w:r>
      <w:proofErr w:type="gramEnd"/>
      <w:r w:rsidR="000D1C97" w:rsidRPr="00F259E0">
        <w:rPr>
          <w:rFonts w:ascii="Times New Roman" w:hAnsi="Times New Roman" w:cs="Times New Roman"/>
          <w:szCs w:val="16"/>
        </w:rPr>
        <w:t>间数与万人</w:t>
      </w:r>
      <w:proofErr w:type="gramStart"/>
      <w:r w:rsidR="000D1C97" w:rsidRPr="00F259E0">
        <w:rPr>
          <w:rFonts w:ascii="Times New Roman" w:hAnsi="Times New Roman" w:cs="Times New Roman"/>
          <w:szCs w:val="16"/>
        </w:rPr>
        <w:t>倒塌严损房屋</w:t>
      </w:r>
      <w:proofErr w:type="gramEnd"/>
      <w:r w:rsidR="000D1C97" w:rsidRPr="00F259E0">
        <w:rPr>
          <w:rFonts w:ascii="Times New Roman" w:hAnsi="Times New Roman" w:cs="Times New Roman"/>
          <w:szCs w:val="16"/>
        </w:rPr>
        <w:t>率和公共服务损失的相关性较大，</w:t>
      </w:r>
      <w:r w:rsidR="00681EB7" w:rsidRPr="00F259E0">
        <w:rPr>
          <w:rFonts w:ascii="Times New Roman" w:hAnsi="Times New Roman" w:cs="Times New Roman"/>
          <w:szCs w:val="16"/>
        </w:rPr>
        <w:t>相关系数</w:t>
      </w:r>
      <w:r w:rsidR="00B20511" w:rsidRPr="00F259E0">
        <w:rPr>
          <w:rFonts w:ascii="Times New Roman" w:hAnsi="Times New Roman" w:cs="Times New Roman"/>
          <w:szCs w:val="16"/>
        </w:rPr>
        <w:t>r</w:t>
      </w:r>
      <w:r w:rsidR="000D1C97" w:rsidRPr="00F259E0">
        <w:rPr>
          <w:rFonts w:ascii="Times New Roman" w:hAnsi="Times New Roman" w:cs="Times New Roman"/>
          <w:szCs w:val="16"/>
        </w:rPr>
        <w:t>为</w:t>
      </w:r>
      <w:r w:rsidR="000D1C97" w:rsidRPr="00F259E0">
        <w:rPr>
          <w:rFonts w:ascii="Times New Roman" w:hAnsi="Times New Roman" w:cs="Times New Roman"/>
          <w:szCs w:val="16"/>
        </w:rPr>
        <w:t>0.763454255</w:t>
      </w:r>
      <w:r w:rsidR="000D1C97" w:rsidRPr="00F259E0">
        <w:rPr>
          <w:rFonts w:ascii="Times New Roman" w:hAnsi="Times New Roman" w:cs="Times New Roman"/>
          <w:szCs w:val="16"/>
        </w:rPr>
        <w:t>和</w:t>
      </w:r>
      <w:r w:rsidR="000D1C97" w:rsidRPr="00F259E0">
        <w:rPr>
          <w:rFonts w:ascii="Times New Roman" w:hAnsi="Times New Roman" w:cs="Times New Roman"/>
          <w:szCs w:val="16"/>
        </w:rPr>
        <w:t>0.693976006</w:t>
      </w:r>
      <w:r w:rsidR="000D1C97" w:rsidRPr="00F259E0">
        <w:rPr>
          <w:rFonts w:ascii="Times New Roman" w:hAnsi="Times New Roman" w:cs="Times New Roman"/>
          <w:szCs w:val="16"/>
        </w:rPr>
        <w:t>；</w:t>
      </w:r>
    </w:p>
    <w:p w14:paraId="5A3588B7" w14:textId="78D1599B" w:rsidR="000D1C97" w:rsidRPr="00F259E0" w:rsidRDefault="000D1C97" w:rsidP="00681EB7">
      <w:pPr>
        <w:ind w:firstLineChars="200" w:firstLine="420"/>
        <w:rPr>
          <w:rFonts w:ascii="Times New Roman" w:hAnsi="Times New Roman" w:cs="Times New Roman"/>
          <w:szCs w:val="16"/>
        </w:rPr>
      </w:pPr>
      <w:r w:rsidRPr="00F259E0">
        <w:rPr>
          <w:rFonts w:ascii="Times New Roman" w:hAnsi="Times New Roman" w:cs="Times New Roman"/>
          <w:szCs w:val="16"/>
        </w:rPr>
        <w:lastRenderedPageBreak/>
        <w:t>工矿商贸业损失与公共服务损失的关性较大，</w:t>
      </w:r>
      <w:r w:rsidR="00681EB7" w:rsidRPr="00F259E0">
        <w:rPr>
          <w:rFonts w:ascii="Times New Roman" w:hAnsi="Times New Roman" w:cs="Times New Roman"/>
          <w:szCs w:val="16"/>
        </w:rPr>
        <w:t>相关系数</w:t>
      </w:r>
      <w:r w:rsidR="00B20511" w:rsidRPr="00F259E0">
        <w:rPr>
          <w:rFonts w:ascii="Times New Roman" w:hAnsi="Times New Roman" w:cs="Times New Roman"/>
          <w:szCs w:val="16"/>
        </w:rPr>
        <w:t>r</w:t>
      </w:r>
      <w:r w:rsidRPr="00F259E0">
        <w:rPr>
          <w:rFonts w:ascii="Times New Roman" w:hAnsi="Times New Roman" w:cs="Times New Roman"/>
          <w:szCs w:val="16"/>
        </w:rPr>
        <w:t>为</w:t>
      </w:r>
      <w:r w:rsidRPr="00F259E0">
        <w:rPr>
          <w:rFonts w:ascii="Times New Roman" w:hAnsi="Times New Roman" w:cs="Times New Roman"/>
          <w:szCs w:val="16"/>
        </w:rPr>
        <w:t>0.621837436</w:t>
      </w:r>
      <w:r w:rsidRPr="00F259E0">
        <w:rPr>
          <w:rFonts w:ascii="Times New Roman" w:hAnsi="Times New Roman" w:cs="Times New Roman"/>
          <w:szCs w:val="16"/>
        </w:rPr>
        <w:t>。</w:t>
      </w:r>
    </w:p>
    <w:p w14:paraId="18385C12" w14:textId="2B6C3595" w:rsidR="000D1C97" w:rsidRPr="00F259E0" w:rsidRDefault="000D1C97" w:rsidP="00303A35">
      <w:pPr>
        <w:widowControl/>
        <w:ind w:firstLineChars="200" w:firstLine="420"/>
        <w:rPr>
          <w:rFonts w:ascii="Times New Roman" w:eastAsia="等线" w:hAnsi="Times New Roman" w:cs="Times New Roman"/>
          <w:color w:val="000000"/>
          <w:kern w:val="0"/>
          <w:sz w:val="22"/>
        </w:rPr>
      </w:pPr>
      <w:r w:rsidRPr="00F259E0">
        <w:rPr>
          <w:rFonts w:ascii="Times New Roman" w:hAnsi="Times New Roman" w:cs="Times New Roman"/>
          <w:szCs w:val="16"/>
        </w:rPr>
        <w:t>同时，还可以通过相关性反应各指标与灾情指数的关系，其中农作物受灾面积相关</w:t>
      </w:r>
      <w:r w:rsidR="00681EB7" w:rsidRPr="00F259E0">
        <w:rPr>
          <w:rFonts w:ascii="Times New Roman" w:hAnsi="Times New Roman" w:cs="Times New Roman"/>
          <w:szCs w:val="16"/>
        </w:rPr>
        <w:t>系数</w:t>
      </w:r>
      <w:r w:rsidR="00B20511" w:rsidRPr="00F259E0">
        <w:rPr>
          <w:rFonts w:ascii="Times New Roman" w:hAnsi="Times New Roman" w:cs="Times New Roman"/>
          <w:szCs w:val="16"/>
        </w:rPr>
        <w:t>r</w:t>
      </w:r>
      <w:r w:rsidR="00681EB7" w:rsidRPr="00F259E0">
        <w:rPr>
          <w:rFonts w:ascii="Times New Roman" w:hAnsi="Times New Roman" w:cs="Times New Roman"/>
          <w:szCs w:val="16"/>
        </w:rPr>
        <w:t>为</w:t>
      </w:r>
      <w:r w:rsidR="00681EB7" w:rsidRPr="00F259E0">
        <w:rPr>
          <w:rFonts w:ascii="Times New Roman" w:hAnsi="Times New Roman" w:cs="Times New Roman"/>
          <w:szCs w:val="16"/>
        </w:rPr>
        <w:t>0.404887</w:t>
      </w:r>
      <w:r w:rsidR="00681EB7" w:rsidRPr="00F259E0">
        <w:rPr>
          <w:rFonts w:ascii="Times New Roman" w:hAnsi="Times New Roman" w:cs="Times New Roman"/>
          <w:szCs w:val="16"/>
        </w:rPr>
        <w:t>，相关系数较小，为低度相关。</w:t>
      </w:r>
    </w:p>
    <w:tbl>
      <w:tblPr>
        <w:tblStyle w:val="a8"/>
        <w:tblW w:w="0" w:type="auto"/>
        <w:jc w:val="center"/>
        <w:tblLook w:val="04A0" w:firstRow="1" w:lastRow="0" w:firstColumn="1" w:lastColumn="0" w:noHBand="0" w:noVBand="1"/>
      </w:tblPr>
      <w:tblGrid>
        <w:gridCol w:w="3225"/>
        <w:gridCol w:w="3091"/>
      </w:tblGrid>
      <w:tr w:rsidR="00B20511" w:rsidRPr="00F259E0" w14:paraId="2E714AE1" w14:textId="28AC2921" w:rsidTr="00B20511">
        <w:trPr>
          <w:jc w:val="center"/>
        </w:trPr>
        <w:tc>
          <w:tcPr>
            <w:tcW w:w="3225" w:type="dxa"/>
          </w:tcPr>
          <w:p w14:paraId="41D5497E" w14:textId="474D50C8" w:rsidR="00B20511" w:rsidRPr="00F259E0" w:rsidRDefault="00B20511" w:rsidP="00B20511">
            <w:pPr>
              <w:widowControl/>
              <w:jc w:val="center"/>
              <w:rPr>
                <w:rFonts w:ascii="Times New Roman" w:eastAsia="等线" w:hAnsi="Times New Roman" w:cs="Times New Roman"/>
                <w:color w:val="000000"/>
                <w:kern w:val="0"/>
                <w:sz w:val="22"/>
              </w:rPr>
            </w:pPr>
            <w:bookmarkStart w:id="7" w:name="_Hlk86072879"/>
            <w:bookmarkEnd w:id="6"/>
            <w:r w:rsidRPr="00F259E0">
              <w:rPr>
                <w:rFonts w:ascii="Times New Roman" w:eastAsia="等线" w:hAnsi="Times New Roman" w:cs="Times New Roman"/>
                <w:color w:val="000000"/>
                <w:kern w:val="0"/>
                <w:sz w:val="22"/>
              </w:rPr>
              <w:t>相关系数</w:t>
            </w:r>
            <w:r w:rsidRPr="00F259E0">
              <w:rPr>
                <w:rFonts w:ascii="Times New Roman" w:eastAsia="等线" w:hAnsi="Times New Roman" w:cs="Times New Roman"/>
                <w:color w:val="000000"/>
                <w:kern w:val="0"/>
                <w:sz w:val="22"/>
              </w:rPr>
              <w:t>r</w:t>
            </w:r>
          </w:p>
        </w:tc>
        <w:tc>
          <w:tcPr>
            <w:tcW w:w="3091" w:type="dxa"/>
          </w:tcPr>
          <w:p w14:paraId="6FB28EBB" w14:textId="05A138D3" w:rsidR="00B20511" w:rsidRPr="00F259E0" w:rsidRDefault="00B20511" w:rsidP="00303A35">
            <w:pPr>
              <w:widowControl/>
              <w:rPr>
                <w:rFonts w:ascii="Times New Roman" w:eastAsia="等线" w:hAnsi="Times New Roman" w:cs="Times New Roman"/>
                <w:color w:val="000000"/>
                <w:kern w:val="0"/>
                <w:sz w:val="22"/>
              </w:rPr>
            </w:pPr>
            <w:r w:rsidRPr="00F259E0">
              <w:rPr>
                <w:rFonts w:ascii="Times New Roman" w:eastAsia="等线" w:hAnsi="Times New Roman" w:cs="Times New Roman"/>
                <w:color w:val="000000"/>
                <w:kern w:val="0"/>
                <w:sz w:val="22"/>
              </w:rPr>
              <w:t>指标间关系</w:t>
            </w:r>
          </w:p>
        </w:tc>
      </w:tr>
      <w:tr w:rsidR="00B20511" w:rsidRPr="00F259E0" w14:paraId="3345DC2A" w14:textId="301AA188" w:rsidTr="00B20511">
        <w:trPr>
          <w:jc w:val="center"/>
        </w:trPr>
        <w:tc>
          <w:tcPr>
            <w:tcW w:w="3225" w:type="dxa"/>
          </w:tcPr>
          <w:p w14:paraId="4B5266FD" w14:textId="15EB64CF" w:rsidR="00B20511" w:rsidRPr="00F259E0" w:rsidRDefault="00B20511" w:rsidP="00303A35">
            <w:pPr>
              <w:widowControl/>
              <w:rPr>
                <w:rFonts w:ascii="Times New Roman" w:eastAsia="等线" w:hAnsi="Times New Roman" w:cs="Times New Roman"/>
                <w:iCs/>
                <w:color w:val="000000"/>
                <w:kern w:val="0"/>
                <w:sz w:val="22"/>
              </w:rPr>
            </w:pPr>
            <m:oMathPara>
              <m:oMath>
                <m:r>
                  <w:rPr>
                    <w:rFonts w:ascii="Cambria Math" w:eastAsia="等线" w:hAnsi="Cambria Math" w:cs="Times New Roman"/>
                    <w:color w:val="000000"/>
                    <w:kern w:val="0"/>
                    <w:sz w:val="22"/>
                  </w:rPr>
                  <m:t>|r|≥0.95</m:t>
                </m:r>
              </m:oMath>
            </m:oMathPara>
          </w:p>
        </w:tc>
        <w:tc>
          <w:tcPr>
            <w:tcW w:w="3091" w:type="dxa"/>
          </w:tcPr>
          <w:p w14:paraId="08B3B327" w14:textId="7FED7DAD" w:rsidR="00B20511" w:rsidRPr="00F259E0" w:rsidRDefault="00B20511" w:rsidP="00303A35">
            <w:pPr>
              <w:widowControl/>
              <w:rPr>
                <w:rFonts w:ascii="Times New Roman" w:eastAsia="等线" w:hAnsi="Times New Roman" w:cs="Times New Roman"/>
                <w:color w:val="000000"/>
                <w:kern w:val="0"/>
                <w:sz w:val="22"/>
              </w:rPr>
            </w:pPr>
            <w:r w:rsidRPr="00F259E0">
              <w:rPr>
                <w:rFonts w:ascii="Times New Roman" w:eastAsia="等线" w:hAnsi="Times New Roman" w:cs="Times New Roman"/>
                <w:iCs/>
                <w:color w:val="000000"/>
                <w:kern w:val="0"/>
                <w:sz w:val="22"/>
              </w:rPr>
              <w:t>显著性相关</w:t>
            </w:r>
          </w:p>
        </w:tc>
      </w:tr>
      <w:tr w:rsidR="00B20511" w:rsidRPr="00F259E0" w14:paraId="41FC7B6D" w14:textId="70ECA35A" w:rsidTr="00B20511">
        <w:trPr>
          <w:jc w:val="center"/>
        </w:trPr>
        <w:tc>
          <w:tcPr>
            <w:tcW w:w="3225" w:type="dxa"/>
          </w:tcPr>
          <w:p w14:paraId="1A1C1273" w14:textId="7463F122" w:rsidR="00B20511" w:rsidRPr="00F259E0" w:rsidRDefault="00B20511" w:rsidP="00303A35">
            <w:pPr>
              <w:widowControl/>
              <w:rPr>
                <w:rFonts w:ascii="Times New Roman" w:eastAsia="等线" w:hAnsi="Times New Roman" w:cs="Times New Roman"/>
                <w:color w:val="000000"/>
                <w:kern w:val="0"/>
                <w:sz w:val="22"/>
              </w:rPr>
            </w:pPr>
            <m:oMathPara>
              <m:oMath>
                <m:r>
                  <w:rPr>
                    <w:rFonts w:ascii="Cambria Math" w:eastAsia="等线" w:hAnsi="Cambria Math" w:cs="Times New Roman"/>
                    <w:color w:val="000000"/>
                    <w:kern w:val="0"/>
                    <w:sz w:val="22"/>
                  </w:rPr>
                  <m:t>|r|≥0.8</m:t>
                </m:r>
              </m:oMath>
            </m:oMathPara>
          </w:p>
        </w:tc>
        <w:tc>
          <w:tcPr>
            <w:tcW w:w="3091" w:type="dxa"/>
          </w:tcPr>
          <w:p w14:paraId="414398C6" w14:textId="4268FF28" w:rsidR="00B20511" w:rsidRPr="00F259E0" w:rsidRDefault="00B20511" w:rsidP="00303A35">
            <w:pPr>
              <w:widowControl/>
              <w:rPr>
                <w:rFonts w:ascii="Times New Roman" w:eastAsia="等线" w:hAnsi="Times New Roman" w:cs="Times New Roman"/>
                <w:color w:val="000000"/>
                <w:kern w:val="0"/>
                <w:sz w:val="22"/>
              </w:rPr>
            </w:pPr>
            <w:r w:rsidRPr="00F259E0">
              <w:rPr>
                <w:rFonts w:ascii="Times New Roman" w:eastAsia="等线" w:hAnsi="Times New Roman" w:cs="Times New Roman"/>
                <w:iCs/>
                <w:color w:val="000000"/>
                <w:kern w:val="0"/>
                <w:sz w:val="22"/>
              </w:rPr>
              <w:t>高度相关</w:t>
            </w:r>
          </w:p>
        </w:tc>
      </w:tr>
      <w:tr w:rsidR="00B20511" w:rsidRPr="00F259E0" w14:paraId="450DBCBD" w14:textId="5948BF1E" w:rsidTr="00B20511">
        <w:trPr>
          <w:jc w:val="center"/>
        </w:trPr>
        <w:tc>
          <w:tcPr>
            <w:tcW w:w="3225" w:type="dxa"/>
          </w:tcPr>
          <w:p w14:paraId="0E17E08A" w14:textId="175FD04E" w:rsidR="00B20511" w:rsidRPr="00F259E0" w:rsidRDefault="00B20511" w:rsidP="00303A35">
            <w:pPr>
              <w:widowControl/>
              <w:rPr>
                <w:rFonts w:ascii="Times New Roman" w:eastAsia="等线" w:hAnsi="Times New Roman" w:cs="Times New Roman"/>
                <w:color w:val="000000"/>
                <w:kern w:val="0"/>
                <w:sz w:val="22"/>
              </w:rPr>
            </w:pPr>
            <m:oMathPara>
              <m:oMath>
                <m:r>
                  <w:rPr>
                    <w:rFonts w:ascii="Cambria Math" w:eastAsia="等线" w:hAnsi="Cambria Math" w:cs="Times New Roman"/>
                    <w:color w:val="000000"/>
                    <w:kern w:val="0"/>
                    <w:sz w:val="22"/>
                  </w:rPr>
                  <m:t>0.5≤|r|&lt;0.8</m:t>
                </m:r>
              </m:oMath>
            </m:oMathPara>
          </w:p>
        </w:tc>
        <w:tc>
          <w:tcPr>
            <w:tcW w:w="3091" w:type="dxa"/>
          </w:tcPr>
          <w:p w14:paraId="56D8BDE9" w14:textId="4675D7E5" w:rsidR="00B20511" w:rsidRPr="00F259E0" w:rsidRDefault="00B20511" w:rsidP="00303A35">
            <w:pPr>
              <w:widowControl/>
              <w:rPr>
                <w:rFonts w:ascii="Times New Roman" w:eastAsia="等线" w:hAnsi="Times New Roman" w:cs="Times New Roman"/>
                <w:color w:val="000000"/>
                <w:kern w:val="0"/>
                <w:sz w:val="22"/>
              </w:rPr>
            </w:pPr>
            <w:r w:rsidRPr="00F259E0">
              <w:rPr>
                <w:rFonts w:ascii="Times New Roman" w:eastAsia="等线" w:hAnsi="Times New Roman" w:cs="Times New Roman"/>
                <w:iCs/>
                <w:color w:val="000000"/>
                <w:kern w:val="0"/>
                <w:sz w:val="22"/>
              </w:rPr>
              <w:t>中度相关</w:t>
            </w:r>
          </w:p>
        </w:tc>
      </w:tr>
      <w:tr w:rsidR="00B20511" w:rsidRPr="00F259E0" w14:paraId="3514D977" w14:textId="53FA6F95" w:rsidTr="00B20511">
        <w:trPr>
          <w:jc w:val="center"/>
        </w:trPr>
        <w:tc>
          <w:tcPr>
            <w:tcW w:w="3225" w:type="dxa"/>
          </w:tcPr>
          <w:p w14:paraId="3B0E77C0" w14:textId="57846FBE" w:rsidR="00B20511" w:rsidRPr="00F259E0" w:rsidRDefault="00B20511" w:rsidP="00303A35">
            <w:pPr>
              <w:widowControl/>
              <w:rPr>
                <w:rFonts w:ascii="Times New Roman" w:eastAsia="等线" w:hAnsi="Times New Roman" w:cs="Times New Roman"/>
                <w:color w:val="000000"/>
                <w:kern w:val="0"/>
                <w:sz w:val="22"/>
              </w:rPr>
            </w:pPr>
            <w:bookmarkStart w:id="8" w:name="_Hlk86131844"/>
            <m:oMathPara>
              <m:oMath>
                <m:r>
                  <w:rPr>
                    <w:rFonts w:ascii="Cambria Math" w:eastAsia="等线" w:hAnsi="Cambria Math" w:cs="Times New Roman"/>
                    <w:color w:val="000000"/>
                    <w:kern w:val="0"/>
                    <w:sz w:val="22"/>
                  </w:rPr>
                  <m:t>0.3≤|r|</m:t>
                </m:r>
                <w:bookmarkEnd w:id="8"/>
                <m:r>
                  <w:rPr>
                    <w:rFonts w:ascii="Cambria Math" w:eastAsia="等线" w:hAnsi="Cambria Math" w:cs="Times New Roman"/>
                    <w:color w:val="000000"/>
                    <w:kern w:val="0"/>
                    <w:sz w:val="22"/>
                  </w:rPr>
                  <m:t>&lt;0.5</m:t>
                </m:r>
              </m:oMath>
            </m:oMathPara>
          </w:p>
        </w:tc>
        <w:tc>
          <w:tcPr>
            <w:tcW w:w="3091" w:type="dxa"/>
          </w:tcPr>
          <w:p w14:paraId="49977C19" w14:textId="5E5B9F40" w:rsidR="00B20511" w:rsidRPr="00F259E0" w:rsidRDefault="00B20511" w:rsidP="00303A35">
            <w:pPr>
              <w:widowControl/>
              <w:rPr>
                <w:rFonts w:ascii="Times New Roman" w:eastAsia="等线" w:hAnsi="Times New Roman" w:cs="Times New Roman"/>
                <w:color w:val="000000"/>
                <w:kern w:val="0"/>
                <w:sz w:val="22"/>
              </w:rPr>
            </w:pPr>
            <w:r w:rsidRPr="00F259E0">
              <w:rPr>
                <w:rFonts w:ascii="Times New Roman" w:eastAsia="等线" w:hAnsi="Times New Roman" w:cs="Times New Roman"/>
                <w:iCs/>
                <w:color w:val="000000"/>
                <w:kern w:val="0"/>
                <w:sz w:val="22"/>
              </w:rPr>
              <w:t>低度相关</w:t>
            </w:r>
          </w:p>
        </w:tc>
      </w:tr>
      <w:tr w:rsidR="00B20511" w:rsidRPr="00F259E0" w14:paraId="7C1E7412" w14:textId="5380A42C" w:rsidTr="00B20511">
        <w:trPr>
          <w:jc w:val="center"/>
        </w:trPr>
        <w:tc>
          <w:tcPr>
            <w:tcW w:w="3225" w:type="dxa"/>
          </w:tcPr>
          <w:p w14:paraId="7BE78677" w14:textId="6C729C9D" w:rsidR="00B20511" w:rsidRPr="00F259E0" w:rsidRDefault="00B20511" w:rsidP="00303A35">
            <w:pPr>
              <w:widowControl/>
              <w:rPr>
                <w:rFonts w:ascii="Times New Roman" w:eastAsia="等线" w:hAnsi="Times New Roman" w:cs="Times New Roman"/>
                <w:color w:val="000000"/>
                <w:kern w:val="0"/>
                <w:sz w:val="22"/>
              </w:rPr>
            </w:pPr>
            <m:oMathPara>
              <m:oMath>
                <m:r>
                  <w:rPr>
                    <w:rFonts w:ascii="Cambria Math" w:eastAsia="等线" w:hAnsi="Cambria Math" w:cs="Times New Roman"/>
                    <w:color w:val="000000"/>
                    <w:kern w:val="0"/>
                    <w:sz w:val="22"/>
                  </w:rPr>
                  <m:t>0≤|r|&lt;0.3</m:t>
                </m:r>
              </m:oMath>
            </m:oMathPara>
          </w:p>
        </w:tc>
        <w:tc>
          <w:tcPr>
            <w:tcW w:w="3091" w:type="dxa"/>
          </w:tcPr>
          <w:p w14:paraId="092704B4" w14:textId="04AA9D25" w:rsidR="00B20511" w:rsidRPr="00F259E0" w:rsidRDefault="00B20511" w:rsidP="00303A35">
            <w:pPr>
              <w:widowControl/>
              <w:rPr>
                <w:rFonts w:ascii="Times New Roman" w:eastAsia="等线" w:hAnsi="Times New Roman" w:cs="Times New Roman"/>
                <w:color w:val="000000"/>
                <w:kern w:val="0"/>
                <w:sz w:val="22"/>
              </w:rPr>
            </w:pPr>
            <w:r w:rsidRPr="00F259E0">
              <w:rPr>
                <w:rFonts w:ascii="Times New Roman" w:eastAsia="等线" w:hAnsi="Times New Roman" w:cs="Times New Roman"/>
                <w:iCs/>
                <w:color w:val="000000"/>
                <w:kern w:val="0"/>
                <w:sz w:val="22"/>
              </w:rPr>
              <w:t>相关性极弱</w:t>
            </w:r>
          </w:p>
        </w:tc>
      </w:tr>
    </w:tbl>
    <w:p w14:paraId="1B3FEB8A" w14:textId="6FA4AB7F" w:rsidR="00303A35" w:rsidRPr="00F259E0" w:rsidRDefault="00C50916" w:rsidP="00C50916">
      <w:pPr>
        <w:jc w:val="center"/>
        <w:rPr>
          <w:rFonts w:ascii="Times New Roman" w:hAnsi="Times New Roman" w:cs="Times New Roman"/>
          <w:szCs w:val="16"/>
        </w:rPr>
      </w:pPr>
      <w:bookmarkStart w:id="9" w:name="_Hlk86072911"/>
      <w:bookmarkEnd w:id="7"/>
      <w:r w:rsidRPr="00F259E0">
        <w:rPr>
          <w:rFonts w:ascii="Times New Roman" w:hAnsi="Times New Roman" w:cs="Times New Roman"/>
          <w:szCs w:val="16"/>
        </w:rPr>
        <w:t>表</w:t>
      </w:r>
      <w:r w:rsidRPr="00F259E0">
        <w:rPr>
          <w:rFonts w:ascii="Times New Roman" w:hAnsi="Times New Roman" w:cs="Times New Roman"/>
          <w:szCs w:val="16"/>
        </w:rPr>
        <w:t xml:space="preserve">2 </w:t>
      </w:r>
      <w:r w:rsidRPr="00F259E0">
        <w:rPr>
          <w:rFonts w:ascii="Times New Roman" w:hAnsi="Times New Roman" w:cs="Times New Roman"/>
          <w:szCs w:val="16"/>
        </w:rPr>
        <w:t>相关系数与指标间的关系</w:t>
      </w:r>
    </w:p>
    <w:bookmarkEnd w:id="9"/>
    <w:p w14:paraId="79305C51" w14:textId="2BA976AF" w:rsidR="00B94FC4" w:rsidRPr="00F259E0" w:rsidRDefault="00184BDE" w:rsidP="00022B10">
      <w:pPr>
        <w:pStyle w:val="a7"/>
        <w:numPr>
          <w:ilvl w:val="0"/>
          <w:numId w:val="1"/>
        </w:numPr>
        <w:ind w:firstLineChars="0"/>
        <w:rPr>
          <w:rFonts w:ascii="Times New Roman" w:hAnsi="Times New Roman" w:cs="Times New Roman"/>
          <w:b/>
          <w:bCs/>
          <w:szCs w:val="16"/>
        </w:rPr>
      </w:pPr>
      <w:proofErr w:type="gramStart"/>
      <w:r w:rsidRPr="00F259E0">
        <w:rPr>
          <w:rFonts w:ascii="Times New Roman" w:hAnsi="Times New Roman" w:cs="Times New Roman"/>
          <w:b/>
          <w:bCs/>
          <w:szCs w:val="16"/>
        </w:rPr>
        <w:t>熵权法</w:t>
      </w:r>
      <w:proofErr w:type="gramEnd"/>
      <w:r w:rsidR="00B94FC4" w:rsidRPr="00F259E0">
        <w:rPr>
          <w:rFonts w:ascii="Times New Roman" w:hAnsi="Times New Roman" w:cs="Times New Roman"/>
          <w:b/>
          <w:bCs/>
          <w:szCs w:val="16"/>
        </w:rPr>
        <w:t>权重与直观感觉不一致的原因分析（如公共服务设施损坏的权重高于降水量）</w:t>
      </w:r>
    </w:p>
    <w:p w14:paraId="7473FA61" w14:textId="01B75C09" w:rsidR="00D04F54" w:rsidRPr="00F259E0" w:rsidRDefault="0099441D" w:rsidP="0099441D">
      <w:pPr>
        <w:ind w:firstLineChars="200" w:firstLine="420"/>
        <w:rPr>
          <w:rFonts w:ascii="Times New Roman" w:hAnsi="Times New Roman" w:cs="Times New Roman"/>
          <w:szCs w:val="16"/>
        </w:rPr>
      </w:pPr>
      <w:proofErr w:type="gramStart"/>
      <w:r w:rsidRPr="00F259E0">
        <w:rPr>
          <w:rFonts w:ascii="Times New Roman" w:hAnsi="Times New Roman" w:cs="Times New Roman"/>
          <w:szCs w:val="16"/>
        </w:rPr>
        <w:t>熵权法</w:t>
      </w:r>
      <w:proofErr w:type="gramEnd"/>
      <w:r w:rsidRPr="00F259E0">
        <w:rPr>
          <w:rFonts w:ascii="Times New Roman" w:hAnsi="Times New Roman" w:cs="Times New Roman"/>
          <w:szCs w:val="16"/>
        </w:rPr>
        <w:t>是根据各指标传输给决策者的信息量的大小来确定指标权数的方法。</w:t>
      </w:r>
      <w:proofErr w:type="gramStart"/>
      <w:r w:rsidRPr="00F259E0">
        <w:rPr>
          <w:rFonts w:ascii="Times New Roman" w:hAnsi="Times New Roman" w:cs="Times New Roman"/>
          <w:szCs w:val="16"/>
        </w:rPr>
        <w:t>熵权法</w:t>
      </w:r>
      <w:proofErr w:type="gramEnd"/>
      <w:r w:rsidRPr="00F259E0">
        <w:rPr>
          <w:rFonts w:ascii="Times New Roman" w:hAnsi="Times New Roman" w:cs="Times New Roman"/>
          <w:szCs w:val="16"/>
        </w:rPr>
        <w:t>作为客观赋权法，能反应指标数据间的重要性和差异性，评价结果具有客观性。某项评价指标的差异越大，则信息熵越小，该指标包含和传输的信息越多，相应权重越大</w:t>
      </w:r>
      <w:r w:rsidR="00D04F54" w:rsidRPr="00F259E0">
        <w:rPr>
          <w:rFonts w:ascii="Times New Roman" w:hAnsi="Times New Roman" w:cs="Times New Roman"/>
          <w:szCs w:val="16"/>
        </w:rPr>
        <w:t>。根据熵的特性，可以</w:t>
      </w:r>
      <w:proofErr w:type="gramStart"/>
      <w:r w:rsidR="00D04F54" w:rsidRPr="00F259E0">
        <w:rPr>
          <w:rFonts w:ascii="Times New Roman" w:hAnsi="Times New Roman" w:cs="Times New Roman"/>
          <w:szCs w:val="16"/>
        </w:rPr>
        <w:t>用熵</w:t>
      </w:r>
      <w:r w:rsidRPr="00F259E0">
        <w:rPr>
          <w:rFonts w:ascii="Times New Roman" w:hAnsi="Times New Roman" w:cs="Times New Roman"/>
          <w:szCs w:val="16"/>
        </w:rPr>
        <w:t>权</w:t>
      </w:r>
      <w:r w:rsidR="00D04F54" w:rsidRPr="00F259E0">
        <w:rPr>
          <w:rFonts w:ascii="Times New Roman" w:hAnsi="Times New Roman" w:cs="Times New Roman"/>
          <w:szCs w:val="16"/>
        </w:rPr>
        <w:t>来</w:t>
      </w:r>
      <w:proofErr w:type="gramEnd"/>
      <w:r w:rsidR="00D04F54" w:rsidRPr="00F259E0">
        <w:rPr>
          <w:rFonts w:ascii="Times New Roman" w:hAnsi="Times New Roman" w:cs="Times New Roman"/>
          <w:szCs w:val="16"/>
        </w:rPr>
        <w:t>判断某个指标的离散程度，指标的离散程度越大，该指标对综合评价的</w:t>
      </w:r>
      <w:r w:rsidRPr="00F259E0">
        <w:rPr>
          <w:rFonts w:ascii="Times New Roman" w:hAnsi="Times New Roman" w:cs="Times New Roman"/>
          <w:szCs w:val="16"/>
        </w:rPr>
        <w:t>权重影响</w:t>
      </w:r>
      <w:r w:rsidR="00D04F54" w:rsidRPr="00F259E0">
        <w:rPr>
          <w:rFonts w:ascii="Times New Roman" w:hAnsi="Times New Roman" w:cs="Times New Roman"/>
          <w:szCs w:val="16"/>
        </w:rPr>
        <w:t>越大。比如样本数据在</w:t>
      </w:r>
      <w:proofErr w:type="gramStart"/>
      <w:r w:rsidR="00D04F54" w:rsidRPr="00F259E0">
        <w:rPr>
          <w:rFonts w:ascii="Times New Roman" w:hAnsi="Times New Roman" w:cs="Times New Roman"/>
          <w:szCs w:val="16"/>
        </w:rPr>
        <w:t>某指标</w:t>
      </w:r>
      <w:proofErr w:type="gramEnd"/>
      <w:r w:rsidR="00D04F54" w:rsidRPr="00F259E0">
        <w:rPr>
          <w:rFonts w:ascii="Times New Roman" w:hAnsi="Times New Roman" w:cs="Times New Roman"/>
          <w:szCs w:val="16"/>
        </w:rPr>
        <w:t>下取值都相等，则该指标对总体评价的影响为</w:t>
      </w:r>
      <w:r w:rsidR="00D04F54" w:rsidRPr="00F259E0">
        <w:rPr>
          <w:rFonts w:ascii="Times New Roman" w:hAnsi="Times New Roman" w:cs="Times New Roman"/>
          <w:szCs w:val="16"/>
        </w:rPr>
        <w:t>0</w:t>
      </w:r>
      <w:r w:rsidR="00D04F54" w:rsidRPr="00F259E0">
        <w:rPr>
          <w:rFonts w:ascii="Times New Roman" w:hAnsi="Times New Roman" w:cs="Times New Roman"/>
          <w:szCs w:val="16"/>
        </w:rPr>
        <w:t>，权值为</w:t>
      </w:r>
      <w:r w:rsidR="00D04F54" w:rsidRPr="00F259E0">
        <w:rPr>
          <w:rFonts w:ascii="Times New Roman" w:hAnsi="Times New Roman" w:cs="Times New Roman"/>
          <w:szCs w:val="16"/>
        </w:rPr>
        <w:t>0.</w:t>
      </w:r>
    </w:p>
    <w:p w14:paraId="645D7D3E" w14:textId="334415F2" w:rsidR="0099441D" w:rsidRPr="00F259E0" w:rsidRDefault="0099441D" w:rsidP="0099441D">
      <w:pPr>
        <w:snapToGrid w:val="0"/>
        <w:ind w:firstLineChars="200" w:firstLine="420"/>
        <w:rPr>
          <w:rFonts w:ascii="Times New Roman" w:hAnsi="Times New Roman" w:cs="Times New Roman"/>
        </w:rPr>
      </w:pPr>
      <w:proofErr w:type="gramStart"/>
      <w:r w:rsidRPr="00F259E0">
        <w:rPr>
          <w:rFonts w:ascii="Times New Roman" w:hAnsi="Times New Roman" w:cs="Times New Roman"/>
          <w:szCs w:val="16"/>
        </w:rPr>
        <w:t>熵权法</w:t>
      </w:r>
      <w:proofErr w:type="gramEnd"/>
      <w:r w:rsidRPr="00F259E0">
        <w:rPr>
          <w:rFonts w:ascii="Times New Roman" w:hAnsi="Times New Roman" w:cs="Times New Roman"/>
        </w:rPr>
        <w:t>的计算公式如下：</w:t>
      </w:r>
    </w:p>
    <w:p w14:paraId="719AA351" w14:textId="595A6F25" w:rsidR="0099441D" w:rsidRPr="00F259E0" w:rsidRDefault="0099441D" w:rsidP="0099441D">
      <w:pPr>
        <w:pStyle w:val="a7"/>
        <w:numPr>
          <w:ilvl w:val="0"/>
          <w:numId w:val="2"/>
        </w:numPr>
        <w:tabs>
          <w:tab w:val="left" w:pos="2439"/>
        </w:tabs>
        <w:snapToGrid w:val="0"/>
        <w:ind w:firstLineChars="0"/>
        <w:rPr>
          <w:rFonts w:ascii="Times New Roman" w:hAnsi="Times New Roman" w:cs="Times New Roman"/>
        </w:rPr>
      </w:pPr>
      <w:r w:rsidRPr="00F259E0">
        <w:rPr>
          <w:rFonts w:ascii="Times New Roman" w:hAnsi="Times New Roman" w:cs="Times New Roman"/>
        </w:rPr>
        <w:t>建立评价指标矩阵为</w:t>
      </w:r>
      <m:oMath>
        <m:r>
          <w:rPr>
            <w:rFonts w:ascii="Cambria Math" w:hAnsi="Cambria Math" w:cs="Times New Roman"/>
          </w:rPr>
          <m:t>X</m:t>
        </m:r>
        <m:r>
          <w:rPr>
            <w:rFonts w:ascii="Cambria Math" w:eastAsia="宋体"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r>
                  <w:rPr>
                    <w:rFonts w:ascii="Cambria Math" w:eastAsia="宋体" w:hAnsi="Cambria Math" w:cs="Times New Roman"/>
                  </w:rPr>
                  <m:t>＇</m:t>
                </m:r>
              </m:e>
              <m:sub>
                <m:r>
                  <w:rPr>
                    <w:rFonts w:ascii="Cambria Math" w:hAnsi="Cambria Math" w:cs="Times New Roman"/>
                  </w:rPr>
                  <m:t>ij</m:t>
                </m:r>
              </m:sub>
            </m:sSub>
            <m:r>
              <w:rPr>
                <w:rFonts w:ascii="Cambria Math" w:hAnsi="Cambria Math" w:cs="Times New Roman"/>
              </w:rPr>
              <m:t>)</m:t>
            </m:r>
          </m:e>
          <m:sub>
            <m:r>
              <w:rPr>
                <w:rFonts w:ascii="Cambria Math" w:hAnsi="Cambria Math" w:cs="Times New Roman"/>
              </w:rPr>
              <m:t>m×n</m:t>
            </m:r>
          </m:sub>
        </m:sSub>
      </m:oMath>
    </w:p>
    <w:p w14:paraId="249469EC" w14:textId="6CB0475E" w:rsidR="00CA15C0" w:rsidRPr="00F259E0" w:rsidRDefault="00CA15C0" w:rsidP="00CA15C0">
      <w:pPr>
        <w:pStyle w:val="a7"/>
        <w:numPr>
          <w:ilvl w:val="0"/>
          <w:numId w:val="2"/>
        </w:numPr>
        <w:tabs>
          <w:tab w:val="left" w:pos="2439"/>
        </w:tabs>
        <w:snapToGrid w:val="0"/>
        <w:ind w:firstLineChars="0"/>
        <w:rPr>
          <w:rFonts w:ascii="Times New Roman" w:hAnsi="Times New Roman" w:cs="Times New Roman"/>
        </w:rPr>
      </w:pPr>
      <w:r w:rsidRPr="00F259E0">
        <w:rPr>
          <w:rFonts w:ascii="Times New Roman" w:hAnsi="Times New Roman" w:cs="Times New Roman"/>
        </w:rPr>
        <w:t>归一化处理</w:t>
      </w:r>
    </w:p>
    <w:p w14:paraId="41AEC9AC" w14:textId="71F6638C" w:rsidR="00CA15C0" w:rsidRPr="00F259E0" w:rsidRDefault="004227AB" w:rsidP="00CA15C0">
      <w:pPr>
        <w:tabs>
          <w:tab w:val="left" w:pos="2439"/>
        </w:tabs>
        <w:snapToGrid w:val="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x</m:t>
                  </m:r>
                  <m:r>
                    <w:rPr>
                      <w:rFonts w:ascii="Cambria Math" w:eastAsia="宋体" w:hAnsi="Cambria Math" w:cs="Times New Roman"/>
                    </w:rPr>
                    <m:t>＇</m:t>
                  </m:r>
                </m:e>
                <m:sub>
                  <m:r>
                    <w:rPr>
                      <w:rFonts w:ascii="Cambria Math" w:hAnsi="Cambria Math" w:cs="Times New Roman"/>
                    </w:rPr>
                    <m:t>ij</m:t>
                  </m:r>
                </m:sub>
              </m:sSub>
              <m:r>
                <w:rPr>
                  <w:rFonts w:ascii="Cambria Math" w:hAnsi="Cambria Math" w:cs="Times New Roman"/>
                </w:rPr>
                <m:t>-</m:t>
              </m:r>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r>
                    <w:rPr>
                      <w:rFonts w:ascii="Cambria Math" w:eastAsia="宋体" w:hAnsi="Cambria Math" w:cs="Times New Roman"/>
                    </w:rPr>
                    <m:t>＇</m:t>
                  </m:r>
                </m:e>
                <m:sub>
                  <m:r>
                    <w:rPr>
                      <w:rFonts w:ascii="Cambria Math" w:hAnsi="Cambria Math" w:cs="Times New Roman"/>
                    </w:rPr>
                    <m:t>j</m:t>
                  </m:r>
                </m:sub>
              </m:sSub>
              <m:r>
                <w:rPr>
                  <w:rFonts w:ascii="Cambria Math" w:hAnsi="Cambria Math" w:cs="Times New Roman"/>
                </w:rPr>
                <m:t>)</m:t>
              </m:r>
            </m:num>
            <m:den>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r>
                            <w:rPr>
                              <w:rFonts w:ascii="Cambria Math" w:eastAsia="宋体" w:hAnsi="Cambria Math" w:cs="Times New Roman"/>
                            </w:rPr>
                            <m:t>＇</m:t>
                          </m:r>
                        </m:e>
                        <m:sub>
                          <m:r>
                            <w:rPr>
                              <w:rFonts w:ascii="Cambria Math" w:hAnsi="Cambria Math" w:cs="Times New Roman"/>
                            </w:rPr>
                            <m:t>j</m:t>
                          </m:r>
                        </m:sub>
                      </m:sSub>
                    </m:e>
                  </m:d>
                </m:e>
              </m:func>
              <m:r>
                <w:rPr>
                  <w:rFonts w:ascii="Cambria Math" w:hAnsi="Cambria Math" w:cs="Times New Roman"/>
                </w:rPr>
                <m:t>-</m:t>
              </m:r>
              <m:r>
                <m:rPr>
                  <m:sty m:val="p"/>
                </m:rPr>
                <w:rPr>
                  <w:rFonts w:ascii="Cambria Math" w:hAnsi="Cambria Math" w:cs="Times New Roman"/>
                </w:rPr>
                <m:t>min⁡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r>
                    <w:rPr>
                      <w:rFonts w:ascii="Cambria Math" w:eastAsia="宋体" w:hAnsi="Cambria Math" w:cs="Times New Roman"/>
                    </w:rPr>
                    <m:t>＇</m:t>
                  </m:r>
                </m:e>
                <m:sub>
                  <m:r>
                    <w:rPr>
                      <w:rFonts w:ascii="Cambria Math" w:hAnsi="Cambria Math" w:cs="Times New Roman"/>
                    </w:rPr>
                    <m:t>j</m:t>
                  </m:r>
                </m:sub>
              </m:sSub>
              <m:r>
                <w:rPr>
                  <w:rFonts w:ascii="Cambria Math" w:hAnsi="Cambria Math" w:cs="Times New Roman"/>
                </w:rPr>
                <m:t>)</m:t>
              </m:r>
            </m:den>
          </m:f>
        </m:oMath>
      </m:oMathPara>
    </w:p>
    <w:p w14:paraId="54784007" w14:textId="42358E81" w:rsidR="0099441D" w:rsidRPr="00F259E0" w:rsidRDefault="0099441D" w:rsidP="00CA15C0">
      <w:pPr>
        <w:pStyle w:val="a7"/>
        <w:numPr>
          <w:ilvl w:val="0"/>
          <w:numId w:val="2"/>
        </w:numPr>
        <w:tabs>
          <w:tab w:val="left" w:pos="2439"/>
        </w:tabs>
        <w:snapToGrid w:val="0"/>
        <w:ind w:firstLineChars="0"/>
        <w:rPr>
          <w:rFonts w:ascii="Times New Roman" w:hAnsi="Times New Roman" w:cs="Times New Roman"/>
        </w:rPr>
      </w:pPr>
      <w:r w:rsidRPr="00F259E0">
        <w:rPr>
          <w:rFonts w:ascii="Times New Roman" w:hAnsi="Times New Roman" w:cs="Times New Roman"/>
        </w:rPr>
        <w:t>计算</w:t>
      </w:r>
      <w:r w:rsidR="00CA15C0" w:rsidRPr="00F259E0">
        <w:rPr>
          <w:rFonts w:ascii="Times New Roman" w:hAnsi="Times New Roman" w:cs="Times New Roman"/>
          <w:szCs w:val="16"/>
        </w:rPr>
        <w:t>信息熵</w:t>
      </w:r>
      <w:r w:rsidRPr="00F259E0">
        <w:rPr>
          <w:rFonts w:ascii="Times New Roman" w:hAnsi="Times New Roman" w:cs="Times New Roman"/>
        </w:rPr>
        <w:t>：</w:t>
      </w:r>
    </w:p>
    <w:p w14:paraId="6CFA38EA" w14:textId="6F04A790" w:rsidR="0099441D" w:rsidRPr="00F259E0" w:rsidRDefault="004227AB" w:rsidP="0099441D">
      <w:pPr>
        <w:tabs>
          <w:tab w:val="left" w:pos="2439"/>
        </w:tabs>
        <w:snapToGrid w:val="0"/>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f</m:t>
              </m:r>
            </m:e>
            <m:sub>
              <m:r>
                <w:rPr>
                  <w:rFonts w:ascii="Cambria Math" w:hAnsi="Cambria Math" w:cs="Times New Roman"/>
                  <w:szCs w:val="21"/>
                </w:rPr>
                <m:t>ij</m:t>
              </m:r>
            </m:sub>
          </m:sSub>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ij</m:t>
                  </m:r>
                </m:sub>
              </m:sSub>
            </m:num>
            <m:den>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m</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ij</m:t>
                      </m:r>
                    </m:sub>
                  </m:sSub>
                </m:e>
              </m:nary>
            </m:den>
          </m:f>
          <m:r>
            <m:rPr>
              <m:sty m:val="p"/>
            </m:rPr>
            <w:rPr>
              <w:rFonts w:ascii="Cambria Math" w:hAnsi="Cambria Math" w:cs="Times New Roman"/>
              <w:szCs w:val="21"/>
            </w:rPr>
            <m:t>；</m:t>
          </m:r>
        </m:oMath>
      </m:oMathPara>
    </w:p>
    <w:p w14:paraId="209D2511" w14:textId="7A92ECAF" w:rsidR="0099441D" w:rsidRPr="00F259E0" w:rsidRDefault="0099441D" w:rsidP="0099441D">
      <w:pPr>
        <w:tabs>
          <w:tab w:val="left" w:pos="2439"/>
        </w:tabs>
        <w:snapToGrid w:val="0"/>
        <w:rPr>
          <w:rFonts w:ascii="Times New Roman" w:hAnsi="Times New Roman" w:cs="Times New Roman"/>
          <w:szCs w:val="21"/>
        </w:rPr>
      </w:pPr>
      <m:oMathPara>
        <m:oMath>
          <m:r>
            <w:rPr>
              <w:rFonts w:ascii="Cambria Math" w:hAnsi="Cambria Math" w:cs="Times New Roman"/>
              <w:szCs w:val="21"/>
            </w:rPr>
            <m:t>k=</m:t>
          </m:r>
          <m:f>
            <m:fPr>
              <m:ctrlPr>
                <w:rPr>
                  <w:rFonts w:ascii="Cambria Math" w:hAnsi="Cambria Math" w:cs="Times New Roman"/>
                  <w:i/>
                  <w:iCs/>
                  <w:szCs w:val="21"/>
                </w:rPr>
              </m:ctrlPr>
            </m:fPr>
            <m:num>
              <m:r>
                <w:rPr>
                  <w:rFonts w:ascii="Cambria Math" w:hAnsi="Cambria Math" w:cs="Times New Roman"/>
                  <w:szCs w:val="21"/>
                </w:rPr>
                <m:t>1</m:t>
              </m:r>
            </m:num>
            <m:den>
              <m:func>
                <m:funcPr>
                  <m:ctrlPr>
                    <w:rPr>
                      <w:rFonts w:ascii="Cambria Math" w:hAnsi="Cambria Math" w:cs="Times New Roman"/>
                      <w:i/>
                      <w:iCs/>
                      <w:szCs w:val="21"/>
                    </w:rPr>
                  </m:ctrlPr>
                </m:funcPr>
                <m:fName>
                  <m:r>
                    <m:rPr>
                      <m:sty m:val="p"/>
                    </m:rPr>
                    <w:rPr>
                      <w:rFonts w:ascii="Cambria Math" w:hAnsi="Cambria Math" w:cs="Times New Roman"/>
                      <w:szCs w:val="21"/>
                    </w:rPr>
                    <m:t>ln</m:t>
                  </m:r>
                </m:fName>
                <m:e>
                  <m:r>
                    <w:rPr>
                      <w:rFonts w:ascii="Cambria Math" w:hAnsi="Cambria Math" w:cs="Times New Roman"/>
                      <w:szCs w:val="21"/>
                    </w:rPr>
                    <m:t>m</m:t>
                  </m:r>
                </m:e>
              </m:func>
            </m:den>
          </m:f>
          <m:r>
            <m:rPr>
              <m:sty m:val="p"/>
            </m:rPr>
            <w:rPr>
              <w:rFonts w:ascii="Cambria Math" w:hAnsi="Cambria Math" w:cs="Times New Roman"/>
              <w:szCs w:val="21"/>
            </w:rPr>
            <m:t>；</m:t>
          </m:r>
        </m:oMath>
      </m:oMathPara>
    </w:p>
    <w:p w14:paraId="718EFED7" w14:textId="15D37552" w:rsidR="0099441D" w:rsidRPr="00F259E0" w:rsidRDefault="004227AB" w:rsidP="0099441D">
      <w:pPr>
        <w:tabs>
          <w:tab w:val="left" w:pos="2439"/>
        </w:tabs>
        <w:snapToGrid w:val="0"/>
        <w:rPr>
          <w:rFonts w:ascii="Times New Roman" w:hAnsi="Times New Roman" w:cs="Times New Roman"/>
        </w:rPr>
      </w:pPr>
      <m:oMathPara>
        <m:oMath>
          <m:sSub>
            <m:sSubPr>
              <m:ctrlPr>
                <w:rPr>
                  <w:rFonts w:ascii="Cambria Math" w:hAnsi="Cambria Math" w:cs="Times New Roman"/>
                  <w:i/>
                  <w:iCs/>
                  <w:szCs w:val="21"/>
                </w:rPr>
              </m:ctrlPr>
            </m:sSubPr>
            <m:e>
              <m:r>
                <w:rPr>
                  <w:rFonts w:ascii="Cambria Math" w:hAnsi="Cambria Math" w:cs="Times New Roman"/>
                  <w:szCs w:val="21"/>
                </w:rPr>
                <m:t>E</m:t>
              </m:r>
            </m:e>
            <m:sub>
              <m:r>
                <w:rPr>
                  <w:rFonts w:ascii="Cambria Math" w:hAnsi="Cambria Math" w:cs="Times New Roman"/>
                  <w:szCs w:val="21"/>
                </w:rPr>
                <m:t>j</m:t>
              </m:r>
            </m:sub>
          </m:sSub>
          <m:r>
            <w:rPr>
              <w:rFonts w:ascii="Cambria Math" w:hAnsi="Cambria Math" w:cs="Times New Roman"/>
              <w:szCs w:val="21"/>
            </w:rPr>
            <m:t>=-k</m:t>
          </m:r>
          <m:nary>
            <m:naryPr>
              <m:chr m:val="∑"/>
              <m:limLoc m:val="undOvr"/>
              <m:ctrlPr>
                <w:rPr>
                  <w:rFonts w:ascii="Cambria Math" w:hAnsi="Cambria Math" w:cs="Times New Roman"/>
                  <w:i/>
                  <w:iCs/>
                  <w:szCs w:val="21"/>
                </w:rPr>
              </m:ctrlPr>
            </m:naryPr>
            <m:sub>
              <m:r>
                <w:rPr>
                  <w:rFonts w:ascii="Cambria Math" w:hAnsi="Cambria Math" w:cs="Times New Roman"/>
                  <w:szCs w:val="21"/>
                </w:rPr>
                <m:t>i=1</m:t>
              </m:r>
            </m:sub>
            <m:sup>
              <m:r>
                <w:rPr>
                  <w:rFonts w:ascii="Cambria Math" w:hAnsi="Cambria Math" w:cs="Times New Roman"/>
                  <w:szCs w:val="21"/>
                </w:rPr>
                <m:t>m</m:t>
              </m:r>
            </m:sup>
            <m:e>
              <m:sSub>
                <m:sSubPr>
                  <m:ctrlPr>
                    <w:rPr>
                      <w:rFonts w:ascii="Cambria Math" w:hAnsi="Cambria Math" w:cs="Times New Roman"/>
                      <w:i/>
                      <w:iCs/>
                      <w:szCs w:val="21"/>
                    </w:rPr>
                  </m:ctrlPr>
                </m:sSubPr>
                <m:e>
                  <m:r>
                    <w:rPr>
                      <w:rFonts w:ascii="Cambria Math" w:hAnsi="Cambria Math" w:cs="Times New Roman"/>
                      <w:szCs w:val="21"/>
                    </w:rPr>
                    <m:t>f</m:t>
                  </m:r>
                </m:e>
                <m:sub>
                  <m:r>
                    <w:rPr>
                      <w:rFonts w:ascii="Cambria Math" w:hAnsi="Cambria Math" w:cs="Times New Roman"/>
                      <w:szCs w:val="21"/>
                    </w:rPr>
                    <m:t>ij</m:t>
                  </m:r>
                </m:sub>
              </m:sSub>
              <m:func>
                <m:funcPr>
                  <m:ctrlPr>
                    <w:rPr>
                      <w:rFonts w:ascii="Cambria Math" w:hAnsi="Cambria Math" w:cs="Times New Roman"/>
                      <w:i/>
                      <w:iCs/>
                      <w:szCs w:val="21"/>
                    </w:rPr>
                  </m:ctrlPr>
                </m:funcPr>
                <m:fName>
                  <m:r>
                    <m:rPr>
                      <m:sty m:val="p"/>
                    </m:rPr>
                    <w:rPr>
                      <w:rFonts w:ascii="Cambria Math" w:hAnsi="Cambria Math" w:cs="Times New Roman"/>
                      <w:szCs w:val="21"/>
                    </w:rPr>
                    <m:t>ln</m:t>
                  </m:r>
                </m:fName>
                <m:e>
                  <m:sSub>
                    <m:sSubPr>
                      <m:ctrlPr>
                        <w:rPr>
                          <w:rFonts w:ascii="Cambria Math" w:hAnsi="Cambria Math" w:cs="Times New Roman"/>
                          <w:i/>
                          <w:iCs/>
                          <w:szCs w:val="21"/>
                        </w:rPr>
                      </m:ctrlPr>
                    </m:sSubPr>
                    <m:e>
                      <m:r>
                        <w:rPr>
                          <w:rFonts w:ascii="Cambria Math" w:hAnsi="Cambria Math" w:cs="Times New Roman"/>
                          <w:szCs w:val="21"/>
                        </w:rPr>
                        <m:t>f</m:t>
                      </m:r>
                    </m:e>
                    <m:sub>
                      <m:r>
                        <w:rPr>
                          <w:rFonts w:ascii="Cambria Math" w:hAnsi="Cambria Math" w:cs="Times New Roman"/>
                          <w:szCs w:val="21"/>
                        </w:rPr>
                        <m:t>ij</m:t>
                      </m:r>
                    </m:sub>
                  </m:sSub>
                </m:e>
              </m:func>
            </m:e>
          </m:nary>
          <m:r>
            <m:rPr>
              <m:sty m:val="p"/>
            </m:rPr>
            <w:rPr>
              <w:rFonts w:ascii="Cambria Math" w:hAnsi="Cambria Math" w:cs="Times New Roman"/>
              <w:szCs w:val="21"/>
            </w:rPr>
            <m:t>。</m:t>
          </m:r>
        </m:oMath>
      </m:oMathPara>
    </w:p>
    <w:p w14:paraId="0FFF155D" w14:textId="47797EBD" w:rsidR="0099441D" w:rsidRPr="00F259E0" w:rsidRDefault="0099441D" w:rsidP="0099441D">
      <w:pPr>
        <w:tabs>
          <w:tab w:val="left" w:pos="2439"/>
        </w:tabs>
        <w:snapToGrid w:val="0"/>
        <w:rPr>
          <w:rFonts w:ascii="Times New Roman" w:hAnsi="Times New Roman" w:cs="Times New Roman"/>
        </w:rPr>
      </w:pPr>
      <w:r w:rsidRPr="00F259E0">
        <w:rPr>
          <w:rFonts w:ascii="Times New Roman" w:hAnsi="Times New Roman" w:cs="Times New Roman"/>
        </w:rPr>
        <w:t>式中：</w:t>
      </w:r>
      <w:proofErr w:type="spellStart"/>
      <w:r w:rsidRPr="00F259E0">
        <w:rPr>
          <w:rFonts w:ascii="Times New Roman" w:hAnsi="Times New Roman" w:cs="Times New Roman"/>
          <w:i/>
          <w:iCs/>
        </w:rPr>
        <w:t>f</w:t>
      </w:r>
      <w:r w:rsidRPr="00F259E0">
        <w:rPr>
          <w:rFonts w:ascii="Times New Roman" w:hAnsi="Times New Roman" w:cs="Times New Roman"/>
          <w:i/>
          <w:iCs/>
          <w:vertAlign w:val="subscript"/>
        </w:rPr>
        <w:t>ij</w:t>
      </w:r>
      <w:proofErr w:type="spellEnd"/>
      <w:r w:rsidRPr="00F259E0">
        <w:rPr>
          <w:rFonts w:ascii="Times New Roman" w:hAnsi="Times New Roman" w:cs="Times New Roman"/>
        </w:rPr>
        <w:t>为第</w:t>
      </w:r>
      <w:r w:rsidRPr="00F259E0">
        <w:rPr>
          <w:rFonts w:ascii="Times New Roman" w:hAnsi="Times New Roman" w:cs="Times New Roman"/>
          <w:i/>
          <w:iCs/>
        </w:rPr>
        <w:t>j</w:t>
      </w:r>
      <w:r w:rsidRPr="00F259E0">
        <w:rPr>
          <w:rFonts w:ascii="Times New Roman" w:hAnsi="Times New Roman" w:cs="Times New Roman"/>
        </w:rPr>
        <w:t>项指标下第</w:t>
      </w:r>
      <w:proofErr w:type="spellStart"/>
      <w:r w:rsidRPr="00F259E0">
        <w:rPr>
          <w:rFonts w:ascii="Times New Roman" w:hAnsi="Times New Roman" w:cs="Times New Roman"/>
          <w:i/>
          <w:iCs/>
        </w:rPr>
        <w:t>i</w:t>
      </w:r>
      <w:proofErr w:type="spellEnd"/>
      <w:proofErr w:type="gramStart"/>
      <w:r w:rsidR="00CA15C0" w:rsidRPr="00F259E0">
        <w:rPr>
          <w:rFonts w:ascii="Times New Roman" w:hAnsi="Times New Roman" w:cs="Times New Roman"/>
        </w:rPr>
        <w:t>个</w:t>
      </w:r>
      <w:proofErr w:type="gramEnd"/>
      <w:r w:rsidRPr="00F259E0">
        <w:rPr>
          <w:rFonts w:ascii="Times New Roman" w:hAnsi="Times New Roman" w:cs="Times New Roman"/>
        </w:rPr>
        <w:t>样本数量的比重；</w:t>
      </w:r>
      <w:r w:rsidRPr="00F259E0">
        <w:rPr>
          <w:rFonts w:ascii="Times New Roman" w:hAnsi="Times New Roman" w:cs="Times New Roman"/>
          <w:i/>
          <w:iCs/>
        </w:rPr>
        <w:t>k</w:t>
      </w:r>
      <w:r w:rsidRPr="00F259E0">
        <w:rPr>
          <w:rFonts w:ascii="Times New Roman" w:hAnsi="Times New Roman" w:cs="Times New Roman"/>
        </w:rPr>
        <w:t>为待定常数；</w:t>
      </w:r>
      <w:proofErr w:type="spellStart"/>
      <w:r w:rsidRPr="00F259E0">
        <w:rPr>
          <w:rFonts w:ascii="Times New Roman" w:hAnsi="Times New Roman" w:cs="Times New Roman"/>
          <w:i/>
          <w:iCs/>
        </w:rPr>
        <w:t>E</w:t>
      </w:r>
      <w:r w:rsidRPr="00F259E0">
        <w:rPr>
          <w:rFonts w:ascii="Times New Roman" w:hAnsi="Times New Roman" w:cs="Times New Roman"/>
          <w:i/>
          <w:iCs/>
          <w:vertAlign w:val="subscript"/>
        </w:rPr>
        <w:t>j</w:t>
      </w:r>
      <w:proofErr w:type="spellEnd"/>
      <w:r w:rsidRPr="00F259E0">
        <w:rPr>
          <w:rFonts w:ascii="Times New Roman" w:hAnsi="Times New Roman" w:cs="Times New Roman"/>
        </w:rPr>
        <w:t>为第</w:t>
      </w:r>
      <w:r w:rsidRPr="00F259E0">
        <w:rPr>
          <w:rFonts w:ascii="Times New Roman" w:hAnsi="Times New Roman" w:cs="Times New Roman"/>
          <w:i/>
          <w:iCs/>
        </w:rPr>
        <w:t>j</w:t>
      </w:r>
      <w:r w:rsidRPr="00F259E0">
        <w:rPr>
          <w:rFonts w:ascii="Times New Roman" w:hAnsi="Times New Roman" w:cs="Times New Roman"/>
        </w:rPr>
        <w:t>项指标的</w:t>
      </w:r>
      <w:r w:rsidR="00CA15C0" w:rsidRPr="00F259E0">
        <w:rPr>
          <w:rFonts w:ascii="Times New Roman" w:hAnsi="Times New Roman" w:cs="Times New Roman"/>
          <w:szCs w:val="16"/>
        </w:rPr>
        <w:t>信息熵</w:t>
      </w:r>
      <w:r w:rsidRPr="00F259E0">
        <w:rPr>
          <w:rFonts w:ascii="Times New Roman" w:hAnsi="Times New Roman" w:cs="Times New Roman"/>
        </w:rPr>
        <w:t>；</w:t>
      </w:r>
      <w:r w:rsidRPr="00F259E0">
        <w:rPr>
          <w:rFonts w:ascii="Times New Roman" w:hAnsi="Times New Roman" w:cs="Times New Roman"/>
          <w:i/>
          <w:iCs/>
        </w:rPr>
        <w:t>m</w:t>
      </w:r>
      <w:r w:rsidRPr="00F259E0">
        <w:rPr>
          <w:rFonts w:ascii="Times New Roman" w:hAnsi="Times New Roman" w:cs="Times New Roman"/>
        </w:rPr>
        <w:t>为样本总数；</w:t>
      </w:r>
      <w:r w:rsidRPr="00F259E0">
        <w:rPr>
          <w:rFonts w:ascii="Times New Roman" w:hAnsi="Times New Roman" w:cs="Times New Roman"/>
          <w:i/>
          <w:iCs/>
        </w:rPr>
        <w:t>n</w:t>
      </w:r>
      <w:r w:rsidRPr="00F259E0">
        <w:rPr>
          <w:rFonts w:ascii="Times New Roman" w:hAnsi="Times New Roman" w:cs="Times New Roman"/>
        </w:rPr>
        <w:t>为指标总数。</w:t>
      </w:r>
    </w:p>
    <w:p w14:paraId="47E3435D" w14:textId="2983B355" w:rsidR="0099441D" w:rsidRPr="00F259E0" w:rsidRDefault="0099441D" w:rsidP="0099441D">
      <w:pPr>
        <w:tabs>
          <w:tab w:val="left" w:pos="2439"/>
        </w:tabs>
        <w:snapToGrid w:val="0"/>
        <w:ind w:firstLineChars="200" w:firstLine="420"/>
        <w:rPr>
          <w:rFonts w:ascii="Times New Roman" w:hAnsi="Times New Roman" w:cs="Times New Roman"/>
          <w:iCs/>
        </w:rPr>
      </w:pPr>
      <w:r w:rsidRPr="00F259E0">
        <w:rPr>
          <w:rFonts w:ascii="Times New Roman" w:hAnsi="Times New Roman" w:cs="Times New Roman"/>
          <w:iCs/>
        </w:rPr>
        <w:t>（</w:t>
      </w:r>
      <w:r w:rsidRPr="00F259E0">
        <w:rPr>
          <w:rFonts w:ascii="Times New Roman" w:hAnsi="Times New Roman" w:cs="Times New Roman"/>
          <w:iCs/>
        </w:rPr>
        <w:t>4</w:t>
      </w:r>
      <w:r w:rsidRPr="00F259E0">
        <w:rPr>
          <w:rFonts w:ascii="Times New Roman" w:hAnsi="Times New Roman" w:cs="Times New Roman"/>
          <w:iCs/>
        </w:rPr>
        <w:t>）</w:t>
      </w:r>
      <w:proofErr w:type="gramStart"/>
      <w:r w:rsidRPr="00F259E0">
        <w:rPr>
          <w:rFonts w:ascii="Times New Roman" w:hAnsi="Times New Roman" w:cs="Times New Roman"/>
          <w:iCs/>
        </w:rPr>
        <w:t>确定</w:t>
      </w:r>
      <w:r w:rsidRPr="00F259E0">
        <w:rPr>
          <w:rFonts w:ascii="Times New Roman" w:hAnsi="Times New Roman" w:cs="Times New Roman"/>
        </w:rPr>
        <w:t>第</w:t>
      </w:r>
      <w:proofErr w:type="gramEnd"/>
      <w:r w:rsidRPr="00F259E0">
        <w:rPr>
          <w:rFonts w:ascii="Times New Roman" w:hAnsi="Times New Roman" w:cs="Times New Roman"/>
          <w:i/>
          <w:iCs/>
        </w:rPr>
        <w:t>j</w:t>
      </w:r>
      <w:r w:rsidRPr="00F259E0">
        <w:rPr>
          <w:rFonts w:ascii="Times New Roman" w:hAnsi="Times New Roman" w:cs="Times New Roman"/>
        </w:rPr>
        <w:t>项指标</w:t>
      </w:r>
      <w:r w:rsidRPr="00F259E0">
        <w:rPr>
          <w:rFonts w:ascii="Times New Roman" w:hAnsi="Times New Roman" w:cs="Times New Roman"/>
          <w:iCs/>
        </w:rPr>
        <w:t>权重</w:t>
      </w:r>
      <w:proofErr w:type="spellStart"/>
      <w:r w:rsidRPr="00F259E0">
        <w:rPr>
          <w:rFonts w:ascii="Times New Roman" w:hAnsi="Times New Roman" w:cs="Times New Roman"/>
          <w:i/>
          <w:iCs/>
        </w:rPr>
        <w:t>w</w:t>
      </w:r>
      <w:r w:rsidRPr="00F259E0">
        <w:rPr>
          <w:rFonts w:ascii="Times New Roman" w:hAnsi="Times New Roman" w:cs="Times New Roman"/>
          <w:i/>
          <w:iCs/>
          <w:vertAlign w:val="subscript"/>
        </w:rPr>
        <w:t>j</w:t>
      </w:r>
      <w:proofErr w:type="spellEnd"/>
      <w:r w:rsidRPr="00F259E0">
        <w:rPr>
          <w:rFonts w:ascii="Times New Roman" w:hAnsi="Times New Roman" w:cs="Times New Roman"/>
          <w:iCs/>
        </w:rPr>
        <w:t>：</w:t>
      </w:r>
    </w:p>
    <w:p w14:paraId="4B1D51DC" w14:textId="0567571C" w:rsidR="0099441D" w:rsidRPr="00F259E0" w:rsidRDefault="004227AB" w:rsidP="0099441D">
      <w:pPr>
        <w:tabs>
          <w:tab w:val="left" w:pos="2439"/>
        </w:tabs>
        <w:snapToGrid w:val="0"/>
        <w:rPr>
          <w:rFonts w:ascii="Times New Roman" w:hAnsi="Times New Roman" w:cs="Times New Roman"/>
          <w:szCs w:val="21"/>
        </w:rPr>
      </w:pPr>
      <m:oMathPara>
        <m:oMath>
          <m:sSub>
            <m:sSubPr>
              <m:ctrlPr>
                <w:rPr>
                  <w:rFonts w:ascii="Cambria Math" w:hAnsi="Cambria Math" w:cs="Times New Roman"/>
                  <w:iCs/>
                  <w:szCs w:val="21"/>
                </w:rPr>
              </m:ctrlPr>
            </m:sSubPr>
            <m:e>
              <m:r>
                <w:rPr>
                  <w:rFonts w:ascii="Cambria Math" w:hAnsi="Cambria Math" w:cs="Times New Roman"/>
                  <w:szCs w:val="21"/>
                </w:rPr>
                <m:t>w</m:t>
              </m:r>
            </m:e>
            <m:sub>
              <m:r>
                <w:rPr>
                  <w:rFonts w:ascii="Cambria Math" w:hAnsi="Cambria Math" w:cs="Times New Roman"/>
                  <w:szCs w:val="21"/>
                </w:rPr>
                <m:t>j</m:t>
              </m:r>
            </m:sub>
          </m:sSub>
          <m:r>
            <m:rPr>
              <m:sty m:val="p"/>
            </m:rPr>
            <w:rPr>
              <w:rFonts w:ascii="Cambria Math" w:hAnsi="Cambria Math" w:cs="Times New Roman"/>
              <w:szCs w:val="21"/>
            </w:rPr>
            <m:t>=</m:t>
          </m:r>
          <m:f>
            <m:fPr>
              <m:ctrlPr>
                <w:rPr>
                  <w:rFonts w:ascii="Cambria Math" w:hAnsi="Cambria Math" w:cs="Times New Roman"/>
                  <w:iCs/>
                  <w:szCs w:val="21"/>
                </w:rPr>
              </m:ctrlPr>
            </m:fPr>
            <m:num>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E</m:t>
                  </m:r>
                </m:e>
                <m:sub>
                  <m:r>
                    <w:rPr>
                      <w:rFonts w:ascii="Cambria Math" w:hAnsi="Cambria Math" w:cs="Times New Roman"/>
                      <w:szCs w:val="21"/>
                    </w:rPr>
                    <m:t>j</m:t>
                  </m:r>
                </m:sub>
              </m:sSub>
            </m:num>
            <m:den>
              <m:nary>
                <m:naryPr>
                  <m:chr m:val="∑"/>
                  <m:limLoc m:val="undOvr"/>
                  <m:ctrlPr>
                    <w:rPr>
                      <w:rFonts w:ascii="Cambria Math" w:hAnsi="Cambria Math" w:cs="Times New Roman"/>
                      <w:i/>
                      <w:iCs/>
                      <w:szCs w:val="21"/>
                    </w:rPr>
                  </m:ctrlPr>
                </m:naryPr>
                <m:sub>
                  <m:r>
                    <w:rPr>
                      <w:rFonts w:ascii="Cambria Math" w:hAnsi="Cambria Math" w:cs="Times New Roman"/>
                      <w:szCs w:val="21"/>
                    </w:rPr>
                    <m:t>j=1</m:t>
                  </m:r>
                </m:sub>
                <m:sup>
                  <m:r>
                    <w:rPr>
                      <w:rFonts w:ascii="Cambria Math" w:hAnsi="Cambria Math" w:cs="Times New Roman"/>
                      <w:szCs w:val="21"/>
                    </w:rPr>
                    <m:t>n</m:t>
                  </m:r>
                </m:sup>
                <m:e>
                  <m:d>
                    <m:dPr>
                      <m:ctrlPr>
                        <w:rPr>
                          <w:rFonts w:ascii="Cambria Math" w:hAnsi="Cambria Math" w:cs="Times New Roman"/>
                          <w:i/>
                          <w:iCs/>
                          <w:szCs w:val="21"/>
                        </w:rPr>
                      </m:ctrlPr>
                    </m:dPr>
                    <m:e>
                      <m:r>
                        <w:rPr>
                          <w:rFonts w:ascii="Cambria Math" w:hAnsi="Cambria Math" w:cs="Times New Roman"/>
                          <w:szCs w:val="21"/>
                        </w:rPr>
                        <m:t>1-</m:t>
                      </m:r>
                      <m:sSub>
                        <m:sSubPr>
                          <m:ctrlPr>
                            <w:rPr>
                              <w:rFonts w:ascii="Cambria Math" w:hAnsi="Cambria Math" w:cs="Times New Roman"/>
                              <w:i/>
                              <w:iCs/>
                              <w:szCs w:val="21"/>
                            </w:rPr>
                          </m:ctrlPr>
                        </m:sSubPr>
                        <m:e>
                          <m:r>
                            <w:rPr>
                              <w:rFonts w:ascii="Cambria Math" w:hAnsi="Cambria Math" w:cs="Times New Roman"/>
                              <w:szCs w:val="21"/>
                            </w:rPr>
                            <m:t>E</m:t>
                          </m:r>
                        </m:e>
                        <m:sub>
                          <m:r>
                            <w:rPr>
                              <w:rFonts w:ascii="Cambria Math" w:hAnsi="Cambria Math" w:cs="Times New Roman"/>
                              <w:szCs w:val="21"/>
                            </w:rPr>
                            <m:t>j</m:t>
                          </m:r>
                        </m:sub>
                      </m:sSub>
                    </m:e>
                  </m:d>
                </m:e>
              </m:nary>
            </m:den>
          </m:f>
          <m:r>
            <m:rPr>
              <m:sty m:val="p"/>
            </m:rPr>
            <w:rPr>
              <w:rFonts w:ascii="Cambria Math" w:hAnsi="Cambria Math" w:cs="Times New Roman"/>
              <w:szCs w:val="21"/>
            </w:rPr>
            <m:t>；</m:t>
          </m:r>
        </m:oMath>
      </m:oMathPara>
    </w:p>
    <w:p w14:paraId="6885764E" w14:textId="1121074E" w:rsidR="0099441D" w:rsidRPr="00F259E0" w:rsidRDefault="004227AB" w:rsidP="0099441D">
      <w:pPr>
        <w:tabs>
          <w:tab w:val="left" w:pos="2439"/>
        </w:tabs>
        <w:snapToGrid w:val="0"/>
        <w:rPr>
          <w:rFonts w:ascii="Times New Roman" w:hAnsi="Times New Roman" w:cs="Times New Roman"/>
          <w:szCs w:val="21"/>
        </w:rPr>
      </w:pPr>
      <m:oMathPara>
        <m:oMath>
          <m:sSub>
            <m:sSubPr>
              <m:ctrlPr>
                <w:rPr>
                  <w:rFonts w:ascii="Cambria Math" w:hAnsi="Cambria Math" w:cs="Times New Roman"/>
                  <w:iCs/>
                  <w:szCs w:val="21"/>
                </w:rPr>
              </m:ctrlPr>
            </m:sSubPr>
            <m:e>
              <m:r>
                <w:rPr>
                  <w:rFonts w:ascii="Cambria Math" w:hAnsi="Cambria Math" w:cs="Times New Roman"/>
                  <w:szCs w:val="21"/>
                </w:rPr>
                <m:t>w</m:t>
              </m:r>
            </m:e>
            <m:sub>
              <m:r>
                <w:rPr>
                  <w:rFonts w:ascii="Cambria Math" w:hAnsi="Cambria Math" w:cs="Times New Roman"/>
                  <w:szCs w:val="21"/>
                </w:rPr>
                <m:t>j</m:t>
              </m:r>
            </m:sub>
          </m:sSub>
          <m:r>
            <w:rPr>
              <w:rFonts w:ascii="Cambria Math" w:hAnsi="Cambria Math" w:cs="Times New Roman"/>
              <w:szCs w:val="21"/>
            </w:rPr>
            <m:t>∈</m:t>
          </m:r>
          <m:d>
            <m:dPr>
              <m:begChr m:val="["/>
              <m:endChr m:val="]"/>
              <m:ctrlPr>
                <w:rPr>
                  <w:rFonts w:ascii="Cambria Math" w:hAnsi="Cambria Math" w:cs="Times New Roman"/>
                  <w:i/>
                  <w:iCs/>
                  <w:szCs w:val="21"/>
                </w:rPr>
              </m:ctrlPr>
            </m:dPr>
            <m:e>
              <m:r>
                <w:rPr>
                  <w:rFonts w:ascii="Cambria Math" w:hAnsi="Cambria Math" w:cs="Times New Roman"/>
                  <w:szCs w:val="21"/>
                </w:rPr>
                <m:t>0,1</m:t>
              </m:r>
            </m:e>
          </m:d>
          <m:r>
            <m:rPr>
              <m:sty m:val="p"/>
            </m:rPr>
            <w:rPr>
              <w:rFonts w:ascii="Cambria Math" w:hAnsi="Cambria Math" w:cs="Times New Roman"/>
              <w:szCs w:val="21"/>
            </w:rPr>
            <m:t>；</m:t>
          </m:r>
        </m:oMath>
      </m:oMathPara>
    </w:p>
    <w:p w14:paraId="2059527D" w14:textId="1223BDA3" w:rsidR="00D04F54" w:rsidRPr="00F259E0" w:rsidRDefault="004227AB" w:rsidP="0099441D">
      <w:pPr>
        <w:tabs>
          <w:tab w:val="left" w:pos="2439"/>
        </w:tabs>
        <w:snapToGrid w:val="0"/>
        <w:rPr>
          <w:rFonts w:ascii="Times New Roman" w:hAnsi="Times New Roman" w:cs="Times New Roman"/>
          <w:iCs/>
        </w:rPr>
      </w:pPr>
      <m:oMathPara>
        <m:oMath>
          <m:nary>
            <m:naryPr>
              <m:chr m:val="∑"/>
              <m:limLoc m:val="undOvr"/>
              <m:ctrlPr>
                <w:rPr>
                  <w:rFonts w:ascii="Cambria Math" w:hAnsi="Cambria Math" w:cs="Times New Roman"/>
                  <w:iCs/>
                  <w:szCs w:val="21"/>
                </w:rPr>
              </m:ctrlPr>
            </m:naryPr>
            <m:sub>
              <m:r>
                <w:rPr>
                  <w:rFonts w:ascii="Cambria Math" w:hAnsi="Cambria Math" w:cs="Times New Roman"/>
                  <w:szCs w:val="21"/>
                </w:rPr>
                <m:t>j=1</m:t>
              </m:r>
            </m:sub>
            <m:sup>
              <m:r>
                <w:rPr>
                  <w:rFonts w:ascii="Cambria Math" w:hAnsi="Cambria Math" w:cs="Times New Roman"/>
                  <w:szCs w:val="21"/>
                </w:rPr>
                <m:t>n</m:t>
              </m:r>
            </m:sup>
            <m:e>
              <m:sSub>
                <m:sSubPr>
                  <m:ctrlPr>
                    <w:rPr>
                      <w:rFonts w:ascii="Cambria Math" w:hAnsi="Cambria Math" w:cs="Times New Roman"/>
                      <w:i/>
                      <w:iCs/>
                      <w:szCs w:val="21"/>
                    </w:rPr>
                  </m:ctrlPr>
                </m:sSubPr>
                <m:e>
                  <m:r>
                    <w:rPr>
                      <w:rFonts w:ascii="Cambria Math" w:hAnsi="Cambria Math" w:cs="Times New Roman"/>
                      <w:szCs w:val="21"/>
                    </w:rPr>
                    <m:t>w</m:t>
                  </m:r>
                </m:e>
                <m:sub>
                  <m:r>
                    <w:rPr>
                      <w:rFonts w:ascii="Cambria Math" w:hAnsi="Cambria Math" w:cs="Times New Roman"/>
                      <w:szCs w:val="21"/>
                    </w:rPr>
                    <m:t>j</m:t>
                  </m:r>
                </m:sub>
              </m:sSub>
            </m:e>
          </m:nary>
          <m:r>
            <w:rPr>
              <w:rFonts w:ascii="Cambria Math" w:hAnsi="Cambria Math" w:cs="Times New Roman"/>
              <w:szCs w:val="21"/>
            </w:rPr>
            <m:t>=1</m:t>
          </m:r>
          <m:r>
            <m:rPr>
              <m:sty m:val="p"/>
            </m:rPr>
            <w:rPr>
              <w:rFonts w:ascii="Cambria Math" w:hAnsi="Cambria Math" w:cs="Times New Roman"/>
              <w:szCs w:val="21"/>
            </w:rPr>
            <m:t>。</m:t>
          </m:r>
        </m:oMath>
      </m:oMathPara>
    </w:p>
    <w:p w14:paraId="5F3C6F1F" w14:textId="03387203" w:rsidR="00CA15C0" w:rsidRPr="00F259E0" w:rsidRDefault="00CA15C0" w:rsidP="00244DC4">
      <w:pPr>
        <w:ind w:firstLineChars="200" w:firstLine="420"/>
        <w:rPr>
          <w:rFonts w:ascii="Times New Roman" w:hAnsi="Times New Roman" w:cs="Times New Roman"/>
          <w:szCs w:val="16"/>
        </w:rPr>
      </w:pPr>
      <w:proofErr w:type="gramStart"/>
      <w:r w:rsidRPr="00F259E0">
        <w:rPr>
          <w:rFonts w:ascii="Times New Roman" w:hAnsi="Times New Roman" w:cs="Times New Roman"/>
          <w:szCs w:val="16"/>
        </w:rPr>
        <w:t>熵权法</w:t>
      </w:r>
      <w:proofErr w:type="gramEnd"/>
      <w:r w:rsidRPr="00F259E0">
        <w:rPr>
          <w:rFonts w:ascii="Times New Roman" w:hAnsi="Times New Roman" w:cs="Times New Roman"/>
          <w:szCs w:val="16"/>
        </w:rPr>
        <w:t>权重与直观感觉不一致，是</w:t>
      </w:r>
      <w:proofErr w:type="gramStart"/>
      <w:r w:rsidRPr="00F259E0">
        <w:rPr>
          <w:rFonts w:ascii="Times New Roman" w:hAnsi="Times New Roman" w:cs="Times New Roman"/>
          <w:szCs w:val="16"/>
        </w:rPr>
        <w:t>因为</w:t>
      </w:r>
      <w:r w:rsidR="00D04F54" w:rsidRPr="00F259E0">
        <w:rPr>
          <w:rFonts w:ascii="Times New Roman" w:hAnsi="Times New Roman" w:cs="Times New Roman"/>
          <w:szCs w:val="16"/>
        </w:rPr>
        <w:t>熵权法</w:t>
      </w:r>
      <w:proofErr w:type="gramEnd"/>
      <w:r w:rsidRPr="00F259E0">
        <w:rPr>
          <w:rFonts w:ascii="Times New Roman" w:hAnsi="Times New Roman" w:cs="Times New Roman"/>
          <w:szCs w:val="16"/>
        </w:rPr>
        <w:t>计算出的权重</w:t>
      </w:r>
      <w:r w:rsidR="00D04F54" w:rsidRPr="00F259E0">
        <w:rPr>
          <w:rFonts w:ascii="Times New Roman" w:hAnsi="Times New Roman" w:cs="Times New Roman"/>
          <w:szCs w:val="16"/>
        </w:rPr>
        <w:t>仅依赖于数据本身的离散性</w:t>
      </w:r>
      <w:r w:rsidRPr="00F259E0">
        <w:rPr>
          <w:rFonts w:ascii="Times New Roman" w:hAnsi="Times New Roman" w:cs="Times New Roman"/>
          <w:szCs w:val="16"/>
        </w:rPr>
        <w:t>，降雨量的离散程度并没有公共服务设施损坏的离散程度高，所以降雨量的权重低于公共服务设施损坏权重。</w:t>
      </w:r>
    </w:p>
    <w:p w14:paraId="1E6A045D" w14:textId="1A994228" w:rsidR="00CA15C0" w:rsidRPr="00F259E0" w:rsidRDefault="00244DC4" w:rsidP="00244DC4">
      <w:pPr>
        <w:ind w:firstLineChars="200" w:firstLine="420"/>
        <w:rPr>
          <w:rFonts w:ascii="Times New Roman" w:hAnsi="Times New Roman" w:cs="Times New Roman"/>
          <w:szCs w:val="16"/>
        </w:rPr>
      </w:pPr>
      <w:r w:rsidRPr="00F259E0">
        <w:rPr>
          <w:rFonts w:ascii="Times New Roman" w:hAnsi="Times New Roman" w:cs="Times New Roman"/>
          <w:szCs w:val="16"/>
        </w:rPr>
        <w:t>其次降雨量不是</w:t>
      </w:r>
      <w:r w:rsidR="00CA15C0" w:rsidRPr="00F259E0">
        <w:rPr>
          <w:rFonts w:ascii="Times New Roman" w:hAnsi="Times New Roman" w:cs="Times New Roman"/>
          <w:szCs w:val="16"/>
        </w:rPr>
        <w:t>评价地方灾情</w:t>
      </w:r>
      <w:r w:rsidRPr="00F259E0">
        <w:rPr>
          <w:rFonts w:ascii="Times New Roman" w:hAnsi="Times New Roman" w:cs="Times New Roman"/>
          <w:szCs w:val="16"/>
        </w:rPr>
        <w:t>损失</w:t>
      </w:r>
      <w:r w:rsidR="00CA15C0" w:rsidRPr="00F259E0">
        <w:rPr>
          <w:rFonts w:ascii="Times New Roman" w:hAnsi="Times New Roman" w:cs="Times New Roman"/>
          <w:szCs w:val="16"/>
        </w:rPr>
        <w:t>严重程度</w:t>
      </w:r>
      <w:r w:rsidRPr="00F259E0">
        <w:rPr>
          <w:rFonts w:ascii="Times New Roman" w:hAnsi="Times New Roman" w:cs="Times New Roman"/>
          <w:szCs w:val="16"/>
        </w:rPr>
        <w:t>的直接指标</w:t>
      </w:r>
      <w:r w:rsidR="00CA15C0" w:rsidRPr="00F259E0">
        <w:rPr>
          <w:rFonts w:ascii="Times New Roman" w:hAnsi="Times New Roman" w:cs="Times New Roman"/>
          <w:szCs w:val="16"/>
        </w:rPr>
        <w:t>，</w:t>
      </w:r>
      <w:r w:rsidRPr="00F259E0">
        <w:rPr>
          <w:rFonts w:ascii="Times New Roman" w:hAnsi="Times New Roman" w:cs="Times New Roman"/>
          <w:szCs w:val="16"/>
        </w:rPr>
        <w:t>例如相同降雨量，在不同的城市就会产生不同的效果，经济发达和不发达的城市损失会差别很大。所以降雨量的权重低于公共服务设施损坏权重是合理的。</w:t>
      </w:r>
    </w:p>
    <w:p w14:paraId="25398E9C" w14:textId="4688D336" w:rsidR="00B94FC4" w:rsidRPr="00F259E0" w:rsidRDefault="00B94FC4" w:rsidP="00022B10">
      <w:pPr>
        <w:pStyle w:val="a7"/>
        <w:numPr>
          <w:ilvl w:val="0"/>
          <w:numId w:val="1"/>
        </w:numPr>
        <w:ind w:firstLineChars="0"/>
        <w:rPr>
          <w:rFonts w:ascii="Times New Roman" w:hAnsi="Times New Roman" w:cs="Times New Roman"/>
          <w:b/>
          <w:bCs/>
          <w:szCs w:val="16"/>
        </w:rPr>
      </w:pPr>
      <w:r w:rsidRPr="00F259E0">
        <w:rPr>
          <w:rFonts w:ascii="Times New Roman" w:hAnsi="Times New Roman" w:cs="Times New Roman"/>
          <w:b/>
          <w:bCs/>
          <w:szCs w:val="16"/>
        </w:rPr>
        <w:t>如何认为</w:t>
      </w:r>
      <w:r w:rsidRPr="00F259E0">
        <w:rPr>
          <w:rFonts w:ascii="Times New Roman" w:hAnsi="Times New Roman" w:cs="Times New Roman"/>
          <w:b/>
          <w:bCs/>
          <w:szCs w:val="16"/>
        </w:rPr>
        <w:t>BP</w:t>
      </w:r>
      <w:r w:rsidRPr="00F259E0">
        <w:rPr>
          <w:rFonts w:ascii="Times New Roman" w:hAnsi="Times New Roman" w:cs="Times New Roman"/>
          <w:b/>
          <w:bCs/>
          <w:szCs w:val="16"/>
        </w:rPr>
        <w:t>神经网络出来的结果是最优的，如误差（公式）。</w:t>
      </w:r>
    </w:p>
    <w:p w14:paraId="2FB3B153" w14:textId="585E7E51" w:rsidR="00244DC4" w:rsidRPr="00F259E0" w:rsidRDefault="00244DC4" w:rsidP="00B94FC4">
      <w:pPr>
        <w:ind w:firstLineChars="200" w:firstLine="420"/>
        <w:rPr>
          <w:rFonts w:ascii="Times New Roman" w:hAnsi="Times New Roman" w:cs="Times New Roman"/>
          <w:szCs w:val="21"/>
        </w:rPr>
      </w:pPr>
      <w:r w:rsidRPr="00F259E0">
        <w:rPr>
          <w:rFonts w:ascii="Times New Roman" w:hAnsi="Times New Roman" w:cs="Times New Roman"/>
          <w:szCs w:val="16"/>
        </w:rPr>
        <w:t>为了判断</w:t>
      </w:r>
      <w:r w:rsidRPr="00F259E0">
        <w:rPr>
          <w:rFonts w:ascii="Times New Roman" w:hAnsi="Times New Roman" w:cs="Times New Roman"/>
          <w:szCs w:val="16"/>
        </w:rPr>
        <w:t>BP</w:t>
      </w:r>
      <w:r w:rsidR="00B94FC4" w:rsidRPr="00F259E0">
        <w:rPr>
          <w:rFonts w:ascii="Times New Roman" w:hAnsi="Times New Roman" w:cs="Times New Roman"/>
          <w:szCs w:val="16"/>
        </w:rPr>
        <w:t>神经网络</w:t>
      </w:r>
      <w:r w:rsidRPr="00F259E0">
        <w:rPr>
          <w:rFonts w:ascii="Times New Roman" w:hAnsi="Times New Roman" w:cs="Times New Roman"/>
          <w:szCs w:val="16"/>
        </w:rPr>
        <w:t>输出结果的优劣程度，</w:t>
      </w:r>
      <w:r w:rsidRPr="00F259E0">
        <w:rPr>
          <w:rFonts w:ascii="Times New Roman" w:hAnsi="Times New Roman" w:cs="Times New Roman"/>
          <w:szCs w:val="21"/>
        </w:rPr>
        <w:t>采用了</w:t>
      </w:r>
      <w:r w:rsidR="00B94FC4" w:rsidRPr="00F259E0">
        <w:rPr>
          <w:rFonts w:ascii="Times New Roman" w:hAnsi="Times New Roman" w:cs="Times New Roman"/>
          <w:szCs w:val="21"/>
        </w:rPr>
        <w:t>均方误差</w:t>
      </w:r>
      <w:r w:rsidRPr="00F259E0">
        <w:rPr>
          <w:rFonts w:ascii="Times New Roman" w:hAnsi="Times New Roman" w:cs="Times New Roman"/>
          <w:szCs w:val="21"/>
        </w:rPr>
        <w:t>，公式如下。</w:t>
      </w:r>
    </w:p>
    <w:p w14:paraId="507F92E8" w14:textId="4933BFCC" w:rsidR="00244DC4" w:rsidRPr="00F259E0" w:rsidRDefault="00B94FC4" w:rsidP="00B94FC4">
      <w:pPr>
        <w:ind w:firstLineChars="200" w:firstLine="420"/>
        <w:rPr>
          <w:rFonts w:ascii="Times New Roman" w:hAnsi="Times New Roman" w:cs="Times New Roman"/>
          <w:szCs w:val="21"/>
        </w:rPr>
      </w:pPr>
      <m:oMathPara>
        <m:oMath>
          <m:r>
            <w:rPr>
              <w:rFonts w:ascii="Cambria Math" w:hAnsi="Cambria Math" w:cs="Times New Roman"/>
              <w:szCs w:val="21"/>
            </w:rPr>
            <w:lastRenderedPageBreak/>
            <m:t>E</m:t>
          </m:r>
          <m:r>
            <m:rPr>
              <m:sty m:val="p"/>
            </m:rPr>
            <w:rPr>
              <w:rFonts w:ascii="Cambria Math" w:hAnsi="Cambria Math" w:cs="Times New Roman"/>
              <w:szCs w:val="21"/>
            </w:rPr>
            <m:t>=</m:t>
          </m:r>
          <m:f>
            <m:fPr>
              <m:ctrlPr>
                <w:rPr>
                  <w:rFonts w:ascii="Cambria Math" w:hAnsi="Cambria Math" w:cs="Times New Roman"/>
                  <w:i/>
                  <w:szCs w:val="21"/>
                </w:rPr>
              </m:ctrlPr>
            </m:fPr>
            <m:num>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d</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o</m:t>
                          </m:r>
                        </m:e>
                        <m:sub>
                          <m:r>
                            <w:rPr>
                              <w:rFonts w:ascii="Cambria Math" w:hAnsi="Cambria Math" w:cs="Times New Roman"/>
                              <w:szCs w:val="21"/>
                            </w:rPr>
                            <m:t>i</m:t>
                          </m:r>
                        </m:sub>
                      </m:sSub>
                      <m:r>
                        <m:rPr>
                          <m:sty m:val="p"/>
                        </m:rPr>
                        <w:rPr>
                          <w:rFonts w:ascii="Cambria Math" w:hAnsi="Cambria Math" w:cs="Times New Roman"/>
                          <w:szCs w:val="21"/>
                        </w:rPr>
                        <m:t>)</m:t>
                      </m:r>
                    </m:e>
                    <m:sup>
                      <m:r>
                        <w:rPr>
                          <w:rFonts w:ascii="Cambria Math" w:hAnsi="Cambria Math" w:cs="Times New Roman"/>
                          <w:szCs w:val="21"/>
                        </w:rPr>
                        <m:t>2</m:t>
                      </m:r>
                    </m:sup>
                  </m:sSup>
                </m:e>
              </m:nary>
            </m:num>
            <m:den>
              <m:r>
                <w:rPr>
                  <w:rFonts w:ascii="Cambria Math" w:hAnsi="Cambria Math" w:cs="Times New Roman"/>
                  <w:szCs w:val="21"/>
                </w:rPr>
                <m:t>n</m:t>
              </m:r>
            </m:den>
          </m:f>
        </m:oMath>
      </m:oMathPara>
    </w:p>
    <w:p w14:paraId="79E776E9" w14:textId="7B1FD040" w:rsidR="00B94FC4" w:rsidRPr="00F259E0" w:rsidRDefault="00244DC4" w:rsidP="00244DC4">
      <w:pPr>
        <w:rPr>
          <w:rFonts w:ascii="Times New Roman" w:hAnsi="Times New Roman" w:cs="Times New Roman"/>
        </w:rPr>
      </w:pPr>
      <w:r w:rsidRPr="00F259E0">
        <w:rPr>
          <w:rFonts w:ascii="Times New Roman" w:hAnsi="Times New Roman" w:cs="Times New Roman"/>
          <w:szCs w:val="21"/>
        </w:rPr>
        <w:t>式</w:t>
      </w:r>
      <w:r w:rsidR="00B94FC4" w:rsidRPr="00F259E0">
        <w:rPr>
          <w:rFonts w:ascii="Times New Roman" w:hAnsi="Times New Roman" w:cs="Times New Roman"/>
          <w:szCs w:val="21"/>
        </w:rPr>
        <w:t>中，</w:t>
      </w:r>
      <m:oMath>
        <m:sSub>
          <m:sSubPr>
            <m:ctrlPr>
              <w:rPr>
                <w:rFonts w:ascii="Cambria Math" w:hAnsi="Cambria Math" w:cs="Times New Roman"/>
                <w:szCs w:val="21"/>
              </w:rPr>
            </m:ctrlPr>
          </m:sSubPr>
          <m:e>
            <m:r>
              <w:rPr>
                <w:rFonts w:ascii="Cambria Math" w:hAnsi="Cambria Math" w:cs="Times New Roman"/>
                <w:szCs w:val="21"/>
              </w:rPr>
              <m:t>d</m:t>
            </m:r>
          </m:e>
          <m:sub>
            <m:r>
              <w:rPr>
                <w:rFonts w:ascii="Cambria Math" w:hAnsi="Cambria Math" w:cs="Times New Roman"/>
                <w:szCs w:val="21"/>
              </w:rPr>
              <m:t>i</m:t>
            </m:r>
          </m:sub>
        </m:sSub>
      </m:oMath>
      <w:r w:rsidR="00B94FC4" w:rsidRPr="00F259E0">
        <w:rPr>
          <w:rFonts w:ascii="Times New Roman" w:hAnsi="Times New Roman" w:cs="Times New Roman"/>
          <w:szCs w:val="21"/>
        </w:rPr>
        <w:t>为第</w:t>
      </w:r>
      <w:proofErr w:type="spellStart"/>
      <w:r w:rsidR="00B94FC4" w:rsidRPr="00F259E0">
        <w:rPr>
          <w:rFonts w:ascii="Times New Roman" w:hAnsi="Times New Roman" w:cs="Times New Roman"/>
          <w:i/>
          <w:iCs/>
          <w:szCs w:val="21"/>
        </w:rPr>
        <w:t>i</w:t>
      </w:r>
      <w:proofErr w:type="spellEnd"/>
      <w:proofErr w:type="gramStart"/>
      <w:r w:rsidR="00B94FC4" w:rsidRPr="00F259E0">
        <w:rPr>
          <w:rFonts w:ascii="Times New Roman" w:hAnsi="Times New Roman" w:cs="Times New Roman"/>
          <w:szCs w:val="21"/>
        </w:rPr>
        <w:t>个</w:t>
      </w:r>
      <w:proofErr w:type="gramEnd"/>
      <w:r w:rsidR="00B94FC4" w:rsidRPr="00F259E0">
        <w:rPr>
          <w:rFonts w:ascii="Times New Roman" w:hAnsi="Times New Roman" w:cs="Times New Roman"/>
          <w:szCs w:val="21"/>
        </w:rPr>
        <w:t>受灾城市样本的输出层的期望输出，</w:t>
      </w:r>
      <m:oMath>
        <m:sSub>
          <m:sSubPr>
            <m:ctrlPr>
              <w:rPr>
                <w:rFonts w:ascii="Cambria Math" w:hAnsi="Cambria Math" w:cs="Times New Roman"/>
                <w:szCs w:val="21"/>
              </w:rPr>
            </m:ctrlPr>
          </m:sSubPr>
          <m:e>
            <m:r>
              <w:rPr>
                <w:rFonts w:ascii="Cambria Math" w:hAnsi="Cambria Math" w:cs="Times New Roman"/>
                <w:szCs w:val="21"/>
              </w:rPr>
              <m:t>o</m:t>
            </m:r>
          </m:e>
          <m:sub>
            <m:r>
              <w:rPr>
                <w:rFonts w:ascii="Cambria Math" w:hAnsi="Cambria Math" w:cs="Times New Roman"/>
                <w:szCs w:val="21"/>
              </w:rPr>
              <m:t>i</m:t>
            </m:r>
          </m:sub>
        </m:sSub>
      </m:oMath>
      <w:r w:rsidR="00B94FC4" w:rsidRPr="00F259E0">
        <w:rPr>
          <w:rFonts w:ascii="Times New Roman" w:hAnsi="Times New Roman" w:cs="Times New Roman"/>
          <w:szCs w:val="21"/>
        </w:rPr>
        <w:t>为第</w:t>
      </w:r>
      <w:proofErr w:type="spellStart"/>
      <w:r w:rsidR="00B94FC4" w:rsidRPr="00F259E0">
        <w:rPr>
          <w:rFonts w:ascii="Times New Roman" w:hAnsi="Times New Roman" w:cs="Times New Roman"/>
          <w:i/>
          <w:iCs/>
          <w:szCs w:val="21"/>
        </w:rPr>
        <w:t>i</w:t>
      </w:r>
      <w:proofErr w:type="spellEnd"/>
      <w:proofErr w:type="gramStart"/>
      <w:r w:rsidR="00B94FC4" w:rsidRPr="00F259E0">
        <w:rPr>
          <w:rFonts w:ascii="Times New Roman" w:hAnsi="Times New Roman" w:cs="Times New Roman"/>
          <w:szCs w:val="21"/>
        </w:rPr>
        <w:t>个</w:t>
      </w:r>
      <w:proofErr w:type="gramEnd"/>
      <w:r w:rsidR="00B94FC4" w:rsidRPr="00F259E0">
        <w:rPr>
          <w:rFonts w:ascii="Times New Roman" w:hAnsi="Times New Roman" w:cs="Times New Roman"/>
          <w:szCs w:val="21"/>
        </w:rPr>
        <w:t>受灾城市样本的输出层的输出，均方误差越小准确性越高</w:t>
      </w:r>
      <w:r w:rsidRPr="00F259E0">
        <w:rPr>
          <w:rFonts w:ascii="Times New Roman" w:hAnsi="Times New Roman" w:cs="Times New Roman"/>
        </w:rPr>
        <w:t>，均方误差控制在</w:t>
      </w:r>
      <w:r w:rsidR="00022B10" w:rsidRPr="00F259E0">
        <w:rPr>
          <w:rFonts w:ascii="Times New Roman" w:hAnsi="Times New Roman" w:cs="Times New Roman"/>
        </w:rPr>
        <w:t>了</w:t>
      </w:r>
      <w:r w:rsidR="00022B10" w:rsidRPr="00F259E0">
        <w:rPr>
          <w:rFonts w:ascii="Times New Roman" w:hAnsi="Times New Roman" w:cs="Times New Roman"/>
        </w:rPr>
        <w:t>10</w:t>
      </w:r>
      <w:r w:rsidR="00022B10" w:rsidRPr="00F259E0">
        <w:rPr>
          <w:rFonts w:ascii="Times New Roman" w:hAnsi="Times New Roman" w:cs="Times New Roman"/>
          <w:vertAlign w:val="superscript"/>
        </w:rPr>
        <w:t>-4</w:t>
      </w:r>
      <w:r w:rsidR="00022B10" w:rsidRPr="00F259E0">
        <w:rPr>
          <w:rFonts w:ascii="Times New Roman" w:hAnsi="Times New Roman" w:cs="Times New Roman"/>
        </w:rPr>
        <w:t>之内。</w:t>
      </w:r>
    </w:p>
    <w:p w14:paraId="0E852DF9" w14:textId="7AA4B95C" w:rsidR="00022B10" w:rsidRPr="00F259E0" w:rsidRDefault="00022B10" w:rsidP="00022B10">
      <w:pPr>
        <w:pStyle w:val="a7"/>
        <w:numPr>
          <w:ilvl w:val="0"/>
          <w:numId w:val="1"/>
        </w:numPr>
        <w:ind w:firstLineChars="0"/>
        <w:rPr>
          <w:rFonts w:ascii="Times New Roman" w:hAnsi="Times New Roman" w:cs="Times New Roman"/>
          <w:b/>
          <w:bCs/>
          <w:szCs w:val="16"/>
        </w:rPr>
      </w:pPr>
      <w:r w:rsidRPr="00F259E0">
        <w:rPr>
          <w:rFonts w:ascii="Times New Roman" w:hAnsi="Times New Roman" w:cs="Times New Roman"/>
          <w:b/>
          <w:bCs/>
          <w:szCs w:val="16"/>
        </w:rPr>
        <w:t>分等定级划分的原理和公式</w:t>
      </w:r>
    </w:p>
    <w:p w14:paraId="5CA2C94D" w14:textId="197CA134" w:rsidR="00B53CD2" w:rsidRPr="00F259E0" w:rsidRDefault="00B53CD2" w:rsidP="00B53CD2">
      <w:pPr>
        <w:ind w:firstLineChars="200" w:firstLine="420"/>
        <w:rPr>
          <w:rFonts w:ascii="Times New Roman" w:hAnsi="Times New Roman" w:cs="Times New Roman"/>
          <w:szCs w:val="21"/>
        </w:rPr>
      </w:pPr>
      <w:r w:rsidRPr="00F259E0">
        <w:rPr>
          <w:rFonts w:ascii="Times New Roman" w:hAnsi="Times New Roman" w:cs="Times New Roman"/>
          <w:szCs w:val="21"/>
        </w:rPr>
        <w:t>最优分割法是一种对有序样本数据进行分段的统计方法，在给定的分段数下，各分段的起讫点是客观确定的，其实质是一定目标函数下不破坏样本顺序的聚类法。有序样本最优分割法在水文、气象、地震、地质、环境等自然科学和经济、管理等社会科学领域均获得了广泛应用。最优分割法对序列数据进行分段，使所分的段内差异最小、段间差异最大由于段内离差平方和与段间离差平方和所构成的序列数据的总离差平方和为固定量，故所分的各段内离差平方和最小化的分割即为最优分割。</w:t>
      </w:r>
    </w:p>
    <w:p w14:paraId="5D410D0C" w14:textId="446B164E" w:rsidR="00B53CD2" w:rsidRDefault="00B53CD2" w:rsidP="00B53CD2">
      <w:pPr>
        <w:ind w:firstLineChars="200" w:firstLine="420"/>
        <w:rPr>
          <w:rFonts w:ascii="Times New Roman" w:hAnsi="Times New Roman" w:cs="Times New Roman"/>
          <w:szCs w:val="21"/>
        </w:rPr>
      </w:pPr>
      <w:r w:rsidRPr="00F259E0">
        <w:rPr>
          <w:rFonts w:ascii="Times New Roman" w:hAnsi="Times New Roman" w:cs="Times New Roman"/>
          <w:szCs w:val="21"/>
        </w:rPr>
        <w:t>现设长度为</w:t>
      </w:r>
      <w:r w:rsidRPr="00F259E0">
        <w:rPr>
          <w:rFonts w:ascii="Times New Roman" w:hAnsi="Times New Roman" w:cs="Times New Roman"/>
          <w:szCs w:val="21"/>
        </w:rPr>
        <w:t>N</w:t>
      </w:r>
      <w:r w:rsidRPr="00F259E0">
        <w:rPr>
          <w:rFonts w:ascii="Times New Roman" w:hAnsi="Times New Roman" w:cs="Times New Roman"/>
          <w:szCs w:val="21"/>
        </w:rPr>
        <w:t>的序列数据为</w:t>
      </w:r>
      <m:oMath>
        <m:r>
          <w:rPr>
            <w:rFonts w:ascii="Cambria Math" w:hAnsi="Cambria Math" w:cs="Times New Roman"/>
            <w:szCs w:val="21"/>
          </w:rPr>
          <m:t>X=(</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r>
          <w:rPr>
            <w:rFonts w:ascii="Cambria Math" w:hAnsi="Cambria Math" w:cs="Times New Roman"/>
            <w:szCs w:val="21"/>
          </w:rPr>
          <m:t>)</m:t>
        </m:r>
      </m:oMath>
      <w:r w:rsidR="00F259E0" w:rsidRPr="00F259E0">
        <w:rPr>
          <w:rFonts w:ascii="Times New Roman" w:hAnsi="Times New Roman" w:cs="Times New Roman"/>
          <w:szCs w:val="21"/>
        </w:rPr>
        <w:t>，被分成</w:t>
      </w:r>
      <w:r w:rsidR="00F259E0" w:rsidRPr="00F259E0">
        <w:rPr>
          <w:rFonts w:ascii="Times New Roman" w:hAnsi="Times New Roman" w:cs="Times New Roman"/>
          <w:szCs w:val="21"/>
        </w:rPr>
        <w:t>S</w:t>
      </w:r>
      <w:r w:rsidR="00F259E0" w:rsidRPr="00F259E0">
        <w:rPr>
          <w:rFonts w:ascii="Times New Roman" w:hAnsi="Times New Roman" w:cs="Times New Roman"/>
          <w:szCs w:val="21"/>
        </w:rPr>
        <w:t>段，第</w:t>
      </w:r>
      <w:r w:rsidR="00F259E0" w:rsidRPr="00F259E0">
        <w:rPr>
          <w:rFonts w:ascii="Times New Roman" w:hAnsi="Times New Roman" w:cs="Times New Roman"/>
          <w:szCs w:val="21"/>
        </w:rPr>
        <w:t>s</w:t>
      </w:r>
      <w:r w:rsidR="00F259E0" w:rsidRPr="00F259E0">
        <w:rPr>
          <w:rFonts w:ascii="Times New Roman" w:hAnsi="Times New Roman" w:cs="Times New Roman"/>
          <w:szCs w:val="21"/>
        </w:rPr>
        <w:t>段内的数据量为</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m:t>
            </m:r>
          </m:sub>
        </m:sSub>
        <m:r>
          <w:rPr>
            <w:rFonts w:ascii="Cambria Math" w:hAnsi="Cambria Math" w:cs="Times New Roman"/>
            <w:szCs w:val="21"/>
          </w:rPr>
          <m:t>(s=1,2,⋯,S)</m:t>
        </m:r>
      </m:oMath>
      <w:r w:rsidR="00F259E0" w:rsidRPr="00F259E0">
        <w:rPr>
          <w:rFonts w:ascii="Times New Roman" w:hAnsi="Times New Roman" w:cs="Times New Roman"/>
          <w:szCs w:val="21"/>
        </w:rPr>
        <w:t>。显然</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m:t>
            </m:r>
          </m:sub>
        </m:sSub>
        <m:r>
          <w:rPr>
            <w:rFonts w:ascii="Cambria Math" w:hAnsi="Cambria Math" w:cs="Times New Roman"/>
            <w:szCs w:val="21"/>
          </w:rPr>
          <m:t>=N</m:t>
        </m:r>
      </m:oMath>
      <w:r w:rsidR="00F259E0" w:rsidRPr="00F259E0">
        <w:rPr>
          <w:rFonts w:ascii="Times New Roman" w:hAnsi="Times New Roman" w:cs="Times New Roman"/>
          <w:szCs w:val="21"/>
        </w:rPr>
        <w:t>。序列数据的均值为</w:t>
      </w:r>
      <m:oMath>
        <m:r>
          <w:rPr>
            <w:rFonts w:ascii="Cambria Math" w:hAnsi="Cambria Math" w:cs="Times New Roman"/>
            <w:szCs w:val="21"/>
          </w:rPr>
          <m:t>u</m:t>
        </m:r>
      </m:oMath>
      <w:r w:rsidR="00F259E0" w:rsidRPr="00F259E0">
        <w:rPr>
          <w:rFonts w:ascii="Times New Roman" w:hAnsi="Times New Roman" w:cs="Times New Roman"/>
          <w:szCs w:val="21"/>
        </w:rPr>
        <w:t>、总离差平方和</w:t>
      </w:r>
      <m:oMath>
        <m:sSup>
          <m:sSupPr>
            <m:ctrlPr>
              <w:rPr>
                <w:rFonts w:ascii="Cambria Math" w:hAnsi="Cambria Math" w:cs="Times New Roman"/>
                <w:i/>
                <w:szCs w:val="21"/>
              </w:rPr>
            </m:ctrlPr>
          </m:sSupPr>
          <m:e>
            <m:r>
              <w:rPr>
                <w:rFonts w:ascii="Cambria Math" w:hAnsi="Cambria Math" w:cs="Times New Roman"/>
                <w:szCs w:val="21"/>
              </w:rPr>
              <m:t>σ</m:t>
            </m:r>
          </m:e>
          <m:sup>
            <m:r>
              <w:rPr>
                <w:rFonts w:ascii="Cambria Math" w:hAnsi="Cambria Math" w:cs="Times New Roman"/>
                <w:szCs w:val="21"/>
              </w:rPr>
              <m:t>2</m:t>
            </m:r>
          </m:sup>
        </m:sSup>
      </m:oMath>
      <w:r w:rsidR="00F259E0">
        <w:rPr>
          <w:rFonts w:ascii="Times New Roman" w:hAnsi="Times New Roman" w:cs="Times New Roman" w:hint="eastAsia"/>
          <w:szCs w:val="21"/>
        </w:rPr>
        <w:t>、第</w:t>
      </w:r>
      <w:r w:rsidR="00F259E0">
        <w:rPr>
          <w:rFonts w:ascii="Times New Roman" w:hAnsi="Times New Roman" w:cs="Times New Roman" w:hint="eastAsia"/>
          <w:szCs w:val="21"/>
        </w:rPr>
        <w:t>s</w:t>
      </w:r>
      <w:r w:rsidR="00F259E0">
        <w:rPr>
          <w:rFonts w:ascii="Times New Roman" w:hAnsi="Times New Roman" w:cs="Times New Roman" w:hint="eastAsia"/>
          <w:szCs w:val="21"/>
        </w:rPr>
        <w:t>段内均值</w:t>
      </w:r>
      <m:oMath>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s</m:t>
            </m:r>
          </m:sub>
        </m:sSub>
      </m:oMath>
      <w:r w:rsidR="00433B2C">
        <w:rPr>
          <w:rFonts w:ascii="Times New Roman" w:hAnsi="Times New Roman" w:cs="Times New Roman" w:hint="eastAsia"/>
          <w:szCs w:val="21"/>
        </w:rPr>
        <w:t>、段内离差平方和</w:t>
      </w:r>
      <m:oMath>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E</m:t>
            </m:r>
          </m:sub>
          <m:sup>
            <m:r>
              <w:rPr>
                <w:rFonts w:ascii="Cambria Math" w:hAnsi="Cambria Math" w:cs="Times New Roman"/>
                <w:szCs w:val="21"/>
              </w:rPr>
              <m:t>2</m:t>
            </m:r>
          </m:sup>
        </m:sSubSup>
      </m:oMath>
      <w:r w:rsidR="00433B2C">
        <w:rPr>
          <w:rFonts w:ascii="Times New Roman" w:hAnsi="Times New Roman" w:cs="Times New Roman" w:hint="eastAsia"/>
          <w:szCs w:val="21"/>
        </w:rPr>
        <w:t>的公式分别为：</w:t>
      </w:r>
    </w:p>
    <w:p w14:paraId="2CB0CF29" w14:textId="7785FC9F" w:rsidR="00433B2C" w:rsidRPr="00F259E0" w:rsidRDefault="00433B2C" w:rsidP="00433B2C">
      <w:pPr>
        <w:rPr>
          <w:rFonts w:ascii="Times New Roman" w:hAnsi="Times New Roman" w:cs="Times New Roman"/>
          <w:szCs w:val="21"/>
        </w:rPr>
      </w:pPr>
      <m:oMathPara>
        <m:oMath>
          <m:r>
            <w:rPr>
              <w:rFonts w:ascii="Cambria Math" w:hAnsi="Cambria Math" w:cs="Times New Roman"/>
              <w:szCs w:val="21"/>
            </w:rPr>
            <m:t>u=</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/N</m:t>
              </m:r>
            </m:e>
          </m:nary>
        </m:oMath>
      </m:oMathPara>
    </w:p>
    <w:p w14:paraId="1179EDE1" w14:textId="77D4BFD8" w:rsidR="00B53CD2" w:rsidRPr="00433B2C" w:rsidRDefault="004227AB" w:rsidP="00433B2C">
      <w:pPr>
        <w:rPr>
          <w:rFonts w:ascii="Times New Roman" w:hAnsi="Times New Roman" w:cs="Times New Roman"/>
          <w:szCs w:val="21"/>
        </w:rPr>
      </w:pPr>
      <m:oMathPara>
        <m:oMath>
          <m:sSup>
            <m:sSupPr>
              <m:ctrlPr>
                <w:rPr>
                  <w:rFonts w:ascii="Cambria Math" w:hAnsi="Cambria Math" w:cs="Times New Roman"/>
                  <w:i/>
                  <w:szCs w:val="21"/>
                </w:rPr>
              </m:ctrlPr>
            </m:sSupPr>
            <m:e>
              <m:r>
                <w:rPr>
                  <w:rFonts w:ascii="Cambria Math" w:hAnsi="Cambria Math" w:cs="Times New Roman"/>
                  <w:szCs w:val="21"/>
                </w:rPr>
                <m:t>σ</m:t>
              </m:r>
            </m:e>
            <m:sup>
              <m:r>
                <w:rPr>
                  <w:rFonts w:ascii="Cambria Math" w:hAnsi="Cambria Math" w:cs="Times New Roman"/>
                  <w:szCs w:val="21"/>
                </w:rPr>
                <m:t>2</m:t>
              </m:r>
            </m:sup>
          </m:sSup>
          <m:r>
            <w:rPr>
              <w:rFonts w:ascii="Cambria Math" w:hAnsi="Cambria Math" w:cs="Times New Roman" w:hint="eastAsia"/>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-u)</m:t>
                  </m:r>
                </m:e>
                <m:sup>
                  <m:r>
                    <w:rPr>
                      <w:rFonts w:ascii="Cambria Math" w:hAnsi="Cambria Math" w:cs="Times New Roman"/>
                      <w:szCs w:val="21"/>
                    </w:rPr>
                    <m:t>2</m:t>
                  </m:r>
                </m:sup>
              </m:sSup>
            </m:e>
          </m:nary>
        </m:oMath>
      </m:oMathPara>
    </w:p>
    <w:p w14:paraId="37D0A8F2" w14:textId="4BF5D0B1" w:rsidR="00433B2C" w:rsidRPr="00F259E0" w:rsidRDefault="004227AB" w:rsidP="00433B2C">
      <w:pPr>
        <w:rPr>
          <w:rFonts w:ascii="Times New Roman" w:hAnsi="Times New Roman"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s</m:t>
              </m:r>
            </m:sub>
          </m:sSub>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s-1</m:t>
                  </m:r>
                </m:sub>
              </m:sSub>
              <m:r>
                <w:rPr>
                  <w:rFonts w:ascii="Cambria Math" w:hAnsi="Cambria Math" w:cs="Times New Roman"/>
                  <w:szCs w:val="21"/>
                </w:rPr>
                <m:t>+1</m:t>
              </m:r>
            </m:sub>
            <m:sup>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m:t>
                  </m:r>
                </m:sub>
              </m:sSub>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m:t>
                  </m:r>
                </m:sub>
              </m:sSub>
            </m:e>
          </m:nary>
        </m:oMath>
      </m:oMathPara>
    </w:p>
    <w:p w14:paraId="60FBE952" w14:textId="7A1A3FCC" w:rsidR="00B53CD2" w:rsidRPr="00433B2C" w:rsidRDefault="004227AB" w:rsidP="00B53CD2">
      <w:pPr>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E</m:t>
              </m:r>
            </m:sub>
            <m:sup>
              <m:r>
                <w:rPr>
                  <w:rFonts w:ascii="Cambria Math" w:hAnsi="Cambria Math" w:cs="Times New Roman"/>
                  <w:szCs w:val="21"/>
                </w:rPr>
                <m:t>2</m:t>
              </m:r>
            </m:sup>
          </m:sSubSup>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s=1</m:t>
              </m:r>
            </m:sub>
            <m:sup>
              <m:r>
                <w:rPr>
                  <w:rFonts w:ascii="Cambria Math" w:hAnsi="Cambria Math" w:cs="Times New Roman"/>
                  <w:szCs w:val="21"/>
                </w:rPr>
                <m:t>S</m:t>
              </m:r>
            </m:sup>
            <m:e>
              <m:nary>
                <m:naryPr>
                  <m:chr m:val="∑"/>
                  <m:limLoc m:val="undOvr"/>
                  <m:ctrlPr>
                    <w:rPr>
                      <w:rFonts w:ascii="Cambria Math" w:hAnsi="Cambria Math" w:cs="Times New Roman"/>
                      <w:i/>
                      <w:szCs w:val="21"/>
                    </w:rPr>
                  </m:ctrlPr>
                </m:naryPr>
                <m: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s-1</m:t>
                      </m:r>
                    </m:sub>
                  </m:sSub>
                  <m:r>
                    <w:rPr>
                      <w:rFonts w:ascii="Cambria Math" w:hAnsi="Cambria Math" w:cs="Times New Roman"/>
                      <w:szCs w:val="21"/>
                    </w:rPr>
                    <m:t>+1</m:t>
                  </m:r>
                </m:sub>
                <m:sup>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m:t>
                      </m:r>
                    </m:sub>
                  </m:sSub>
                </m:sup>
                <m:e>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s</m:t>
                          </m:r>
                        </m:sub>
                      </m:sSub>
                      <m:r>
                        <w:rPr>
                          <w:rFonts w:ascii="Cambria Math" w:hAnsi="Cambria Math" w:cs="Times New Roman"/>
                          <w:szCs w:val="21"/>
                        </w:rPr>
                        <m:t>)</m:t>
                      </m:r>
                    </m:e>
                    <m:sup>
                      <m:r>
                        <w:rPr>
                          <w:rFonts w:ascii="Cambria Math" w:hAnsi="Cambria Math" w:cs="Times New Roman"/>
                          <w:szCs w:val="21"/>
                        </w:rPr>
                        <m:t>2</m:t>
                      </m:r>
                    </m:sup>
                  </m:sSup>
                </m:e>
              </m:nary>
            </m:e>
          </m:nary>
        </m:oMath>
      </m:oMathPara>
    </w:p>
    <w:p w14:paraId="43DCA3E1" w14:textId="10821AEA" w:rsidR="00022B10" w:rsidRDefault="00433B2C" w:rsidP="00244DC4">
      <w:pPr>
        <w:rPr>
          <w:rFonts w:ascii="Times New Roman" w:hAnsi="Times New Roman" w:cs="Times New Roman"/>
          <w:szCs w:val="21"/>
        </w:rPr>
      </w:pPr>
      <w:r w:rsidRPr="00433B2C">
        <w:rPr>
          <w:rFonts w:ascii="Times New Roman" w:hAnsi="Times New Roman" w:cs="Times New Roman" w:hint="eastAsia"/>
          <w:szCs w:val="21"/>
        </w:rPr>
        <w:t>式中</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m:t>
            </m:r>
          </m:sub>
        </m:sSub>
      </m:oMath>
      <w:r>
        <w:rPr>
          <w:rFonts w:ascii="Times New Roman" w:hAnsi="Times New Roman" w:cs="Times New Roman" w:hint="eastAsia"/>
          <w:szCs w:val="21"/>
        </w:rPr>
        <w:t>是指序列前</w:t>
      </w:r>
      <w:r>
        <w:rPr>
          <w:rFonts w:ascii="Times New Roman" w:hAnsi="Times New Roman" w:cs="Times New Roman" w:hint="eastAsia"/>
          <w:szCs w:val="21"/>
        </w:rPr>
        <w:t>s</w:t>
      </w:r>
      <w:proofErr w:type="gramStart"/>
      <w:r>
        <w:rPr>
          <w:rFonts w:ascii="Times New Roman" w:hAnsi="Times New Roman" w:cs="Times New Roman" w:hint="eastAsia"/>
          <w:szCs w:val="21"/>
        </w:rPr>
        <w:t>段数据</w:t>
      </w:r>
      <w:proofErr w:type="gramEnd"/>
      <w:r>
        <w:rPr>
          <w:rFonts w:ascii="Times New Roman" w:hAnsi="Times New Roman" w:cs="Times New Roman" w:hint="eastAsia"/>
          <w:szCs w:val="21"/>
        </w:rPr>
        <w:t>个数。</w:t>
      </w:r>
    </w:p>
    <w:p w14:paraId="6A4F2A91" w14:textId="6A448196" w:rsidR="00433B2C" w:rsidRDefault="00433B2C" w:rsidP="00433B2C">
      <w:pPr>
        <w:ind w:firstLineChars="200" w:firstLine="420"/>
        <w:rPr>
          <w:rFonts w:ascii="Times New Roman" w:hAnsi="Times New Roman" w:cs="Times New Roman"/>
          <w:szCs w:val="21"/>
        </w:rPr>
      </w:pPr>
      <w:r>
        <w:rPr>
          <w:rFonts w:ascii="Times New Roman" w:hAnsi="Times New Roman" w:cs="Times New Roman" w:hint="eastAsia"/>
          <w:szCs w:val="21"/>
        </w:rPr>
        <w:t>段间离差平方和</w:t>
      </w:r>
      <m:oMath>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A</m:t>
            </m:r>
          </m:sub>
          <m:sup>
            <m:r>
              <w:rPr>
                <w:rFonts w:ascii="Cambria Math" w:hAnsi="Cambria Math" w:cs="Times New Roman"/>
                <w:szCs w:val="21"/>
              </w:rPr>
              <m:t>2</m:t>
            </m:r>
          </m:sup>
        </m:sSubSup>
      </m:oMath>
      <w:r>
        <w:rPr>
          <w:rFonts w:ascii="Times New Roman" w:hAnsi="Times New Roman" w:cs="Times New Roman" w:hint="eastAsia"/>
          <w:szCs w:val="21"/>
        </w:rPr>
        <w:t>为：</w:t>
      </w:r>
    </w:p>
    <w:p w14:paraId="612C46AF" w14:textId="0D4085E5" w:rsidR="00433B2C" w:rsidRPr="00551006" w:rsidRDefault="004227AB" w:rsidP="00433B2C">
      <w:pPr>
        <w:rPr>
          <w:rFonts w:ascii="Times New Roman" w:hAnsi="Times New Roman" w:cs="Times New Roman"/>
          <w:szCs w:val="21"/>
        </w:rPr>
      </w:pPr>
      <m:oMathPara>
        <m:oMath>
          <m:sSubSup>
            <m:sSubSupPr>
              <m:ctrlPr>
                <w:rPr>
                  <w:rFonts w:ascii="Cambria Math" w:hAnsi="Cambria Math" w:cs="Times New Roman"/>
                  <w:i/>
                  <w:szCs w:val="21"/>
                </w:rPr>
              </m:ctrlPr>
            </m:sSubSupPr>
            <m:e>
              <m:r>
                <w:rPr>
                  <w:rFonts w:ascii="Cambria Math" w:hAnsi="Cambria Math" w:cs="Times New Roman"/>
                  <w:szCs w:val="21"/>
                </w:rPr>
                <m:t>σ</m:t>
              </m:r>
            </m:e>
            <m:sub>
              <m:r>
                <w:rPr>
                  <w:rFonts w:ascii="Cambria Math" w:hAnsi="Cambria Math" w:cs="Times New Roman"/>
                  <w:szCs w:val="21"/>
                </w:rPr>
                <m:t>A</m:t>
              </m:r>
            </m:sub>
            <m:sup>
              <m:r>
                <w:rPr>
                  <w:rFonts w:ascii="Cambria Math" w:hAnsi="Cambria Math" w:cs="Times New Roman"/>
                  <w:szCs w:val="21"/>
                </w:rPr>
                <m:t>2</m:t>
              </m:r>
            </m:sup>
          </m:sSubSup>
          <m:r>
            <w:rPr>
              <w:rFonts w:ascii="Cambria Math" w:hAnsi="Cambria Math" w:cs="Times New Roman" w:hint="eastAsia"/>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s=1</m:t>
              </m:r>
            </m:sub>
            <m:sup>
              <m:r>
                <w:rPr>
                  <w:rFonts w:ascii="Cambria Math" w:hAnsi="Cambria Math" w:cs="Times New Roman"/>
                  <w:szCs w:val="21"/>
                </w:rPr>
                <m:t>S</m:t>
              </m:r>
            </m:sup>
            <m:e>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s</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szCs w:val="21"/>
                        </w:rPr>
                        <m:t>s</m:t>
                      </m:r>
                    </m:sub>
                  </m:sSub>
                  <m:r>
                    <w:rPr>
                      <w:rFonts w:ascii="Cambria Math" w:hAnsi="Cambria Math" w:cs="Times New Roman"/>
                      <w:szCs w:val="21"/>
                    </w:rPr>
                    <m:t>-u)</m:t>
                  </m:r>
                </m:e>
                <m:sup>
                  <m:r>
                    <w:rPr>
                      <w:rFonts w:ascii="Cambria Math" w:hAnsi="Cambria Math" w:cs="Times New Roman"/>
                      <w:szCs w:val="21"/>
                    </w:rPr>
                    <m:t>2</m:t>
                  </m:r>
                </m:sup>
              </m:sSup>
            </m:e>
          </m:nary>
        </m:oMath>
      </m:oMathPara>
    </w:p>
    <w:p w14:paraId="536EFC89" w14:textId="1C408862" w:rsidR="001D75CE" w:rsidRDefault="00551006" w:rsidP="001D75CE">
      <w:r>
        <w:rPr>
          <w:rFonts w:ascii="Times New Roman" w:hAnsi="Times New Roman" w:cs="Times New Roman" w:hint="eastAsia"/>
          <w:szCs w:val="21"/>
        </w:rPr>
        <w:t>5</w:t>
      </w:r>
      <w:r>
        <w:rPr>
          <w:rFonts w:ascii="Times New Roman" w:hAnsi="Times New Roman" w:cs="Times New Roman"/>
          <w:szCs w:val="21"/>
        </w:rPr>
        <w:t>.</w:t>
      </w:r>
      <w:r w:rsidR="001D75CE" w:rsidRPr="001D75CE">
        <w:t xml:space="preserve"> </w:t>
      </w:r>
      <w:proofErr w:type="gramStart"/>
      <w:r w:rsidR="001D75CE" w:rsidRPr="001D75CE">
        <w:rPr>
          <w:rFonts w:ascii="Times New Roman" w:hAnsi="Times New Roman" w:cs="Times New Roman"/>
          <w:szCs w:val="21"/>
        </w:rPr>
        <w:t>降维</w:t>
      </w:r>
      <w:r w:rsidR="001D75CE">
        <w:rPr>
          <w:rFonts w:hint="eastAsia"/>
        </w:rPr>
        <w:t>的</w:t>
      </w:r>
      <w:proofErr w:type="gramEnd"/>
      <w:r w:rsidR="001D75CE">
        <w:rPr>
          <w:rFonts w:hint="eastAsia"/>
        </w:rPr>
        <w:t>作用</w:t>
      </w:r>
    </w:p>
    <w:p w14:paraId="79C5E7C0" w14:textId="7206A684" w:rsidR="001D75CE" w:rsidRPr="001D75CE" w:rsidRDefault="001D75CE" w:rsidP="001D75CE">
      <w:pPr>
        <w:rPr>
          <w:rFonts w:ascii="Times New Roman" w:hAnsi="Times New Roman" w:cs="Times New Roman"/>
          <w:szCs w:val="21"/>
        </w:rPr>
      </w:pPr>
      <w:r w:rsidRPr="001D75CE">
        <w:rPr>
          <w:rFonts w:ascii="Times New Roman" w:hAnsi="Times New Roman" w:cs="Times New Roman"/>
          <w:szCs w:val="21"/>
        </w:rPr>
        <w:t>PCA</w:t>
      </w:r>
      <w:r w:rsidRPr="001D75CE">
        <w:rPr>
          <w:rFonts w:ascii="Times New Roman" w:hAnsi="Times New Roman" w:cs="Times New Roman"/>
          <w:szCs w:val="21"/>
        </w:rPr>
        <w:t>（</w:t>
      </w:r>
      <w:r w:rsidRPr="001D75CE">
        <w:rPr>
          <w:rFonts w:ascii="Times New Roman" w:hAnsi="Times New Roman" w:cs="Times New Roman"/>
          <w:szCs w:val="21"/>
        </w:rPr>
        <w:t>Principal Component Analysis</w:t>
      </w:r>
      <w:r w:rsidRPr="001D75CE">
        <w:rPr>
          <w:rFonts w:ascii="Times New Roman" w:hAnsi="Times New Roman" w:cs="Times New Roman"/>
          <w:szCs w:val="21"/>
        </w:rPr>
        <w:t>，主成分分析）</w:t>
      </w:r>
      <w:r>
        <w:rPr>
          <w:rFonts w:ascii="Times New Roman" w:hAnsi="Times New Roman" w:cs="Times New Roman" w:hint="eastAsia"/>
          <w:szCs w:val="21"/>
        </w:rPr>
        <w:t>，线性</w:t>
      </w:r>
      <w:r>
        <w:rPr>
          <w:rFonts w:ascii="Times New Roman" w:hAnsi="Times New Roman" w:cs="Times New Roman" w:hint="eastAsia"/>
          <w:szCs w:val="21"/>
        </w:rPr>
        <w:t>D</w:t>
      </w:r>
      <w:r>
        <w:rPr>
          <w:rFonts w:ascii="Times New Roman" w:hAnsi="Times New Roman" w:cs="Times New Roman"/>
          <w:szCs w:val="21"/>
        </w:rPr>
        <w:t>R</w:t>
      </w:r>
      <w:r>
        <w:rPr>
          <w:rFonts w:ascii="Times New Roman" w:hAnsi="Times New Roman" w:cs="Times New Roman" w:hint="eastAsia"/>
          <w:szCs w:val="21"/>
        </w:rPr>
        <w:t>技术</w:t>
      </w:r>
      <w:r w:rsidRPr="001D75CE">
        <w:rPr>
          <w:rFonts w:ascii="Times New Roman" w:hAnsi="Times New Roman" w:cs="Times New Roman"/>
          <w:szCs w:val="21"/>
        </w:rPr>
        <w:t>。</w:t>
      </w:r>
      <w:proofErr w:type="gramStart"/>
      <w:r w:rsidRPr="001D75CE">
        <w:rPr>
          <w:rFonts w:ascii="Times New Roman" w:hAnsi="Times New Roman" w:cs="Times New Roman"/>
          <w:szCs w:val="21"/>
        </w:rPr>
        <w:t>降维致力于</w:t>
      </w:r>
      <w:proofErr w:type="gramEnd"/>
      <w:r w:rsidRPr="001D75CE">
        <w:rPr>
          <w:rFonts w:ascii="Times New Roman" w:hAnsi="Times New Roman" w:cs="Times New Roman"/>
          <w:szCs w:val="21"/>
        </w:rPr>
        <w:t>解决三类问题：</w:t>
      </w:r>
    </w:p>
    <w:p w14:paraId="692D9D33" w14:textId="6B33B1CE" w:rsidR="001D75CE" w:rsidRPr="001D75CE" w:rsidRDefault="001D75CE" w:rsidP="001D75CE">
      <w:pPr>
        <w:pStyle w:val="a7"/>
        <w:numPr>
          <w:ilvl w:val="0"/>
          <w:numId w:val="4"/>
        </w:numPr>
        <w:ind w:firstLineChars="0"/>
        <w:rPr>
          <w:rFonts w:ascii="Times New Roman" w:hAnsi="Times New Roman" w:cs="Times New Roman"/>
          <w:szCs w:val="21"/>
        </w:rPr>
      </w:pPr>
      <w:proofErr w:type="gramStart"/>
      <w:r w:rsidRPr="001D75CE">
        <w:rPr>
          <w:rFonts w:ascii="Times New Roman" w:hAnsi="Times New Roman" w:cs="Times New Roman" w:hint="eastAsia"/>
          <w:szCs w:val="21"/>
        </w:rPr>
        <w:t>降维可以</w:t>
      </w:r>
      <w:proofErr w:type="gramEnd"/>
      <w:r w:rsidRPr="001D75CE">
        <w:rPr>
          <w:rFonts w:ascii="Times New Roman" w:hAnsi="Times New Roman" w:cs="Times New Roman" w:hint="eastAsia"/>
          <w:szCs w:val="21"/>
        </w:rPr>
        <w:t>缓解维度灾难问题；</w:t>
      </w:r>
      <w:r w:rsidRPr="001D75CE">
        <w:rPr>
          <w:rFonts w:ascii="Times New Roman" w:hAnsi="Times New Roman" w:cs="Times New Roman"/>
          <w:szCs w:val="21"/>
        </w:rPr>
        <w:t xml:space="preserve"> </w:t>
      </w:r>
    </w:p>
    <w:p w14:paraId="2F36DDC4" w14:textId="77777777" w:rsidR="001D75CE" w:rsidRDefault="001D75CE" w:rsidP="001D75CE">
      <w:pPr>
        <w:pStyle w:val="a7"/>
        <w:numPr>
          <w:ilvl w:val="0"/>
          <w:numId w:val="4"/>
        </w:numPr>
        <w:ind w:firstLineChars="0"/>
        <w:rPr>
          <w:rFonts w:ascii="Times New Roman" w:hAnsi="Times New Roman" w:cs="Times New Roman"/>
          <w:szCs w:val="21"/>
        </w:rPr>
      </w:pPr>
      <w:proofErr w:type="gramStart"/>
      <w:r w:rsidRPr="001D75CE">
        <w:rPr>
          <w:rFonts w:ascii="Times New Roman" w:hAnsi="Times New Roman" w:cs="Times New Roman" w:hint="eastAsia"/>
          <w:szCs w:val="21"/>
        </w:rPr>
        <w:t>降维可以</w:t>
      </w:r>
      <w:proofErr w:type="gramEnd"/>
      <w:r w:rsidRPr="001D75CE">
        <w:rPr>
          <w:rFonts w:ascii="Times New Roman" w:hAnsi="Times New Roman" w:cs="Times New Roman" w:hint="eastAsia"/>
          <w:szCs w:val="21"/>
        </w:rPr>
        <w:t>在压缩数据的同时让信息损失最小化；</w:t>
      </w:r>
    </w:p>
    <w:p w14:paraId="7F5D5032" w14:textId="72BCE932" w:rsidR="00551006" w:rsidRDefault="001D75CE" w:rsidP="001D75CE">
      <w:pPr>
        <w:pStyle w:val="a7"/>
        <w:numPr>
          <w:ilvl w:val="0"/>
          <w:numId w:val="4"/>
        </w:numPr>
        <w:ind w:firstLineChars="0"/>
        <w:rPr>
          <w:rFonts w:ascii="Times New Roman" w:hAnsi="Times New Roman" w:cs="Times New Roman"/>
          <w:szCs w:val="21"/>
        </w:rPr>
      </w:pPr>
      <w:r w:rsidRPr="001D75CE">
        <w:rPr>
          <w:rFonts w:ascii="Times New Roman" w:hAnsi="Times New Roman" w:cs="Times New Roman" w:hint="eastAsia"/>
          <w:szCs w:val="21"/>
        </w:rPr>
        <w:t>理解几百个维度的数据结构很困难，两三个维度的数据通过可视化更容易理解。</w:t>
      </w:r>
    </w:p>
    <w:p w14:paraId="18EA344D" w14:textId="042F1436" w:rsidR="001D75CE" w:rsidRDefault="001D75CE" w:rsidP="001D75CE">
      <w:pPr>
        <w:rPr>
          <w:rFonts w:ascii="Times New Roman" w:hAnsi="Times New Roman" w:cs="Times New Roman"/>
          <w:szCs w:val="21"/>
        </w:rPr>
      </w:pPr>
    </w:p>
    <w:p w14:paraId="1D2711A5" w14:textId="445E41E9" w:rsidR="001D75CE" w:rsidRDefault="001D75CE" w:rsidP="001D75CE">
      <w:pP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CA</w:t>
      </w:r>
      <w:r w:rsidRPr="001D75CE">
        <w:rPr>
          <w:rFonts w:ascii="Times New Roman" w:hAnsi="Times New Roman" w:cs="Times New Roman" w:hint="eastAsia"/>
          <w:szCs w:val="21"/>
        </w:rPr>
        <w:t>作为一个非监督学习</w:t>
      </w:r>
      <w:proofErr w:type="gramStart"/>
      <w:r w:rsidRPr="001D75CE">
        <w:rPr>
          <w:rFonts w:ascii="Times New Roman" w:hAnsi="Times New Roman" w:cs="Times New Roman" w:hint="eastAsia"/>
          <w:szCs w:val="21"/>
        </w:rPr>
        <w:t>的降维方法</w:t>
      </w:r>
      <w:proofErr w:type="gramEnd"/>
      <w:r w:rsidRPr="001D75CE">
        <w:rPr>
          <w:rFonts w:ascii="Times New Roman" w:hAnsi="Times New Roman" w:cs="Times New Roman" w:hint="eastAsia"/>
          <w:szCs w:val="21"/>
        </w:rPr>
        <w:t>，它只需要特征值分解，就可以对数据进行压缩，去噪。因此在实际场景应用很广泛。为了克服</w:t>
      </w:r>
      <w:r w:rsidRPr="001D75CE">
        <w:rPr>
          <w:rFonts w:ascii="Times New Roman" w:hAnsi="Times New Roman" w:cs="Times New Roman"/>
          <w:szCs w:val="21"/>
        </w:rPr>
        <w:t>PCA</w:t>
      </w:r>
      <w:r w:rsidRPr="001D75CE">
        <w:rPr>
          <w:rFonts w:ascii="Times New Roman" w:hAnsi="Times New Roman" w:cs="Times New Roman"/>
          <w:szCs w:val="21"/>
        </w:rPr>
        <w:t>的一些缺点，出现了很多</w:t>
      </w:r>
      <w:r w:rsidRPr="001D75CE">
        <w:rPr>
          <w:rFonts w:ascii="Times New Roman" w:hAnsi="Times New Roman" w:cs="Times New Roman"/>
          <w:szCs w:val="21"/>
        </w:rPr>
        <w:t>PCA</w:t>
      </w:r>
      <w:r w:rsidRPr="001D75CE">
        <w:rPr>
          <w:rFonts w:ascii="Times New Roman" w:hAnsi="Times New Roman" w:cs="Times New Roman"/>
          <w:szCs w:val="21"/>
        </w:rPr>
        <w:t>的变种，比如为解决</w:t>
      </w:r>
      <w:proofErr w:type="gramStart"/>
      <w:r w:rsidRPr="001D75CE">
        <w:rPr>
          <w:rFonts w:ascii="Times New Roman" w:hAnsi="Times New Roman" w:cs="Times New Roman"/>
          <w:szCs w:val="21"/>
        </w:rPr>
        <w:t>非线性降维的</w:t>
      </w:r>
      <w:proofErr w:type="gramEnd"/>
      <w:r w:rsidRPr="001D75CE">
        <w:rPr>
          <w:rFonts w:ascii="Times New Roman" w:hAnsi="Times New Roman" w:cs="Times New Roman"/>
          <w:szCs w:val="21"/>
        </w:rPr>
        <w:t>KPCA</w:t>
      </w:r>
      <w:r w:rsidRPr="001D75CE">
        <w:rPr>
          <w:rFonts w:ascii="Times New Roman" w:hAnsi="Times New Roman" w:cs="Times New Roman"/>
          <w:szCs w:val="21"/>
        </w:rPr>
        <w:t>，还有解决内存限制的增量</w:t>
      </w:r>
      <w:r w:rsidRPr="001D75CE">
        <w:rPr>
          <w:rFonts w:ascii="Times New Roman" w:hAnsi="Times New Roman" w:cs="Times New Roman"/>
          <w:szCs w:val="21"/>
        </w:rPr>
        <w:t>PCA</w:t>
      </w:r>
      <w:r w:rsidRPr="001D75CE">
        <w:rPr>
          <w:rFonts w:ascii="Times New Roman" w:hAnsi="Times New Roman" w:cs="Times New Roman"/>
          <w:szCs w:val="21"/>
        </w:rPr>
        <w:t>方法</w:t>
      </w:r>
      <w:r w:rsidRPr="001D75CE">
        <w:rPr>
          <w:rFonts w:ascii="Times New Roman" w:hAnsi="Times New Roman" w:cs="Times New Roman"/>
          <w:szCs w:val="21"/>
        </w:rPr>
        <w:t>Incremental PCA</w:t>
      </w:r>
      <w:r w:rsidRPr="001D75CE">
        <w:rPr>
          <w:rFonts w:ascii="Times New Roman" w:hAnsi="Times New Roman" w:cs="Times New Roman"/>
          <w:szCs w:val="21"/>
        </w:rPr>
        <w:t>，以及解决稀疏</w:t>
      </w:r>
      <w:proofErr w:type="gramStart"/>
      <w:r w:rsidRPr="001D75CE">
        <w:rPr>
          <w:rFonts w:ascii="Times New Roman" w:hAnsi="Times New Roman" w:cs="Times New Roman"/>
          <w:szCs w:val="21"/>
        </w:rPr>
        <w:t>数据降维的</w:t>
      </w:r>
      <w:proofErr w:type="gramEnd"/>
      <w:r w:rsidRPr="001D75CE">
        <w:rPr>
          <w:rFonts w:ascii="Times New Roman" w:hAnsi="Times New Roman" w:cs="Times New Roman"/>
          <w:szCs w:val="21"/>
        </w:rPr>
        <w:t>PCA</w:t>
      </w:r>
      <w:r w:rsidRPr="001D75CE">
        <w:rPr>
          <w:rFonts w:ascii="Times New Roman" w:hAnsi="Times New Roman" w:cs="Times New Roman"/>
          <w:szCs w:val="21"/>
        </w:rPr>
        <w:t>方法</w:t>
      </w:r>
      <w:r w:rsidRPr="001D75CE">
        <w:rPr>
          <w:rFonts w:ascii="Times New Roman" w:hAnsi="Times New Roman" w:cs="Times New Roman"/>
          <w:szCs w:val="21"/>
        </w:rPr>
        <w:t>Sparse PCA</w:t>
      </w:r>
      <w:r w:rsidRPr="001D75CE">
        <w:rPr>
          <w:rFonts w:ascii="Times New Roman" w:hAnsi="Times New Roman" w:cs="Times New Roman"/>
          <w:szCs w:val="21"/>
        </w:rPr>
        <w:t>等。</w:t>
      </w:r>
    </w:p>
    <w:p w14:paraId="63EA6C26" w14:textId="0F628DE0" w:rsidR="00642670" w:rsidRPr="00642670" w:rsidRDefault="00642670" w:rsidP="00642670">
      <w:pPr>
        <w:rPr>
          <w:rFonts w:ascii="Times New Roman" w:hAnsi="Times New Roman" w:cs="Times New Roman"/>
          <w:szCs w:val="21"/>
        </w:rPr>
      </w:pPr>
      <w:r w:rsidRPr="00642670">
        <w:rPr>
          <w:rFonts w:ascii="Times New Roman" w:hAnsi="Times New Roman" w:cs="Times New Roman"/>
          <w:szCs w:val="21"/>
        </w:rPr>
        <w:t>PCA</w:t>
      </w:r>
      <w:r w:rsidRPr="00642670">
        <w:rPr>
          <w:rFonts w:ascii="Times New Roman" w:hAnsi="Times New Roman" w:cs="Times New Roman"/>
          <w:szCs w:val="21"/>
        </w:rPr>
        <w:t>算法的主要优点有：</w:t>
      </w:r>
    </w:p>
    <w:p w14:paraId="3343DC2D" w14:textId="444FB7C3" w:rsidR="00642670" w:rsidRPr="00642670" w:rsidRDefault="00642670" w:rsidP="00642670">
      <w:pPr>
        <w:ind w:firstLineChars="200" w:firstLine="42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sidRPr="00642670">
        <w:rPr>
          <w:rFonts w:ascii="Times New Roman" w:hAnsi="Times New Roman" w:cs="Times New Roman" w:hint="eastAsia"/>
          <w:szCs w:val="21"/>
        </w:rPr>
        <w:t>仅仅需要以方差衡量信息量，不受数据集以外的因素影响。</w:t>
      </w:r>
    </w:p>
    <w:p w14:paraId="4D62732D" w14:textId="3500104F" w:rsidR="00642670" w:rsidRPr="00642670" w:rsidRDefault="00642670" w:rsidP="00642670">
      <w:pPr>
        <w:ind w:firstLineChars="200" w:firstLine="420"/>
        <w:rPr>
          <w:rFonts w:ascii="Times New Roman" w:hAnsi="Times New Roman" w:cs="Times New Roman"/>
          <w:szCs w:val="21"/>
        </w:rPr>
      </w:pPr>
      <w:r>
        <w:rPr>
          <w:rFonts w:ascii="Times New Roman" w:hAnsi="Times New Roman" w:cs="Times New Roman"/>
          <w:szCs w:val="21"/>
        </w:rPr>
        <w:lastRenderedPageBreak/>
        <w:t>2</w:t>
      </w:r>
      <w:r>
        <w:rPr>
          <w:rFonts w:ascii="Times New Roman" w:hAnsi="Times New Roman" w:cs="Times New Roman" w:hint="eastAsia"/>
          <w:szCs w:val="21"/>
        </w:rPr>
        <w:t>、</w:t>
      </w:r>
      <w:r w:rsidRPr="00642670">
        <w:rPr>
          <w:rFonts w:ascii="Times New Roman" w:hAnsi="Times New Roman" w:cs="Times New Roman" w:hint="eastAsia"/>
          <w:szCs w:val="21"/>
        </w:rPr>
        <w:t>各主成分之间正交，可消除原始数据成分间的相互影响的因素。</w:t>
      </w:r>
    </w:p>
    <w:p w14:paraId="54E97477" w14:textId="2EC5D25A" w:rsidR="00642670" w:rsidRPr="00642670" w:rsidRDefault="00642670" w:rsidP="00642670">
      <w:pPr>
        <w:ind w:firstLineChars="200" w:firstLine="420"/>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w:t>
      </w:r>
      <w:r w:rsidRPr="00642670">
        <w:rPr>
          <w:rFonts w:ascii="Times New Roman" w:hAnsi="Times New Roman" w:cs="Times New Roman" w:hint="eastAsia"/>
          <w:szCs w:val="21"/>
        </w:rPr>
        <w:t>计算方法简单，主要运算是特征值分解，易于实现。</w:t>
      </w:r>
    </w:p>
    <w:p w14:paraId="1B25E162" w14:textId="77777777" w:rsidR="00642670" w:rsidRPr="00642670" w:rsidRDefault="00642670" w:rsidP="00642670">
      <w:pPr>
        <w:rPr>
          <w:rFonts w:ascii="Times New Roman" w:hAnsi="Times New Roman" w:cs="Times New Roman"/>
          <w:szCs w:val="21"/>
        </w:rPr>
      </w:pPr>
      <w:r w:rsidRPr="00642670">
        <w:rPr>
          <w:rFonts w:ascii="Times New Roman" w:hAnsi="Times New Roman" w:cs="Times New Roman"/>
          <w:szCs w:val="21"/>
        </w:rPr>
        <w:t>PCA</w:t>
      </w:r>
      <w:r w:rsidRPr="00642670">
        <w:rPr>
          <w:rFonts w:ascii="Times New Roman" w:hAnsi="Times New Roman" w:cs="Times New Roman"/>
          <w:szCs w:val="21"/>
        </w:rPr>
        <w:t>算法的主要缺点有：</w:t>
      </w:r>
    </w:p>
    <w:p w14:paraId="2E529120" w14:textId="470AFC7B" w:rsidR="00642670" w:rsidRPr="00642670" w:rsidRDefault="00642670" w:rsidP="00642670">
      <w:pPr>
        <w:ind w:firstLineChars="200" w:firstLine="42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sidRPr="00642670">
        <w:rPr>
          <w:rFonts w:ascii="Times New Roman" w:hAnsi="Times New Roman" w:cs="Times New Roman" w:hint="eastAsia"/>
          <w:szCs w:val="21"/>
        </w:rPr>
        <w:t>主成分各个特征维度的含义具有一定的模糊性，不如原始样本特征的解释性强。</w:t>
      </w:r>
    </w:p>
    <w:p w14:paraId="6F13659A" w14:textId="374F7D48" w:rsidR="00642670" w:rsidRPr="00642670" w:rsidRDefault="00642670" w:rsidP="00642670">
      <w:pPr>
        <w:ind w:firstLineChars="200"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w:t>
      </w:r>
      <w:r w:rsidRPr="00642670">
        <w:rPr>
          <w:rFonts w:ascii="Times New Roman" w:hAnsi="Times New Roman" w:cs="Times New Roman" w:hint="eastAsia"/>
          <w:szCs w:val="21"/>
        </w:rPr>
        <w:t>方差小的非主成分也可能含有对样本差异的重要信息，</w:t>
      </w:r>
      <w:proofErr w:type="gramStart"/>
      <w:r w:rsidRPr="00642670">
        <w:rPr>
          <w:rFonts w:ascii="Times New Roman" w:hAnsi="Times New Roman" w:cs="Times New Roman" w:hint="eastAsia"/>
          <w:szCs w:val="21"/>
        </w:rPr>
        <w:t>因降维丢弃</w:t>
      </w:r>
      <w:proofErr w:type="gramEnd"/>
      <w:r w:rsidRPr="00642670">
        <w:rPr>
          <w:rFonts w:ascii="Times New Roman" w:hAnsi="Times New Roman" w:cs="Times New Roman" w:hint="eastAsia"/>
          <w:szCs w:val="21"/>
        </w:rPr>
        <w:t>可能对后续数据处理有影响。</w:t>
      </w:r>
    </w:p>
    <w:p w14:paraId="6FE62EFF" w14:textId="77777777" w:rsidR="001D75CE" w:rsidRDefault="001D75CE" w:rsidP="001D75CE">
      <w:pPr>
        <w:rPr>
          <w:rFonts w:ascii="Times New Roman" w:hAnsi="Times New Roman" w:cs="Times New Roman"/>
          <w:szCs w:val="21"/>
        </w:rPr>
      </w:pPr>
    </w:p>
    <w:p w14:paraId="51943B30" w14:textId="0F7C0D2D" w:rsidR="001D75CE" w:rsidRPr="00703EE1" w:rsidRDefault="001D75CE" w:rsidP="001D75CE">
      <w:pPr>
        <w:rPr>
          <w:rFonts w:ascii="Times New Roman" w:hAnsi="Times New Roman" w:cs="Times New Roman"/>
          <w:szCs w:val="21"/>
        </w:rPr>
      </w:pPr>
      <w:r w:rsidRPr="00703EE1">
        <w:rPr>
          <w:rFonts w:ascii="Times New Roman" w:hAnsi="Times New Roman" w:cs="Times New Roman"/>
          <w:szCs w:val="21"/>
        </w:rPr>
        <w:t>在将高维数据映射到适合执行</w:t>
      </w:r>
      <w:r w:rsidRPr="00703EE1">
        <w:rPr>
          <w:rFonts w:ascii="Times New Roman" w:hAnsi="Times New Roman" w:cs="Times New Roman"/>
          <w:szCs w:val="21"/>
        </w:rPr>
        <w:t>K-</w:t>
      </w:r>
      <w:r w:rsidRPr="00703EE1">
        <w:rPr>
          <w:rFonts w:ascii="Times New Roman" w:hAnsi="Times New Roman" w:cs="Times New Roman"/>
          <w:szCs w:val="21"/>
        </w:rPr>
        <w:t>均值的特定空间上花费了大量精力。为此，采用了多种技术，包括主成分分析（</w:t>
      </w:r>
      <w:r w:rsidRPr="00703EE1">
        <w:rPr>
          <w:rFonts w:ascii="Times New Roman" w:hAnsi="Times New Roman" w:cs="Times New Roman"/>
          <w:szCs w:val="21"/>
        </w:rPr>
        <w:t>PCA</w:t>
      </w:r>
      <w:r w:rsidRPr="00703EE1">
        <w:rPr>
          <w:rFonts w:ascii="Times New Roman" w:hAnsi="Times New Roman" w:cs="Times New Roman"/>
          <w:szCs w:val="21"/>
        </w:rPr>
        <w:t>）、典型相关分析（</w:t>
      </w:r>
      <w:r w:rsidRPr="00703EE1">
        <w:rPr>
          <w:rFonts w:ascii="Times New Roman" w:hAnsi="Times New Roman" w:cs="Times New Roman"/>
          <w:szCs w:val="21"/>
        </w:rPr>
        <w:t>CCA</w:t>
      </w:r>
      <w:r w:rsidRPr="00703EE1">
        <w:rPr>
          <w:rFonts w:ascii="Times New Roman" w:hAnsi="Times New Roman" w:cs="Times New Roman"/>
          <w:szCs w:val="21"/>
        </w:rPr>
        <w:t>）、非负矩阵分解（</w:t>
      </w:r>
      <w:r w:rsidRPr="00703EE1">
        <w:rPr>
          <w:rFonts w:ascii="Times New Roman" w:hAnsi="Times New Roman" w:cs="Times New Roman"/>
          <w:szCs w:val="21"/>
        </w:rPr>
        <w:t>NMF</w:t>
      </w:r>
      <w:r w:rsidRPr="00703EE1">
        <w:rPr>
          <w:rFonts w:ascii="Times New Roman" w:hAnsi="Times New Roman" w:cs="Times New Roman"/>
          <w:szCs w:val="21"/>
        </w:rPr>
        <w:t>）和稀疏编码（字典学习）。除了这些线性</w:t>
      </w:r>
      <w:r w:rsidRPr="00703EE1">
        <w:rPr>
          <w:rFonts w:ascii="Times New Roman" w:hAnsi="Times New Roman" w:cs="Times New Roman"/>
          <w:szCs w:val="21"/>
        </w:rPr>
        <w:t>DR</w:t>
      </w:r>
      <w:r w:rsidRPr="00703EE1">
        <w:rPr>
          <w:rFonts w:ascii="Times New Roman" w:hAnsi="Times New Roman" w:cs="Times New Roman"/>
          <w:szCs w:val="21"/>
        </w:rPr>
        <w:t>算子（例如，投影矩阵），还考虑了非线性</w:t>
      </w:r>
      <w:r w:rsidRPr="00703EE1">
        <w:rPr>
          <w:rFonts w:ascii="Times New Roman" w:hAnsi="Times New Roman" w:cs="Times New Roman"/>
          <w:szCs w:val="21"/>
        </w:rPr>
        <w:t>DR</w:t>
      </w:r>
      <w:r w:rsidRPr="00703EE1">
        <w:rPr>
          <w:rFonts w:ascii="Times New Roman" w:hAnsi="Times New Roman" w:cs="Times New Roman"/>
          <w:szCs w:val="21"/>
        </w:rPr>
        <w:t>技术，如谱聚类（</w:t>
      </w:r>
      <w:r w:rsidRPr="00703EE1">
        <w:rPr>
          <w:rFonts w:ascii="Times New Roman" w:hAnsi="Times New Roman" w:cs="Times New Roman"/>
          <w:szCs w:val="21"/>
        </w:rPr>
        <w:t>Ng</w:t>
      </w:r>
      <w:r w:rsidRPr="00703EE1">
        <w:rPr>
          <w:rFonts w:ascii="Times New Roman" w:hAnsi="Times New Roman" w:cs="Times New Roman"/>
          <w:szCs w:val="21"/>
        </w:rPr>
        <w:t>等人，</w:t>
      </w:r>
      <w:r w:rsidRPr="00703EE1">
        <w:rPr>
          <w:rFonts w:ascii="Times New Roman" w:hAnsi="Times New Roman" w:cs="Times New Roman"/>
          <w:szCs w:val="21"/>
        </w:rPr>
        <w:t>2002</w:t>
      </w:r>
      <w:r w:rsidRPr="00703EE1">
        <w:rPr>
          <w:rFonts w:ascii="Times New Roman" w:hAnsi="Times New Roman" w:cs="Times New Roman"/>
          <w:szCs w:val="21"/>
        </w:rPr>
        <w:t>）和稀疏子空间聚类（</w:t>
      </w:r>
      <w:proofErr w:type="spellStart"/>
      <w:r w:rsidRPr="00703EE1">
        <w:rPr>
          <w:rFonts w:ascii="Times New Roman" w:hAnsi="Times New Roman" w:cs="Times New Roman"/>
          <w:szCs w:val="21"/>
        </w:rPr>
        <w:t>Elhamifar&amp;Vidal</w:t>
      </w:r>
      <w:proofErr w:type="spellEnd"/>
      <w:r w:rsidRPr="00703EE1">
        <w:rPr>
          <w:rFonts w:ascii="Times New Roman" w:hAnsi="Times New Roman" w:cs="Times New Roman"/>
          <w:szCs w:val="21"/>
        </w:rPr>
        <w:t>，</w:t>
      </w:r>
      <w:r w:rsidRPr="00703EE1">
        <w:rPr>
          <w:rFonts w:ascii="Times New Roman" w:hAnsi="Times New Roman" w:cs="Times New Roman"/>
          <w:szCs w:val="21"/>
        </w:rPr>
        <w:t>2013</w:t>
      </w:r>
      <w:r w:rsidRPr="00703EE1">
        <w:rPr>
          <w:rFonts w:ascii="Times New Roman" w:hAnsi="Times New Roman" w:cs="Times New Roman"/>
          <w:szCs w:val="21"/>
        </w:rPr>
        <w:t>；</w:t>
      </w:r>
      <w:r w:rsidRPr="00703EE1">
        <w:rPr>
          <w:rFonts w:ascii="Times New Roman" w:hAnsi="Times New Roman" w:cs="Times New Roman"/>
          <w:szCs w:val="21"/>
        </w:rPr>
        <w:t xml:space="preserve">Y </w:t>
      </w:r>
      <w:proofErr w:type="spellStart"/>
      <w:r w:rsidRPr="00703EE1">
        <w:rPr>
          <w:rFonts w:ascii="Times New Roman" w:hAnsi="Times New Roman" w:cs="Times New Roman"/>
          <w:szCs w:val="21"/>
        </w:rPr>
        <w:t>ou</w:t>
      </w:r>
      <w:proofErr w:type="spellEnd"/>
      <w:r w:rsidRPr="00703EE1">
        <w:rPr>
          <w:rFonts w:ascii="Times New Roman" w:hAnsi="Times New Roman" w:cs="Times New Roman"/>
          <w:szCs w:val="21"/>
        </w:rPr>
        <w:t>等人，</w:t>
      </w:r>
      <w:r w:rsidRPr="00703EE1">
        <w:rPr>
          <w:rFonts w:ascii="Times New Roman" w:hAnsi="Times New Roman" w:cs="Times New Roman"/>
          <w:szCs w:val="21"/>
        </w:rPr>
        <w:t>2016</w:t>
      </w:r>
      <w:r w:rsidRPr="00703EE1">
        <w:rPr>
          <w:rFonts w:ascii="Times New Roman" w:hAnsi="Times New Roman" w:cs="Times New Roman"/>
          <w:szCs w:val="21"/>
        </w:rPr>
        <w:t>）中使用的非线性</w:t>
      </w:r>
      <w:r w:rsidRPr="00703EE1">
        <w:rPr>
          <w:rFonts w:ascii="Times New Roman" w:hAnsi="Times New Roman" w:cs="Times New Roman"/>
          <w:szCs w:val="21"/>
        </w:rPr>
        <w:t>DR</w:t>
      </w:r>
      <w:r w:rsidRPr="00703EE1">
        <w:rPr>
          <w:rFonts w:ascii="Times New Roman" w:hAnsi="Times New Roman" w:cs="Times New Roman"/>
          <w:szCs w:val="21"/>
        </w:rPr>
        <w:t>技术。</w:t>
      </w:r>
    </w:p>
    <w:p w14:paraId="2F8EBE29" w14:textId="77777777" w:rsidR="001D75CE" w:rsidRPr="00703EE1" w:rsidRDefault="001D75CE" w:rsidP="001D75CE">
      <w:pPr>
        <w:pStyle w:val="ab"/>
        <w:spacing w:before="0" w:beforeAutospacing="0" w:after="0" w:afterAutospacing="0" w:line="420" w:lineRule="atLeast"/>
        <w:jc w:val="both"/>
        <w:rPr>
          <w:rFonts w:ascii="Times New Roman" w:eastAsiaTheme="minorEastAsia" w:hAnsi="Times New Roman" w:cs="Times New Roman"/>
          <w:kern w:val="2"/>
          <w:sz w:val="21"/>
          <w:szCs w:val="21"/>
        </w:rPr>
      </w:pPr>
      <w:r w:rsidRPr="00703EE1">
        <w:rPr>
          <w:rFonts w:ascii="Times New Roman" w:eastAsiaTheme="minorEastAsia" w:hAnsi="Times New Roman" w:cs="Times New Roman"/>
          <w:kern w:val="2"/>
          <w:sz w:val="21"/>
          <w:szCs w:val="21"/>
        </w:rPr>
        <w:t>近年来，由于深度神经网络（</w:t>
      </w:r>
      <w:r w:rsidRPr="00703EE1">
        <w:rPr>
          <w:rFonts w:ascii="Times New Roman" w:eastAsiaTheme="minorEastAsia" w:hAnsi="Times New Roman" w:cs="Times New Roman"/>
          <w:kern w:val="2"/>
          <w:sz w:val="21"/>
          <w:szCs w:val="21"/>
        </w:rPr>
        <w:t>DNN</w:t>
      </w:r>
      <w:r w:rsidRPr="00703EE1">
        <w:rPr>
          <w:rFonts w:ascii="Times New Roman" w:eastAsiaTheme="minorEastAsia" w:hAnsi="Times New Roman" w:cs="Times New Roman"/>
          <w:kern w:val="2"/>
          <w:sz w:val="21"/>
          <w:szCs w:val="21"/>
        </w:rPr>
        <w:t>）在有监督学习中的成功，无监督深度学习方法在聚类前被广泛应用于</w:t>
      </w:r>
      <w:r w:rsidRPr="00703EE1">
        <w:rPr>
          <w:rFonts w:ascii="Times New Roman" w:eastAsiaTheme="minorEastAsia" w:hAnsi="Times New Roman" w:cs="Times New Roman"/>
          <w:kern w:val="2"/>
          <w:sz w:val="21"/>
          <w:szCs w:val="21"/>
        </w:rPr>
        <w:t>DR</w:t>
      </w:r>
      <w:r w:rsidRPr="00703EE1">
        <w:rPr>
          <w:rFonts w:ascii="Times New Roman" w:eastAsiaTheme="minorEastAsia" w:hAnsi="Times New Roman" w:cs="Times New Roman"/>
          <w:kern w:val="2"/>
          <w:sz w:val="21"/>
          <w:szCs w:val="21"/>
        </w:rPr>
        <w:t>。例如，堆叠式自动编码器（</w:t>
      </w:r>
      <w:r w:rsidRPr="00703EE1">
        <w:rPr>
          <w:rFonts w:ascii="Times New Roman" w:eastAsiaTheme="minorEastAsia" w:hAnsi="Times New Roman" w:cs="Times New Roman"/>
          <w:kern w:val="2"/>
          <w:sz w:val="21"/>
          <w:szCs w:val="21"/>
        </w:rPr>
        <w:t>SAE</w:t>
      </w:r>
      <w:r w:rsidRPr="00703EE1">
        <w:rPr>
          <w:rFonts w:ascii="Times New Roman" w:eastAsiaTheme="minorEastAsia" w:hAnsi="Times New Roman" w:cs="Times New Roman"/>
          <w:kern w:val="2"/>
          <w:sz w:val="21"/>
          <w:szCs w:val="21"/>
        </w:rPr>
        <w:t>）（</w:t>
      </w:r>
      <w:r w:rsidRPr="00703EE1">
        <w:rPr>
          <w:rFonts w:ascii="Times New Roman" w:eastAsiaTheme="minorEastAsia" w:hAnsi="Times New Roman" w:cs="Times New Roman"/>
          <w:kern w:val="2"/>
          <w:sz w:val="21"/>
          <w:szCs w:val="21"/>
        </w:rPr>
        <w:t>Vincent</w:t>
      </w:r>
      <w:r w:rsidRPr="00703EE1">
        <w:rPr>
          <w:rFonts w:ascii="Times New Roman" w:eastAsiaTheme="minorEastAsia" w:hAnsi="Times New Roman" w:cs="Times New Roman"/>
          <w:kern w:val="2"/>
          <w:sz w:val="21"/>
          <w:szCs w:val="21"/>
        </w:rPr>
        <w:t>等人，</w:t>
      </w:r>
      <w:r w:rsidRPr="00703EE1">
        <w:rPr>
          <w:rFonts w:ascii="Times New Roman" w:eastAsiaTheme="minorEastAsia" w:hAnsi="Times New Roman" w:cs="Times New Roman"/>
          <w:kern w:val="2"/>
          <w:sz w:val="21"/>
          <w:szCs w:val="21"/>
        </w:rPr>
        <w:t>2010</w:t>
      </w:r>
      <w:r w:rsidRPr="00703EE1">
        <w:rPr>
          <w:rFonts w:ascii="Times New Roman" w:eastAsiaTheme="minorEastAsia" w:hAnsi="Times New Roman" w:cs="Times New Roman"/>
          <w:kern w:val="2"/>
          <w:sz w:val="21"/>
          <w:szCs w:val="21"/>
        </w:rPr>
        <w:t>年）、深度</w:t>
      </w:r>
      <w:r w:rsidRPr="00703EE1">
        <w:rPr>
          <w:rFonts w:ascii="Times New Roman" w:eastAsiaTheme="minorEastAsia" w:hAnsi="Times New Roman" w:cs="Times New Roman"/>
          <w:kern w:val="2"/>
          <w:sz w:val="21"/>
          <w:szCs w:val="21"/>
        </w:rPr>
        <w:t>CCA</w:t>
      </w:r>
      <w:r w:rsidRPr="00703EE1">
        <w:rPr>
          <w:rFonts w:ascii="Times New Roman" w:eastAsiaTheme="minorEastAsia" w:hAnsi="Times New Roman" w:cs="Times New Roman"/>
          <w:kern w:val="2"/>
          <w:sz w:val="21"/>
          <w:szCs w:val="21"/>
        </w:rPr>
        <w:t>（</w:t>
      </w:r>
      <w:r w:rsidRPr="00703EE1">
        <w:rPr>
          <w:rFonts w:ascii="Times New Roman" w:eastAsiaTheme="minorEastAsia" w:hAnsi="Times New Roman" w:cs="Times New Roman"/>
          <w:kern w:val="2"/>
          <w:sz w:val="21"/>
          <w:szCs w:val="21"/>
        </w:rPr>
        <w:t>DCCA</w:t>
      </w:r>
      <w:r w:rsidRPr="00703EE1">
        <w:rPr>
          <w:rFonts w:ascii="Times New Roman" w:eastAsiaTheme="minorEastAsia" w:hAnsi="Times New Roman" w:cs="Times New Roman"/>
          <w:kern w:val="2"/>
          <w:sz w:val="21"/>
          <w:szCs w:val="21"/>
        </w:rPr>
        <w:t>）（</w:t>
      </w:r>
      <w:r w:rsidRPr="00703EE1">
        <w:rPr>
          <w:rFonts w:ascii="Times New Roman" w:eastAsiaTheme="minorEastAsia" w:hAnsi="Times New Roman" w:cs="Times New Roman"/>
          <w:kern w:val="2"/>
          <w:sz w:val="21"/>
          <w:szCs w:val="21"/>
        </w:rPr>
        <w:t>Andrew</w:t>
      </w:r>
      <w:r w:rsidRPr="00703EE1">
        <w:rPr>
          <w:rFonts w:ascii="Times New Roman" w:eastAsiaTheme="minorEastAsia" w:hAnsi="Times New Roman" w:cs="Times New Roman"/>
          <w:kern w:val="2"/>
          <w:sz w:val="21"/>
          <w:szCs w:val="21"/>
        </w:rPr>
        <w:t>等人，</w:t>
      </w:r>
      <w:r w:rsidRPr="00703EE1">
        <w:rPr>
          <w:rFonts w:ascii="Times New Roman" w:eastAsiaTheme="minorEastAsia" w:hAnsi="Times New Roman" w:cs="Times New Roman"/>
          <w:kern w:val="2"/>
          <w:sz w:val="21"/>
          <w:szCs w:val="21"/>
        </w:rPr>
        <w:t>2013</w:t>
      </w:r>
      <w:r w:rsidRPr="00703EE1">
        <w:rPr>
          <w:rFonts w:ascii="Times New Roman" w:eastAsiaTheme="minorEastAsia" w:hAnsi="Times New Roman" w:cs="Times New Roman"/>
          <w:kern w:val="2"/>
          <w:sz w:val="21"/>
          <w:szCs w:val="21"/>
        </w:rPr>
        <w:t>年）和稀疏式自动编码器（</w:t>
      </w:r>
      <w:r w:rsidRPr="00703EE1">
        <w:rPr>
          <w:rFonts w:ascii="Times New Roman" w:eastAsiaTheme="minorEastAsia" w:hAnsi="Times New Roman" w:cs="Times New Roman"/>
          <w:kern w:val="2"/>
          <w:sz w:val="21"/>
          <w:szCs w:val="21"/>
        </w:rPr>
        <w:t>Ng</w:t>
      </w:r>
      <w:r w:rsidRPr="00703EE1">
        <w:rPr>
          <w:rFonts w:ascii="Times New Roman" w:eastAsiaTheme="minorEastAsia" w:hAnsi="Times New Roman" w:cs="Times New Roman"/>
          <w:kern w:val="2"/>
          <w:sz w:val="21"/>
          <w:szCs w:val="21"/>
        </w:rPr>
        <w:t>，</w:t>
      </w:r>
      <w:r w:rsidRPr="00703EE1">
        <w:rPr>
          <w:rFonts w:ascii="Times New Roman" w:eastAsiaTheme="minorEastAsia" w:hAnsi="Times New Roman" w:cs="Times New Roman"/>
          <w:kern w:val="2"/>
          <w:sz w:val="21"/>
          <w:szCs w:val="21"/>
        </w:rPr>
        <w:t>2011</w:t>
      </w:r>
      <w:r w:rsidRPr="00703EE1">
        <w:rPr>
          <w:rFonts w:ascii="Times New Roman" w:eastAsiaTheme="minorEastAsia" w:hAnsi="Times New Roman" w:cs="Times New Roman"/>
          <w:kern w:val="2"/>
          <w:sz w:val="21"/>
          <w:szCs w:val="21"/>
        </w:rPr>
        <w:t>年）分别从</w:t>
      </w:r>
      <w:r w:rsidRPr="00703EE1">
        <w:rPr>
          <w:rFonts w:ascii="Times New Roman" w:eastAsiaTheme="minorEastAsia" w:hAnsi="Times New Roman" w:cs="Times New Roman"/>
          <w:kern w:val="2"/>
          <w:sz w:val="21"/>
          <w:szCs w:val="21"/>
        </w:rPr>
        <w:t>PCA</w:t>
      </w:r>
      <w:r w:rsidRPr="00703EE1">
        <w:rPr>
          <w:rFonts w:ascii="Times New Roman" w:eastAsiaTheme="minorEastAsia" w:hAnsi="Times New Roman" w:cs="Times New Roman"/>
          <w:kern w:val="2"/>
          <w:sz w:val="21"/>
          <w:szCs w:val="21"/>
        </w:rPr>
        <w:t>、</w:t>
      </w:r>
      <w:r w:rsidRPr="00703EE1">
        <w:rPr>
          <w:rFonts w:ascii="Times New Roman" w:eastAsiaTheme="minorEastAsia" w:hAnsi="Times New Roman" w:cs="Times New Roman"/>
          <w:kern w:val="2"/>
          <w:sz w:val="21"/>
          <w:szCs w:val="21"/>
        </w:rPr>
        <w:t>CCA</w:t>
      </w:r>
      <w:r w:rsidRPr="00703EE1">
        <w:rPr>
          <w:rFonts w:ascii="Times New Roman" w:eastAsiaTheme="minorEastAsia" w:hAnsi="Times New Roman" w:cs="Times New Roman"/>
          <w:kern w:val="2"/>
          <w:sz w:val="21"/>
          <w:szCs w:val="21"/>
        </w:rPr>
        <w:t>和稀疏编码中获得见解，并利用</w:t>
      </w:r>
      <w:r w:rsidRPr="00703EE1">
        <w:rPr>
          <w:rFonts w:ascii="Times New Roman" w:eastAsiaTheme="minorEastAsia" w:hAnsi="Times New Roman" w:cs="Times New Roman"/>
          <w:kern w:val="2"/>
          <w:sz w:val="21"/>
          <w:szCs w:val="21"/>
        </w:rPr>
        <w:t>DNN</w:t>
      </w:r>
      <w:r w:rsidRPr="00703EE1">
        <w:rPr>
          <w:rFonts w:ascii="Times New Roman" w:eastAsiaTheme="minorEastAsia" w:hAnsi="Times New Roman" w:cs="Times New Roman"/>
          <w:kern w:val="2"/>
          <w:sz w:val="21"/>
          <w:szCs w:val="21"/>
        </w:rPr>
        <w:t>学习从</w:t>
      </w:r>
      <w:proofErr w:type="gramStart"/>
      <w:r w:rsidRPr="00703EE1">
        <w:rPr>
          <w:rFonts w:ascii="Times New Roman" w:eastAsiaTheme="minorEastAsia" w:hAnsi="Times New Roman" w:cs="Times New Roman"/>
          <w:kern w:val="2"/>
          <w:sz w:val="21"/>
          <w:szCs w:val="21"/>
        </w:rPr>
        <w:t>数据域到低维</w:t>
      </w:r>
      <w:proofErr w:type="gramEnd"/>
      <w:r w:rsidRPr="00703EE1">
        <w:rPr>
          <w:rFonts w:ascii="Times New Roman" w:eastAsiaTheme="minorEastAsia" w:hAnsi="Times New Roman" w:cs="Times New Roman"/>
          <w:kern w:val="2"/>
          <w:sz w:val="21"/>
          <w:szCs w:val="21"/>
        </w:rPr>
        <w:t>潜在空间的非线性映射。这些方法将其</w:t>
      </w:r>
      <w:r w:rsidRPr="00703EE1">
        <w:rPr>
          <w:rFonts w:ascii="Times New Roman" w:eastAsiaTheme="minorEastAsia" w:hAnsi="Times New Roman" w:cs="Times New Roman"/>
          <w:kern w:val="2"/>
          <w:sz w:val="21"/>
          <w:szCs w:val="21"/>
        </w:rPr>
        <w:t>DNN</w:t>
      </w:r>
      <w:r w:rsidRPr="00703EE1">
        <w:rPr>
          <w:rFonts w:ascii="Times New Roman" w:eastAsiaTheme="minorEastAsia" w:hAnsi="Times New Roman" w:cs="Times New Roman"/>
          <w:kern w:val="2"/>
          <w:sz w:val="21"/>
          <w:szCs w:val="21"/>
        </w:rPr>
        <w:t>视为预处理阶段，与后续聚类阶段分开设计。希望这些</w:t>
      </w:r>
      <w:r w:rsidRPr="00703EE1">
        <w:rPr>
          <w:rFonts w:ascii="Times New Roman" w:eastAsiaTheme="minorEastAsia" w:hAnsi="Times New Roman" w:cs="Times New Roman"/>
          <w:kern w:val="2"/>
          <w:sz w:val="21"/>
          <w:szCs w:val="21"/>
        </w:rPr>
        <w:t>DNN</w:t>
      </w:r>
      <w:r w:rsidRPr="00703EE1">
        <w:rPr>
          <w:rFonts w:ascii="Times New Roman" w:eastAsiaTheme="minorEastAsia" w:hAnsi="Times New Roman" w:cs="Times New Roman"/>
          <w:kern w:val="2"/>
          <w:sz w:val="21"/>
          <w:szCs w:val="21"/>
        </w:rPr>
        <w:t>学习到的数据的潜在表示自然适合于聚类。然而，由于在学习过程中没有明确纳入聚类促进目标，学习的</w:t>
      </w:r>
      <w:r w:rsidRPr="00703EE1">
        <w:rPr>
          <w:rFonts w:ascii="Times New Roman" w:eastAsiaTheme="minorEastAsia" w:hAnsi="Times New Roman" w:cs="Times New Roman"/>
          <w:kern w:val="2"/>
          <w:sz w:val="21"/>
          <w:szCs w:val="21"/>
        </w:rPr>
        <w:t>DNN</w:t>
      </w:r>
      <w:r w:rsidRPr="00703EE1">
        <w:rPr>
          <w:rFonts w:ascii="Times New Roman" w:eastAsiaTheme="minorEastAsia" w:hAnsi="Times New Roman" w:cs="Times New Roman"/>
          <w:kern w:val="2"/>
          <w:sz w:val="21"/>
          <w:szCs w:val="21"/>
        </w:rPr>
        <w:t>不一定输出适合的降维数据</w:t>
      </w:r>
    </w:p>
    <w:p w14:paraId="2512377D" w14:textId="27F018CD" w:rsidR="001D75CE" w:rsidRDefault="001D75CE" w:rsidP="001D75CE">
      <w:pPr>
        <w:rPr>
          <w:rFonts w:ascii="Times New Roman" w:hAnsi="Times New Roman" w:cs="Times New Roman"/>
          <w:szCs w:val="21"/>
        </w:rPr>
      </w:pPr>
      <w:r w:rsidRPr="001D75CE">
        <w:rPr>
          <w:rFonts w:ascii="Times New Roman" w:hAnsi="Times New Roman" w:cs="Times New Roman" w:hint="eastAsia"/>
          <w:szCs w:val="21"/>
        </w:rPr>
        <w:t>在（</w:t>
      </w:r>
      <w:r w:rsidRPr="001D75CE">
        <w:rPr>
          <w:rFonts w:ascii="Times New Roman" w:hAnsi="Times New Roman" w:cs="Times New Roman"/>
          <w:szCs w:val="21"/>
        </w:rPr>
        <w:t xml:space="preserve">De </w:t>
      </w:r>
      <w:proofErr w:type="spellStart"/>
      <w:r w:rsidRPr="001D75CE">
        <w:rPr>
          <w:rFonts w:ascii="Times New Roman" w:hAnsi="Times New Roman" w:cs="Times New Roman"/>
          <w:szCs w:val="21"/>
        </w:rPr>
        <w:t>Soete&amp;Carroll</w:t>
      </w:r>
      <w:proofErr w:type="spellEnd"/>
      <w:r w:rsidRPr="001D75CE">
        <w:rPr>
          <w:rFonts w:ascii="Times New Roman" w:hAnsi="Times New Roman" w:cs="Times New Roman"/>
          <w:szCs w:val="21"/>
        </w:rPr>
        <w:t>，</w:t>
      </w:r>
      <w:r w:rsidRPr="001D75CE">
        <w:rPr>
          <w:rFonts w:ascii="Times New Roman" w:hAnsi="Times New Roman" w:cs="Times New Roman"/>
          <w:szCs w:val="21"/>
        </w:rPr>
        <w:t>1994</w:t>
      </w:r>
      <w:r w:rsidRPr="001D75CE">
        <w:rPr>
          <w:rFonts w:ascii="Times New Roman" w:hAnsi="Times New Roman" w:cs="Times New Roman"/>
          <w:szCs w:val="21"/>
        </w:rPr>
        <w:t>；</w:t>
      </w:r>
      <w:r w:rsidRPr="001D75CE">
        <w:rPr>
          <w:rFonts w:ascii="Times New Roman" w:hAnsi="Times New Roman" w:cs="Times New Roman"/>
          <w:szCs w:val="21"/>
        </w:rPr>
        <w:t>Patel et al.</w:t>
      </w:r>
      <w:r w:rsidRPr="001D75CE">
        <w:rPr>
          <w:rFonts w:ascii="Times New Roman" w:hAnsi="Times New Roman" w:cs="Times New Roman"/>
          <w:szCs w:val="21"/>
        </w:rPr>
        <w:t>，</w:t>
      </w:r>
      <w:r w:rsidRPr="001D75CE">
        <w:rPr>
          <w:rFonts w:ascii="Times New Roman" w:hAnsi="Times New Roman" w:cs="Times New Roman"/>
          <w:szCs w:val="21"/>
        </w:rPr>
        <w:t>2013</w:t>
      </w:r>
      <w:r w:rsidRPr="001D75CE">
        <w:rPr>
          <w:rFonts w:ascii="Times New Roman" w:hAnsi="Times New Roman" w:cs="Times New Roman"/>
          <w:szCs w:val="21"/>
        </w:rPr>
        <w:t>；</w:t>
      </w:r>
      <w:r w:rsidRPr="001D75CE">
        <w:rPr>
          <w:rFonts w:ascii="Times New Roman" w:hAnsi="Times New Roman" w:cs="Times New Roman"/>
          <w:szCs w:val="21"/>
        </w:rPr>
        <w:t>Y ang et al.</w:t>
      </w:r>
      <w:r w:rsidRPr="001D75CE">
        <w:rPr>
          <w:rFonts w:ascii="Times New Roman" w:hAnsi="Times New Roman" w:cs="Times New Roman"/>
          <w:szCs w:val="21"/>
        </w:rPr>
        <w:t>，</w:t>
      </w:r>
      <w:r w:rsidRPr="001D75CE">
        <w:rPr>
          <w:rFonts w:ascii="Times New Roman" w:hAnsi="Times New Roman" w:cs="Times New Roman"/>
          <w:szCs w:val="21"/>
        </w:rPr>
        <w:t>2017</w:t>
      </w:r>
      <w:r w:rsidRPr="001D75CE">
        <w:rPr>
          <w:rFonts w:ascii="Times New Roman" w:hAnsi="Times New Roman" w:cs="Times New Roman"/>
          <w:szCs w:val="21"/>
        </w:rPr>
        <w:t>）中，考虑了联合</w:t>
      </w:r>
      <w:r w:rsidRPr="001D75CE">
        <w:rPr>
          <w:rFonts w:ascii="Times New Roman" w:hAnsi="Times New Roman" w:cs="Times New Roman"/>
          <w:szCs w:val="21"/>
        </w:rPr>
        <w:t>DR</w:t>
      </w:r>
      <w:r w:rsidRPr="001D75CE">
        <w:rPr>
          <w:rFonts w:ascii="Times New Roman" w:hAnsi="Times New Roman" w:cs="Times New Roman"/>
          <w:szCs w:val="21"/>
        </w:rPr>
        <w:t>和聚类。这项工作背后的基本原理是，如果存在一些潜在空间，实体可以很好地分成簇，那么自然会寻求揭示这种结构的</w:t>
      </w:r>
      <w:r w:rsidRPr="001D75CE">
        <w:rPr>
          <w:rFonts w:ascii="Times New Roman" w:hAnsi="Times New Roman" w:cs="Times New Roman"/>
          <w:szCs w:val="21"/>
        </w:rPr>
        <w:t>DR</w:t>
      </w:r>
      <w:r w:rsidRPr="001D75CE">
        <w:rPr>
          <w:rFonts w:ascii="Times New Roman" w:hAnsi="Times New Roman" w:cs="Times New Roman"/>
          <w:szCs w:val="21"/>
        </w:rPr>
        <w:t>变换，即产生较低的</w:t>
      </w:r>
      <w:r w:rsidRPr="001D75CE">
        <w:rPr>
          <w:rFonts w:ascii="Times New Roman" w:hAnsi="Times New Roman" w:cs="Times New Roman"/>
          <w:szCs w:val="21"/>
        </w:rPr>
        <w:t>K-</w:t>
      </w:r>
      <w:r w:rsidRPr="001D75CE">
        <w:rPr>
          <w:rFonts w:ascii="Times New Roman" w:hAnsi="Times New Roman" w:cs="Times New Roman"/>
          <w:szCs w:val="21"/>
        </w:rPr>
        <w:t>均值聚类成本。这促使在潜在空间中使用</w:t>
      </w:r>
      <w:r w:rsidRPr="001D75CE">
        <w:rPr>
          <w:rFonts w:ascii="Times New Roman" w:hAnsi="Times New Roman" w:cs="Times New Roman"/>
          <w:szCs w:val="21"/>
        </w:rPr>
        <w:t>K-means</w:t>
      </w:r>
      <w:r w:rsidRPr="001D75CE">
        <w:rPr>
          <w:rFonts w:ascii="Times New Roman" w:hAnsi="Times New Roman" w:cs="Times New Roman"/>
          <w:szCs w:val="21"/>
        </w:rPr>
        <w:t>成本作为先验，帮助选择正确的</w:t>
      </w:r>
      <w:r w:rsidRPr="001D75CE">
        <w:rPr>
          <w:rFonts w:ascii="Times New Roman" w:hAnsi="Times New Roman" w:cs="Times New Roman"/>
          <w:szCs w:val="21"/>
        </w:rPr>
        <w:t>DR</w:t>
      </w:r>
      <w:r w:rsidRPr="001D75CE">
        <w:rPr>
          <w:rFonts w:ascii="Times New Roman" w:hAnsi="Times New Roman" w:cs="Times New Roman"/>
          <w:szCs w:val="21"/>
        </w:rPr>
        <w:t>，并推动</w:t>
      </w:r>
      <w:r w:rsidRPr="001D75CE">
        <w:rPr>
          <w:rFonts w:ascii="Times New Roman" w:hAnsi="Times New Roman" w:cs="Times New Roman"/>
          <w:szCs w:val="21"/>
        </w:rPr>
        <w:t>DR</w:t>
      </w:r>
      <w:r w:rsidRPr="001D75CE">
        <w:rPr>
          <w:rFonts w:ascii="Times New Roman" w:hAnsi="Times New Roman" w:cs="Times New Roman"/>
          <w:szCs w:val="21"/>
        </w:rPr>
        <w:t>产生</w:t>
      </w:r>
      <w:r w:rsidRPr="001D75CE">
        <w:rPr>
          <w:rFonts w:ascii="Times New Roman" w:hAnsi="Times New Roman" w:cs="Times New Roman"/>
          <w:szCs w:val="21"/>
        </w:rPr>
        <w:t>K-means</w:t>
      </w:r>
      <w:r w:rsidRPr="001D75CE">
        <w:rPr>
          <w:rFonts w:ascii="Times New Roman" w:hAnsi="Times New Roman" w:cs="Times New Roman"/>
          <w:szCs w:val="21"/>
        </w:rPr>
        <w:t>友好表示。通过联合进行</w:t>
      </w:r>
      <w:r w:rsidRPr="001D75CE">
        <w:rPr>
          <w:rFonts w:ascii="Times New Roman" w:hAnsi="Times New Roman" w:cs="Times New Roman"/>
          <w:szCs w:val="21"/>
        </w:rPr>
        <w:t>DR</w:t>
      </w:r>
      <w:r w:rsidRPr="001D75CE">
        <w:rPr>
          <w:rFonts w:ascii="Times New Roman" w:hAnsi="Times New Roman" w:cs="Times New Roman"/>
          <w:szCs w:val="21"/>
        </w:rPr>
        <w:t>和</w:t>
      </w:r>
      <w:r w:rsidRPr="001D75CE">
        <w:rPr>
          <w:rFonts w:ascii="Times New Roman" w:hAnsi="Times New Roman" w:cs="Times New Roman"/>
          <w:szCs w:val="21"/>
        </w:rPr>
        <w:t>K-</w:t>
      </w:r>
      <w:r w:rsidRPr="001D75CE">
        <w:rPr>
          <w:rFonts w:ascii="Times New Roman" w:hAnsi="Times New Roman" w:cs="Times New Roman"/>
          <w:szCs w:val="21"/>
        </w:rPr>
        <w:t>均值聚类，在（</w:t>
      </w:r>
      <w:r w:rsidRPr="001D75CE">
        <w:rPr>
          <w:rFonts w:ascii="Times New Roman" w:hAnsi="Times New Roman" w:cs="Times New Roman"/>
          <w:szCs w:val="21"/>
        </w:rPr>
        <w:t>Y ang</w:t>
      </w:r>
      <w:r w:rsidRPr="001D75CE">
        <w:rPr>
          <w:rFonts w:ascii="Times New Roman" w:hAnsi="Times New Roman" w:cs="Times New Roman"/>
          <w:szCs w:val="21"/>
        </w:rPr>
        <w:t>等人，</w:t>
      </w:r>
      <w:r w:rsidRPr="001D75CE">
        <w:rPr>
          <w:rFonts w:ascii="Times New Roman" w:hAnsi="Times New Roman" w:cs="Times New Roman"/>
          <w:szCs w:val="21"/>
        </w:rPr>
        <w:t>2017</w:t>
      </w:r>
      <w:r w:rsidRPr="001D75CE">
        <w:rPr>
          <w:rFonts w:ascii="Times New Roman" w:hAnsi="Times New Roman" w:cs="Times New Roman"/>
          <w:szCs w:val="21"/>
        </w:rPr>
        <w:t>年）中观察到了令人印象深刻的聚类结果。这些工作的局限性在于，</w:t>
      </w:r>
      <w:r w:rsidRPr="00703EE1">
        <w:rPr>
          <w:rFonts w:ascii="Times New Roman" w:hAnsi="Times New Roman" w:cs="Times New Roman" w:hint="eastAsia"/>
          <w:szCs w:val="21"/>
        </w:rPr>
        <w:t>通过简单的线性变换，可以从潜在的聚类友好空间生成可观测数据。虽然简单的线性变换在许多情况下都能很好地工作，但在其他情况下，生成过程更为复杂，涉及非线性映射。</w:t>
      </w:r>
    </w:p>
    <w:p w14:paraId="40F44451" w14:textId="75EDBB14" w:rsidR="00703EE1" w:rsidRDefault="00703EE1" w:rsidP="001D75CE">
      <w:pPr>
        <w:rPr>
          <w:rFonts w:ascii="Times New Roman" w:hAnsi="Times New Roman" w:cs="Times New Roman"/>
          <w:szCs w:val="21"/>
        </w:rPr>
      </w:pPr>
    </w:p>
    <w:p w14:paraId="3C2EDE6F" w14:textId="567426F5" w:rsidR="00703EE1" w:rsidRDefault="00703EE1" w:rsidP="001D75CE">
      <w:pPr>
        <w:rPr>
          <w:rFonts w:ascii="Times New Roman" w:hAnsi="Times New Roman" w:cs="Times New Roman"/>
          <w:szCs w:val="21"/>
        </w:rPr>
      </w:pPr>
      <w:r>
        <w:rPr>
          <w:rFonts w:ascii="Times New Roman" w:hAnsi="Times New Roman" w:cs="Times New Roman"/>
          <w:szCs w:val="21"/>
        </w:rPr>
        <w:t>6</w:t>
      </w:r>
      <w:r>
        <w:rPr>
          <w:rFonts w:ascii="Times New Roman" w:hAnsi="Times New Roman" w:cs="Times New Roman" w:hint="eastAsia"/>
          <w:szCs w:val="21"/>
        </w:rPr>
        <w:t>、联合聚类公式</w:t>
      </w:r>
    </w:p>
    <w:p w14:paraId="41076596" w14:textId="53D10A80" w:rsidR="00703EE1" w:rsidRDefault="00703EE1" w:rsidP="001D75CE">
      <w:pPr>
        <w:rPr>
          <w:rFonts w:ascii="Times New Roman" w:hAnsi="Times New Roman" w:cs="Times New Roman"/>
          <w:szCs w:val="21"/>
        </w:rPr>
      </w:pPr>
    </w:p>
    <w:p w14:paraId="158CB6A1" w14:textId="74B0EAAE" w:rsidR="00703EE1" w:rsidRPr="00703EE1" w:rsidRDefault="00703EE1" w:rsidP="001D75CE">
      <w:pPr>
        <w:rPr>
          <w:rFonts w:ascii="Times New Roman" w:hAnsi="Times New Roman" w:cs="Times New Roman"/>
          <w:szCs w:val="21"/>
        </w:rPr>
      </w:pPr>
      <m:oMathPara>
        <m:oMath>
          <m:r>
            <w:rPr>
              <w:rFonts w:ascii="Cambria Math" w:hAnsi="Cambria Math" w:cs="Times New Roman" w:hint="eastAsia"/>
              <w:szCs w:val="21"/>
            </w:rPr>
            <m:t>min</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r>
                <w:rPr>
                  <w:rFonts w:ascii="Cambria Math" w:hAnsi="Cambria Math" w:cs="Times New Roman"/>
                  <w:szCs w:val="21"/>
                </w:rPr>
                <m:t>(</m:t>
              </m:r>
              <m:sSubSup>
                <m:sSubSupPr>
                  <m:ctrlPr>
                    <w:rPr>
                      <w:rFonts w:ascii="Cambria Math" w:hAnsi="Cambria Math" w:cs="Times New Roman"/>
                      <w:i/>
                      <w:szCs w:val="21"/>
                    </w:rPr>
                  </m:ctrlPr>
                </m:sSubSup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θ</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m:t>
                      </m:r>
                    </m:e>
                  </m:d>
                </m:e>
                <m:sub>
                  <m:r>
                    <w:rPr>
                      <w:rFonts w:ascii="Cambria Math" w:hAnsi="Cambria Math" w:cs="Times New Roman"/>
                      <w:szCs w:val="21"/>
                    </w:rPr>
                    <m:t>2</m:t>
                  </m:r>
                </m:sub>
                <m:sup>
                  <m:r>
                    <w:rPr>
                      <w:rFonts w:ascii="Cambria Math" w:hAnsi="Cambria Math" w:cs="Times New Roman"/>
                      <w:szCs w:val="21"/>
                    </w:rPr>
                    <m:t>2</m:t>
                  </m:r>
                </m:sup>
              </m:sSubSup>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r</m:t>
                  </m:r>
                </m:num>
                <m:den>
                  <m:r>
                    <w:rPr>
                      <w:rFonts w:ascii="Cambria Math" w:hAnsi="Cambria Math" w:cs="Times New Roman"/>
                      <w:szCs w:val="21"/>
                    </w:rPr>
                    <m:t>2</m:t>
                  </m:r>
                </m:den>
              </m:f>
              <m:sSubSup>
                <m:sSubSupPr>
                  <m:ctrlPr>
                    <w:rPr>
                      <w:rFonts w:ascii="Cambria Math" w:hAnsi="Cambria Math" w:cs="Times New Roman"/>
                      <w:i/>
                      <w:szCs w:val="21"/>
                    </w:rPr>
                  </m:ctrlPr>
                </m:sSubSup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r>
                        <w:rPr>
                          <w:rFonts w:ascii="Cambria Math" w:hAnsi="Cambria Math" w:cs="Times New Roman"/>
                          <w:szCs w:val="21"/>
                        </w:rPr>
                        <m:t>-M</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d>
                </m:e>
                <m:sub>
                  <m:r>
                    <w:rPr>
                      <w:rFonts w:ascii="Cambria Math" w:hAnsi="Cambria Math" w:cs="Times New Roman"/>
                      <w:szCs w:val="21"/>
                    </w:rPr>
                    <m:t>2</m:t>
                  </m:r>
                </m:sub>
                <m:sup>
                  <m:r>
                    <w:rPr>
                      <w:rFonts w:ascii="Cambria Math" w:hAnsi="Cambria Math" w:cs="Times New Roman"/>
                      <w:szCs w:val="21"/>
                    </w:rPr>
                    <m:t>2</m:t>
                  </m:r>
                </m:sup>
              </m:sSubSup>
              <m:r>
                <w:rPr>
                  <w:rFonts w:ascii="Cambria Math" w:hAnsi="Cambria Math" w:cs="Times New Roman"/>
                  <w:szCs w:val="21"/>
                </w:rPr>
                <m:t>)</m:t>
              </m:r>
            </m:e>
          </m:nary>
        </m:oMath>
      </m:oMathPara>
    </w:p>
    <w:p w14:paraId="4227FCC3" w14:textId="7F3D335F" w:rsidR="00703EE1" w:rsidRPr="002C4F7F" w:rsidRDefault="00703EE1" w:rsidP="001D75CE">
      <w:pPr>
        <w:rPr>
          <w:rFonts w:ascii="Times New Roman" w:hAnsi="Times New Roman" w:cs="Times New Roman"/>
          <w:szCs w:val="21"/>
        </w:rPr>
      </w:pPr>
      <m:oMathPara>
        <m:oMath>
          <m:r>
            <m:rPr>
              <m:sty m:val="p"/>
            </m:rPr>
            <w:rPr>
              <w:rFonts w:ascii="Cambria Math" w:hAnsi="Cambria Math" w:cs="Times New Roman"/>
              <w:szCs w:val="21"/>
            </w:rPr>
            <m:t>s.t.</m:t>
          </m:r>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j,i</m:t>
              </m:r>
            </m:sub>
          </m:sSub>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0,1</m:t>
              </m:r>
            </m:e>
          </m:d>
        </m:oMath>
      </m:oMathPara>
    </w:p>
    <w:p w14:paraId="7B7883ED" w14:textId="35D04455" w:rsidR="002C4F7F" w:rsidRPr="00531EC9" w:rsidRDefault="004227AB" w:rsidP="00531EC9">
      <w:pPr>
        <w:rPr>
          <w:rFonts w:ascii="Times New Roman" w:hAnsi="Times New Roman"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j,i</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 xml:space="preserve">1,       </m:t>
                  </m:r>
                  <m:r>
                    <m:rPr>
                      <m:sty m:val="p"/>
                    </m:rPr>
                    <w:rPr>
                      <w:rFonts w:ascii="Cambria Math" w:hAnsi="Cambria Math" w:cs="Times New Roman"/>
                      <w:szCs w:val="21"/>
                    </w:rPr>
                    <m:t>if</m:t>
                  </m:r>
                  <m:r>
                    <w:rPr>
                      <w:rFonts w:ascii="Cambria Math" w:hAnsi="Cambria Math" w:cs="Times New Roman"/>
                      <w:szCs w:val="21"/>
                    </w:rPr>
                    <m:t xml:space="preserve"> j=</m:t>
                  </m:r>
                  <m:r>
                    <m:rPr>
                      <m:sty m:val="p"/>
                    </m:rPr>
                    <w:rPr>
                      <w:rFonts w:ascii="Cambria Math" w:hAnsi="Cambria Math" w:cs="Times New Roman"/>
                      <w:szCs w:val="21"/>
                    </w:rPr>
                    <m:t>argmin</m:t>
                  </m:r>
                  <m:sSub>
                    <m:sSubPr>
                      <m:ctrlPr>
                        <w:rPr>
                          <w:rFonts w:ascii="Cambria Math" w:hAnsi="Cambria Math" w:cs="Times New Roman"/>
                          <w:i/>
                          <w:szCs w:val="21"/>
                        </w:rPr>
                      </m:ctrlPr>
                    </m:sSub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m:t>
                              </m:r>
                            </m:sub>
                          </m:sSub>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m</m:t>
                              </m:r>
                            </m:e>
                            <m:sub>
                              <m:r>
                                <w:rPr>
                                  <w:rFonts w:ascii="Cambria Math" w:hAnsi="Cambria Math" w:cs="Times New Roman"/>
                                  <w:szCs w:val="21"/>
                                </w:rPr>
                                <m:t>k</m:t>
                              </m:r>
                            </m:sub>
                          </m:sSub>
                        </m:e>
                      </m:d>
                    </m:e>
                    <m:sub>
                      <m:r>
                        <w:rPr>
                          <w:rFonts w:ascii="Cambria Math" w:hAnsi="Cambria Math" w:cs="Times New Roman"/>
                          <w:szCs w:val="21"/>
                        </w:rPr>
                        <m:t>2</m:t>
                      </m:r>
                    </m:sub>
                  </m:sSub>
                </m:e>
                <m:e>
                  <m:r>
                    <w:rPr>
                      <w:rFonts w:ascii="Cambria Math" w:hAnsi="Cambria Math" w:cs="Times New Roman"/>
                      <w:szCs w:val="21"/>
                    </w:rPr>
                    <m:t>k=</m:t>
                  </m:r>
                  <m:d>
                    <m:dPr>
                      <m:begChr m:val="{"/>
                      <m:endChr m:val="}"/>
                      <m:ctrlPr>
                        <w:rPr>
                          <w:rFonts w:ascii="Cambria Math" w:hAnsi="Cambria Math" w:cs="Times New Roman"/>
                          <w:i/>
                          <w:szCs w:val="21"/>
                        </w:rPr>
                      </m:ctrlPr>
                    </m:dPr>
                    <m:e>
                      <m:r>
                        <w:rPr>
                          <w:rFonts w:ascii="Cambria Math" w:hAnsi="Cambria Math" w:cs="Times New Roman"/>
                          <w:szCs w:val="21"/>
                        </w:rPr>
                        <m:t>1,   ,K</m:t>
                      </m:r>
                    </m:e>
                  </m:d>
                  <m:ctrlPr>
                    <w:rPr>
                      <w:rFonts w:ascii="Cambria Math" w:eastAsia="Cambria Math" w:hAnsi="Cambria Math" w:cs="Cambria Math"/>
                      <w:i/>
                      <w:szCs w:val="21"/>
                    </w:rPr>
                  </m:ctrlPr>
                </m:e>
                <m:e>
                  <m:r>
                    <w:rPr>
                      <w:rFonts w:ascii="Cambria Math" w:hAnsi="Cambria Math" w:cs="Times New Roman"/>
                      <w:szCs w:val="21"/>
                    </w:rPr>
                    <m:t xml:space="preserve">0,        </m:t>
                  </m:r>
                  <m:r>
                    <m:rPr>
                      <m:sty m:val="p"/>
                    </m:rPr>
                    <w:rPr>
                      <w:rFonts w:ascii="Cambria Math" w:hAnsi="Cambria Math" w:cs="Times New Roman"/>
                      <w:szCs w:val="21"/>
                    </w:rPr>
                    <m:t xml:space="preserve">otherwise                                   </m:t>
                  </m:r>
                </m:e>
              </m:eqArr>
            </m:e>
          </m:d>
        </m:oMath>
      </m:oMathPara>
    </w:p>
    <w:p w14:paraId="11DA3118" w14:textId="7A9A32BE" w:rsidR="00531EC9" w:rsidRDefault="00531EC9" w:rsidP="00531EC9">
      <w:pPr>
        <w:rPr>
          <w:rFonts w:ascii="Times New Roman" w:hAnsi="Times New Roman" w:cs="Times New Roman"/>
          <w:szCs w:val="21"/>
        </w:rPr>
      </w:pPr>
    </w:p>
    <w:p w14:paraId="089998BD" w14:textId="0B136988" w:rsidR="00531EC9" w:rsidRPr="002C4F7F" w:rsidRDefault="00531EC9" w:rsidP="00531EC9">
      <w:pPr>
        <w:rPr>
          <w:rFonts w:ascii="Times New Roman" w:hAnsi="Times New Roman" w:cs="Times New Roman"/>
          <w:szCs w:val="21"/>
        </w:rPr>
      </w:pPr>
    </w:p>
    <w:sectPr w:rsidR="00531EC9" w:rsidRPr="002C4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2770" w14:textId="77777777" w:rsidR="004227AB" w:rsidRDefault="004227AB" w:rsidP="00B94FC4">
      <w:r>
        <w:separator/>
      </w:r>
    </w:p>
  </w:endnote>
  <w:endnote w:type="continuationSeparator" w:id="0">
    <w:p w14:paraId="47C75B3D" w14:textId="77777777" w:rsidR="004227AB" w:rsidRDefault="004227AB" w:rsidP="00B9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025C" w14:textId="77777777" w:rsidR="004227AB" w:rsidRDefault="004227AB" w:rsidP="00B94FC4">
      <w:r>
        <w:separator/>
      </w:r>
    </w:p>
  </w:footnote>
  <w:footnote w:type="continuationSeparator" w:id="0">
    <w:p w14:paraId="5A43370F" w14:textId="77777777" w:rsidR="004227AB" w:rsidRDefault="004227AB" w:rsidP="00B94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41521"/>
    <w:multiLevelType w:val="hybridMultilevel"/>
    <w:tmpl w:val="77AC9F72"/>
    <w:lvl w:ilvl="0" w:tplc="1B0E619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E61F58"/>
    <w:multiLevelType w:val="hybridMultilevel"/>
    <w:tmpl w:val="205CE1A8"/>
    <w:lvl w:ilvl="0" w:tplc="8A0EA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6B2E55"/>
    <w:multiLevelType w:val="hybridMultilevel"/>
    <w:tmpl w:val="BB207040"/>
    <w:lvl w:ilvl="0" w:tplc="ED56A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656992"/>
    <w:multiLevelType w:val="hybridMultilevel"/>
    <w:tmpl w:val="2AD0B75C"/>
    <w:lvl w:ilvl="0" w:tplc="2D44E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CF"/>
    <w:rsid w:val="00022B10"/>
    <w:rsid w:val="00092191"/>
    <w:rsid w:val="000D1C97"/>
    <w:rsid w:val="00105C0A"/>
    <w:rsid w:val="00174E43"/>
    <w:rsid w:val="00184BDE"/>
    <w:rsid w:val="00195706"/>
    <w:rsid w:val="00195D3E"/>
    <w:rsid w:val="001B1606"/>
    <w:rsid w:val="001D75CE"/>
    <w:rsid w:val="001E597F"/>
    <w:rsid w:val="002200A5"/>
    <w:rsid w:val="00232EFF"/>
    <w:rsid w:val="00244DC4"/>
    <w:rsid w:val="00275982"/>
    <w:rsid w:val="002C4F7F"/>
    <w:rsid w:val="002F74AF"/>
    <w:rsid w:val="00303A35"/>
    <w:rsid w:val="00382EC4"/>
    <w:rsid w:val="003B49BF"/>
    <w:rsid w:val="004227AB"/>
    <w:rsid w:val="00433B2C"/>
    <w:rsid w:val="004F57CE"/>
    <w:rsid w:val="00531EC9"/>
    <w:rsid w:val="00543845"/>
    <w:rsid w:val="00551006"/>
    <w:rsid w:val="00642670"/>
    <w:rsid w:val="00681EB7"/>
    <w:rsid w:val="00692480"/>
    <w:rsid w:val="00703EE1"/>
    <w:rsid w:val="00722DF4"/>
    <w:rsid w:val="00890C82"/>
    <w:rsid w:val="0099441D"/>
    <w:rsid w:val="009B6CA7"/>
    <w:rsid w:val="009C31B2"/>
    <w:rsid w:val="00A714CF"/>
    <w:rsid w:val="00B20511"/>
    <w:rsid w:val="00B53CD2"/>
    <w:rsid w:val="00B55D0C"/>
    <w:rsid w:val="00B94FC4"/>
    <w:rsid w:val="00C50916"/>
    <w:rsid w:val="00CA15C0"/>
    <w:rsid w:val="00CC697F"/>
    <w:rsid w:val="00D04F54"/>
    <w:rsid w:val="00D43E2B"/>
    <w:rsid w:val="00ED0162"/>
    <w:rsid w:val="00EF7835"/>
    <w:rsid w:val="00F1409C"/>
    <w:rsid w:val="00F259E0"/>
    <w:rsid w:val="00F32FCB"/>
    <w:rsid w:val="00F57A16"/>
    <w:rsid w:val="00FB712B"/>
    <w:rsid w:val="00FF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B0FF"/>
  <w15:chartTrackingRefBased/>
  <w15:docId w15:val="{244907D8-57B6-438D-8B32-91F76234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qFormat/>
    <w:rsid w:val="00F57A16"/>
    <w:rPr>
      <w:rFonts w:eastAsia="宋体"/>
      <w:b/>
      <w:sz w:val="28"/>
    </w:rPr>
  </w:style>
  <w:style w:type="character" w:customStyle="1" w:styleId="10">
    <w:name w:val="样式1 字符"/>
    <w:basedOn w:val="a0"/>
    <w:link w:val="1"/>
    <w:rsid w:val="00F57A16"/>
    <w:rPr>
      <w:rFonts w:eastAsia="宋体"/>
      <w:b/>
      <w:sz w:val="28"/>
    </w:rPr>
  </w:style>
  <w:style w:type="paragraph" w:styleId="a3">
    <w:name w:val="header"/>
    <w:basedOn w:val="a"/>
    <w:link w:val="a4"/>
    <w:uiPriority w:val="99"/>
    <w:unhideWhenUsed/>
    <w:rsid w:val="00B94F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4FC4"/>
    <w:rPr>
      <w:sz w:val="18"/>
      <w:szCs w:val="18"/>
    </w:rPr>
  </w:style>
  <w:style w:type="paragraph" w:styleId="a5">
    <w:name w:val="footer"/>
    <w:basedOn w:val="a"/>
    <w:link w:val="a6"/>
    <w:uiPriority w:val="99"/>
    <w:unhideWhenUsed/>
    <w:rsid w:val="00B94FC4"/>
    <w:pPr>
      <w:tabs>
        <w:tab w:val="center" w:pos="4153"/>
        <w:tab w:val="right" w:pos="8306"/>
      </w:tabs>
      <w:snapToGrid w:val="0"/>
      <w:jc w:val="left"/>
    </w:pPr>
    <w:rPr>
      <w:sz w:val="18"/>
      <w:szCs w:val="18"/>
    </w:rPr>
  </w:style>
  <w:style w:type="character" w:customStyle="1" w:styleId="a6">
    <w:name w:val="页脚 字符"/>
    <w:basedOn w:val="a0"/>
    <w:link w:val="a5"/>
    <w:uiPriority w:val="99"/>
    <w:rsid w:val="00B94FC4"/>
    <w:rPr>
      <w:sz w:val="18"/>
      <w:szCs w:val="18"/>
    </w:rPr>
  </w:style>
  <w:style w:type="paragraph" w:styleId="a7">
    <w:name w:val="List Paragraph"/>
    <w:basedOn w:val="a"/>
    <w:uiPriority w:val="34"/>
    <w:qFormat/>
    <w:rsid w:val="00890C82"/>
    <w:pPr>
      <w:ind w:firstLineChars="200" w:firstLine="420"/>
    </w:pPr>
  </w:style>
  <w:style w:type="table" w:styleId="a8">
    <w:name w:val="Table Grid"/>
    <w:basedOn w:val="a1"/>
    <w:uiPriority w:val="39"/>
    <w:rsid w:val="00890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03A35"/>
    <w:rPr>
      <w:color w:val="808080"/>
    </w:rPr>
  </w:style>
  <w:style w:type="paragraph" w:customStyle="1" w:styleId="my">
    <w:name w:val="my正文"/>
    <w:basedOn w:val="a"/>
    <w:qFormat/>
    <w:rsid w:val="0099441D"/>
    <w:pPr>
      <w:spacing w:after="40"/>
      <w:ind w:firstLineChars="200" w:firstLine="400"/>
    </w:pPr>
    <w:rPr>
      <w:rFonts w:ascii="Times New Roman" w:eastAsia="宋体" w:hAnsi="Times New Roman" w:cs="宋体"/>
      <w:color w:val="000000"/>
      <w:kern w:val="0"/>
      <w:szCs w:val="24"/>
      <w:shd w:val="clear" w:color="auto" w:fill="FFFFFF"/>
      <w:lang w:bidi="en-US"/>
    </w:rPr>
  </w:style>
  <w:style w:type="paragraph" w:styleId="aa">
    <w:name w:val="caption"/>
    <w:basedOn w:val="a"/>
    <w:next w:val="a"/>
    <w:uiPriority w:val="35"/>
    <w:unhideWhenUsed/>
    <w:qFormat/>
    <w:rsid w:val="0099441D"/>
    <w:pPr>
      <w:jc w:val="left"/>
    </w:pPr>
    <w:rPr>
      <w:rFonts w:asciiTheme="majorHAnsi" w:eastAsia="黑体" w:hAnsiTheme="majorHAnsi" w:cstheme="majorBidi"/>
      <w:color w:val="000000"/>
      <w:kern w:val="0"/>
      <w:sz w:val="20"/>
      <w:szCs w:val="20"/>
      <w:lang w:eastAsia="en-US" w:bidi="en-US"/>
    </w:rPr>
  </w:style>
  <w:style w:type="paragraph" w:styleId="ab">
    <w:name w:val="Normal (Web)"/>
    <w:basedOn w:val="a"/>
    <w:uiPriority w:val="99"/>
    <w:semiHidden/>
    <w:unhideWhenUsed/>
    <w:rsid w:val="001D75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767">
      <w:bodyDiv w:val="1"/>
      <w:marLeft w:val="0"/>
      <w:marRight w:val="0"/>
      <w:marTop w:val="0"/>
      <w:marBottom w:val="0"/>
      <w:divBdr>
        <w:top w:val="none" w:sz="0" w:space="0" w:color="auto"/>
        <w:left w:val="none" w:sz="0" w:space="0" w:color="auto"/>
        <w:bottom w:val="none" w:sz="0" w:space="0" w:color="auto"/>
        <w:right w:val="none" w:sz="0" w:space="0" w:color="auto"/>
      </w:divBdr>
      <w:divsChild>
        <w:div w:id="507912051">
          <w:marLeft w:val="0"/>
          <w:marRight w:val="0"/>
          <w:marTop w:val="0"/>
          <w:marBottom w:val="0"/>
          <w:divBdr>
            <w:top w:val="none" w:sz="0" w:space="0" w:color="auto"/>
            <w:left w:val="none" w:sz="0" w:space="0" w:color="auto"/>
            <w:bottom w:val="none" w:sz="0" w:space="0" w:color="auto"/>
            <w:right w:val="none" w:sz="0" w:space="0" w:color="auto"/>
          </w:divBdr>
        </w:div>
      </w:divsChild>
    </w:div>
    <w:div w:id="393116979">
      <w:bodyDiv w:val="1"/>
      <w:marLeft w:val="0"/>
      <w:marRight w:val="0"/>
      <w:marTop w:val="0"/>
      <w:marBottom w:val="0"/>
      <w:divBdr>
        <w:top w:val="none" w:sz="0" w:space="0" w:color="auto"/>
        <w:left w:val="none" w:sz="0" w:space="0" w:color="auto"/>
        <w:bottom w:val="none" w:sz="0" w:space="0" w:color="auto"/>
        <w:right w:val="none" w:sz="0" w:space="0" w:color="auto"/>
      </w:divBdr>
    </w:div>
    <w:div w:id="551236832">
      <w:bodyDiv w:val="1"/>
      <w:marLeft w:val="0"/>
      <w:marRight w:val="0"/>
      <w:marTop w:val="0"/>
      <w:marBottom w:val="0"/>
      <w:divBdr>
        <w:top w:val="none" w:sz="0" w:space="0" w:color="auto"/>
        <w:left w:val="none" w:sz="0" w:space="0" w:color="auto"/>
        <w:bottom w:val="none" w:sz="0" w:space="0" w:color="auto"/>
        <w:right w:val="none" w:sz="0" w:space="0" w:color="auto"/>
      </w:divBdr>
    </w:div>
    <w:div w:id="867567578">
      <w:bodyDiv w:val="1"/>
      <w:marLeft w:val="0"/>
      <w:marRight w:val="0"/>
      <w:marTop w:val="0"/>
      <w:marBottom w:val="0"/>
      <w:divBdr>
        <w:top w:val="none" w:sz="0" w:space="0" w:color="auto"/>
        <w:left w:val="none" w:sz="0" w:space="0" w:color="auto"/>
        <w:bottom w:val="none" w:sz="0" w:space="0" w:color="auto"/>
        <w:right w:val="none" w:sz="0" w:space="0" w:color="auto"/>
      </w:divBdr>
    </w:div>
    <w:div w:id="1193420162">
      <w:bodyDiv w:val="1"/>
      <w:marLeft w:val="0"/>
      <w:marRight w:val="0"/>
      <w:marTop w:val="0"/>
      <w:marBottom w:val="0"/>
      <w:divBdr>
        <w:top w:val="none" w:sz="0" w:space="0" w:color="auto"/>
        <w:left w:val="none" w:sz="0" w:space="0" w:color="auto"/>
        <w:bottom w:val="none" w:sz="0" w:space="0" w:color="auto"/>
        <w:right w:val="none" w:sz="0" w:space="0" w:color="auto"/>
      </w:divBdr>
    </w:div>
    <w:div w:id="210337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9C747-03AB-4D50-AACF-5E80F463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4</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斯塔 小贝利</dc:creator>
  <cp:keywords/>
  <dc:description/>
  <cp:lastModifiedBy>小贝利 斯塔</cp:lastModifiedBy>
  <cp:revision>9</cp:revision>
  <dcterms:created xsi:type="dcterms:W3CDTF">2021-08-22T07:37:00Z</dcterms:created>
  <dcterms:modified xsi:type="dcterms:W3CDTF">2021-10-26T05:55:00Z</dcterms:modified>
</cp:coreProperties>
</file>