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8.png" ContentType="image/png"/>
  <Override PartName="/word/media/rId4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第4章-地热热演化与岩石圈"/>
    <w:p>
      <w:pPr>
        <w:pStyle w:val="Heading1"/>
      </w:pPr>
      <w:r>
        <w:rPr>
          <w:rFonts w:eastAsia="SimSun" w:hint="eastAsia"/>
        </w:rPr>
        <w:t xml:space="preserve">第4章</w:t>
      </w:r>
      <w:r>
        <w:t xml:space="preserve">　</w:t>
      </w:r>
      <w:r>
        <w:rPr>
          <w:rFonts w:eastAsia="SimSun" w:hint="eastAsia"/>
        </w:rPr>
        <w:t xml:space="preserve">地热、热演化与岩石圈</w:t>
      </w:r>
    </w:p>
    <w:bookmarkStart w:id="20" w:name="引言一颗仍在散热的行星"/>
    <w:p>
      <w:pPr>
        <w:pStyle w:val="Heading2"/>
      </w:pPr>
      <w:r>
        <w:rPr>
          <w:rFonts w:eastAsia="SimSun" w:hint="eastAsia"/>
        </w:rPr>
        <w:t xml:space="preserve">引言：一颗仍在散热的行星</w:t>
      </w:r>
    </w:p>
    <w:p>
      <w:pPr>
        <w:pStyle w:val="FirstParagraph"/>
      </w:pPr>
      <w:r>
        <w:rPr>
          <w:rFonts w:eastAsia="SimSun" w:hint="eastAsia"/>
        </w:rPr>
        <w:t xml:space="preserve">地球内部的温度高到足以使岩石部分熔融，驱动火山、造山与板块运动。这股能量从何而来、以多快的速度流失、又怎样塑造了地球</w:t>
      </w:r>
      <w:r>
        <w:t xml:space="preserve"> 45 </w:t>
      </w:r>
      <w:r>
        <w:rPr>
          <w:rFonts w:eastAsia="SimSun" w:hint="eastAsia"/>
        </w:rPr>
        <w:t xml:space="preserve">亿年的历史？这是地热学（geothermics）的核心问题。开尔文勋爵曾用地表热流反推地球年龄，得出仅</w:t>
      </w:r>
      <w:r>
        <w:t xml:space="preserve"> 2 </w:t>
      </w:r>
      <w:r>
        <w:rPr>
          <w:rFonts w:eastAsia="SimSun" w:hint="eastAsia"/>
        </w:rPr>
        <w:t xml:space="preserve">千万至</w:t>
      </w:r>
      <w:r>
        <w:t xml:space="preserve"> 1 </w:t>
      </w:r>
      <w:r>
        <w:rPr>
          <w:rFonts w:eastAsia="SimSun" w:hint="eastAsia"/>
        </w:rPr>
        <w:t xml:space="preserve">亿年的结论——错得离谱，却错得富有启发：他不知道放射性生热的存在，也不知道对流可以远比传导高效地搬运热量。这两个”不知道”，恰好是本章的两个主角</w:t>
      </w:r>
      <w:r>
        <w:rPr>
          <w:vertAlign w:val="superscript"/>
        </w:rPr>
        <w:footnoteReference w:id="1"/>
      </w:r>
      <w:r>
        <w:t xml:space="preserve">、</w:t>
      </w:r>
      <w:r>
        <w:rPr>
          <w:vertAlign w:val="superscript"/>
        </w:rPr>
        <w:footnoteReference w:id="2"/>
      </w:r>
      <w:r>
        <w:t xml:space="preserve">。</w:t>
      </w:r>
    </w:p>
    <w:p>
      <w:pPr>
        <w:pStyle w:val="BodyText"/>
      </w:pPr>
      <w:r>
        <w:rPr>
          <w:rFonts w:eastAsia="SimSun" w:hint="eastAsia"/>
        </w:rPr>
        <w:t xml:space="preserve">本章沿”收支</w:t>
      </w:r>
      <w:r>
        <w:t xml:space="preserve"> → </w:t>
      </w:r>
      <w:r>
        <w:rPr>
          <w:rFonts w:eastAsia="SimSun" w:hint="eastAsia"/>
        </w:rPr>
        <w:t xml:space="preserve">来源</w:t>
      </w:r>
      <w:r>
        <w:t xml:space="preserve"> → </w:t>
      </w:r>
      <w:r>
        <w:rPr>
          <w:rFonts w:eastAsia="SimSun" w:hint="eastAsia"/>
        </w:rPr>
        <w:t xml:space="preserve">输运</w:t>
      </w:r>
      <w:r>
        <w:t xml:space="preserve"> → </w:t>
      </w:r>
      <w:r>
        <w:rPr>
          <w:rFonts w:eastAsia="SimSun" w:hint="eastAsia"/>
        </w:rPr>
        <w:t xml:space="preserve">对流</w:t>
      </w:r>
      <w:r>
        <w:t xml:space="preserve"> → </w:t>
      </w:r>
      <w:r>
        <w:rPr>
          <w:rFonts w:eastAsia="SimSun" w:hint="eastAsia"/>
        </w:rPr>
        <w:t xml:space="preserve">岩石圈</w:t>
      </w:r>
      <w:r>
        <w:t xml:space="preserve"> → </w:t>
      </w:r>
      <w:r>
        <w:rPr>
          <w:rFonts w:eastAsia="SimSun" w:hint="eastAsia"/>
        </w:rPr>
        <w:t xml:space="preserve">热柱</w:t>
      </w:r>
      <w:r>
        <w:t xml:space="preserve"> → </w:t>
      </w:r>
      <w:r>
        <w:rPr>
          <w:rFonts w:eastAsia="SimSun" w:hint="eastAsia"/>
        </w:rPr>
        <w:t xml:space="preserve">演化史”的逻辑展开，把热这个单一物理量与几乎全部分支——地震学、岩石学、地球化学、地球动力学——串联起来。</w:t>
      </w:r>
    </w:p>
    <w:bookmarkEnd w:id="20"/>
    <w:bookmarkStart w:id="23" w:name="地球的热收支46-tw-的散热功率"/>
    <w:p>
      <w:pPr>
        <w:pStyle w:val="Heading2"/>
      </w:pPr>
      <w:r>
        <w:t xml:space="preserve">4.1　</w:t>
      </w:r>
      <w:r>
        <w:rPr>
          <w:rFonts w:eastAsia="SimSun" w:hint="eastAsia"/>
        </w:rPr>
        <w:t xml:space="preserve">地球的热收支：46</w:t>
      </w:r>
      <w:r>
        <w:t xml:space="preserve"> TW </w:t>
      </w:r>
      <w:r>
        <w:rPr>
          <w:rFonts w:eastAsia="SimSun" w:hint="eastAsia"/>
        </w:rPr>
        <w:t xml:space="preserve">的散热功率</w:t>
      </w:r>
    </w:p>
    <w:bookmarkStart w:id="21" w:name="地表热流的测量与全球汇编"/>
    <w:p>
      <w:pPr>
        <w:pStyle w:val="Heading3"/>
      </w:pPr>
      <w:r>
        <w:t xml:space="preserve">4.1.1　</w:t>
      </w:r>
      <w:r>
        <w:rPr>
          <w:rFonts w:eastAsia="SimSun" w:hint="eastAsia"/>
        </w:rPr>
        <w:t xml:space="preserve">地表热流的测量与全球汇编</w:t>
      </w:r>
    </w:p>
    <w:p>
      <w:pPr>
        <w:pStyle w:val="FirstParagraph"/>
      </w:pPr>
      <w:r>
        <w:rPr>
          <w:rFonts w:eastAsia="SimSun" w:hint="eastAsia"/>
        </w:rPr>
        <w:t xml:space="preserve">地表热流（heat</w:t>
      </w:r>
      <w:r>
        <w:t xml:space="preserve"> </w:t>
      </w:r>
      <w:r>
        <w:rPr>
          <w:rFonts w:eastAsia="SimSun" w:hint="eastAsia"/>
        </w:rPr>
        <w:t xml:space="preserve">flow）是地热学最基本的观测量：在钻孔中测量地温梯度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z</m:t>
        </m:r>
      </m:oMath>
      <w:r>
        <w:rPr>
          <w:rFonts w:eastAsia="SimSun" w:hint="eastAsia"/>
        </w:rPr>
        <w:t xml:space="preserve">，乘以岩芯热导率</w:t>
      </w:r>
      <w:r>
        <w:t xml:space="preserve"> </w:t>
      </w:r>
      <m:oMath>
        <m:r>
          <m:t>k</m:t>
        </m:r>
      </m:oMath>
      <w:r>
        <w:rPr>
          <w:rFonts w:eastAsia="SimSun" w:hint="eastAsia"/>
        </w:rPr>
        <w:t xml:space="preserve">，按傅里叶定律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z</m:t>
        </m:r>
      </m:oMath>
      <w:r>
        <w:t xml:space="preserve"> </w:t>
      </w:r>
      <w:r>
        <w:rPr>
          <w:rFonts w:eastAsia="SimSun" w:hint="eastAsia"/>
        </w:rPr>
        <w:t xml:space="preserve">得到。海洋热流则用探针刺入洋底沉积物测量。Pollack</w:t>
      </w:r>
      <w:r>
        <w:t xml:space="preserve"> </w:t>
      </w:r>
      <w:r>
        <w:rPr>
          <w:rFonts w:eastAsia="SimSun" w:hint="eastAsia"/>
        </w:rPr>
        <w:t xml:space="preserve">等（1993）汇编的全球数据集给出约</w:t>
      </w:r>
      <w:r>
        <w:t xml:space="preserve"> 44 TW </w:t>
      </w:r>
      <w:r>
        <w:rPr>
          <w:rFonts w:eastAsia="SimSun" w:hint="eastAsia"/>
        </w:rPr>
        <w:t xml:space="preserve">的总热散失；Davies</w:t>
      </w:r>
      <w:r>
        <w:t xml:space="preserve"> &amp; </w:t>
      </w:r>
      <w:r>
        <w:rPr>
          <w:rFonts w:eastAsia="SimSun" w:hint="eastAsia"/>
        </w:rPr>
        <w:t xml:space="preserve">Davies（2010）在修正低覆盖区与洋底年轻地壳的低估后给出</w:t>
      </w:r>
      <w:r>
        <w:t xml:space="preserve"> </w:t>
      </w:r>
      <m:oMath>
        <m:r>
          <m:t>47</m:t>
        </m:r>
        <m:r>
          <m:rPr>
            <m:sty m:val="p"/>
          </m:rPr>
          <m:t>±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TW</w:t>
      </w:r>
      <w:r>
        <w:rPr>
          <w:rFonts w:eastAsia="SimSun" w:hint="eastAsia"/>
        </w:rPr>
        <w:t xml:space="preserve">；Jaupart</w:t>
      </w:r>
      <w:r>
        <w:t xml:space="preserve"> </w:t>
      </w:r>
      <w:r>
        <w:rPr>
          <w:rFonts w:eastAsia="SimSun" w:hint="eastAsia"/>
        </w:rPr>
        <w:t xml:space="preserve">等系统评估为约</w:t>
      </w:r>
      <w:r>
        <w:t xml:space="preserve"> 46 </w:t>
      </w:r>
      <w:r>
        <w:rPr>
          <w:rFonts w:eastAsia="SimSun" w:hint="eastAsia"/>
        </w:rPr>
        <w:t xml:space="preserve">TW。通用取值为”</w:t>
      </w:r>
      <w:r>
        <w:rPr>
          <w:rFonts w:eastAsia="SimSun" w:hint="eastAsia"/>
          <w:b/>
          <w:bCs/>
        </w:rPr>
        <w:t xml:space="preserve">约</w:t>
      </w:r>
      <w:r>
        <w:rPr>
          <w:b/>
          <w:bCs/>
        </w:rPr>
        <w:t xml:space="preserve"> 46 TW</w:t>
      </w:r>
      <w:r>
        <w:rPr>
          <w:rFonts w:eastAsia="SimSun" w:hint="eastAsia"/>
        </w:rPr>
        <w:t xml:space="preserve">”，平均到全球表面约为</w:t>
      </w:r>
      <w:r>
        <w:t xml:space="preserve"> </w:t>
      </w:r>
      <m:oMath>
        <m:r>
          <m:t>87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W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SimSun" w:hint="eastAsia"/>
        </w:rPr>
        <w:t xml:space="preserve">——只相当于一盏小台灯的功率密度，却足以驱动整个板块构造引擎</w:t>
      </w:r>
      <w:r>
        <w:rPr>
          <w:vertAlign w:val="superscript"/>
        </w:rPr>
        <w:footnoteReference w:id="3"/>
      </w:r>
      <w:r>
        <w:t xml:space="preserve">、</w:t>
      </w:r>
      <w:r>
        <w:rPr>
          <w:vertAlign w:val="superscript"/>
        </w:rPr>
        <w:footnoteReference w:id="4"/>
      </w:r>
      <w:r>
        <w:t xml:space="preserve">、</w:t>
      </w:r>
      <w:r>
        <w:rPr>
          <w:vertAlign w:val="superscript"/>
        </w:rPr>
        <w:footnoteReference w:id="5"/>
      </w:r>
      <w:r>
        <w:t xml:space="preserve">。</w:t>
      </w:r>
    </w:p>
    <w:p>
      <w:pPr>
        <w:pStyle w:val="BodyText"/>
      </w:pPr>
      <w:r>
        <w:rPr>
          <w:rFonts w:eastAsia="SimSun" w:hint="eastAsia"/>
        </w:rPr>
        <w:t xml:space="preserve">这</w:t>
      </w:r>
      <w:r>
        <w:t xml:space="preserve"> 46 TW </w:t>
      </w:r>
      <w:r>
        <w:rPr>
          <w:rFonts w:eastAsia="SimSun" w:hint="eastAsia"/>
        </w:rPr>
        <w:t xml:space="preserve">的分布极不均匀：</w:t>
      </w:r>
      <w:r>
        <w:rPr>
          <w:rFonts w:eastAsia="SimSun" w:hint="eastAsia"/>
          <w:b/>
          <w:bCs/>
        </w:rPr>
        <w:t xml:space="preserve">海洋岩石圈贡献约</w:t>
      </w:r>
      <w:r>
        <w:rPr>
          <w:b/>
          <w:bCs/>
        </w:rPr>
        <w:t xml:space="preserve"> 70%</w:t>
      </w:r>
      <w:r>
        <w:rPr>
          <w:rFonts w:eastAsia="SimSun" w:hint="eastAsia"/>
        </w:rPr>
        <w:t xml:space="preserve">（尽管面积占</w:t>
      </w:r>
      <w:r>
        <w:t xml:space="preserve"> </w:t>
      </w:r>
      <w:r>
        <w:rPr>
          <w:rFonts w:eastAsia="SimSun" w:hint="eastAsia"/>
        </w:rPr>
        <w:t xml:space="preserve">60%），因为年轻洋壳薄而热；大陆热流平均约</w:t>
      </w:r>
      <w:r>
        <w:t xml:space="preserve"> 65 </w:t>
      </w:r>
      <w:r>
        <w:rPr>
          <w:rFonts w:eastAsia="SimSun" w:hint="eastAsia"/>
        </w:rPr>
        <w:t xml:space="preserve">mW/m²，从太古宙克拉通的约</w:t>
      </w:r>
      <w:r>
        <w:t xml:space="preserve"> 40 mW/m² </w:t>
      </w:r>
      <w:r>
        <w:rPr>
          <w:rFonts w:eastAsia="SimSun" w:hint="eastAsia"/>
        </w:rPr>
        <w:t xml:space="preserve">到活动构造区的</w:t>
      </w:r>
      <w:r>
        <w:t xml:space="preserve"> 100 mW/m² </w:t>
      </w:r>
      <w:r>
        <w:rPr>
          <w:rFonts w:eastAsia="SimSun" w:hint="eastAsia"/>
        </w:rPr>
        <w:t xml:space="preserve">以上不等。海洋热流随洋壳年龄的平方根倒数下降（见</w:t>
      </w:r>
      <w:r>
        <w:t xml:space="preserve"> </w:t>
      </w:r>
      <w:r>
        <w:rPr>
          <w:rFonts w:eastAsia="SimSun" w:hint="eastAsia"/>
        </w:rPr>
        <w:t xml:space="preserve">4.3.3），是海底扩张理论最早也最持久的定量检验</w:t>
      </w:r>
      <w:r>
        <w:rPr>
          <w:vertAlign w:val="superscript"/>
        </w:rPr>
        <w:footnoteReference w:id="6"/>
      </w:r>
      <w:r>
        <w:t xml:space="preserve">、</w:t>
      </w:r>
      <w:r>
        <w:rPr>
          <w:vertAlign w:val="superscript"/>
        </w:rPr>
        <w:footnoteReference w:id="7"/>
      </w:r>
      <w:r>
        <w:t xml:space="preserve">。</w:t>
      </w:r>
    </w:p>
    <w:bookmarkEnd w:id="21"/>
    <w:bookmarkStart w:id="22" w:name="热收支的收入端"/>
    <w:p>
      <w:pPr>
        <w:pStyle w:val="Heading3"/>
      </w:pPr>
      <w:r>
        <w:t xml:space="preserve">4.1.2　</w:t>
      </w:r>
      <w:r>
        <w:rPr>
          <w:rFonts w:eastAsia="SimSun" w:hint="eastAsia"/>
        </w:rPr>
        <w:t xml:space="preserve">热收支的收入端</w:t>
      </w:r>
    </w:p>
    <w:p>
      <w:pPr>
        <w:pStyle w:val="FirstParagraph"/>
      </w:pPr>
      <w:r>
        <w:rPr>
          <w:rFonts w:eastAsia="SimSun" w:hint="eastAsia"/>
        </w:rPr>
        <w:t xml:space="preserve">收入端由几部分构成（现代估值）：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热源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功率</w:t>
            </w:r>
            <w:r>
              <w:t xml:space="preserve"> (TW)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放射性生热（地壳+地幔，U/Th/K）</w:t>
            </w:r>
          </w:p>
        </w:tc>
        <w:tc>
          <w:tcPr/>
          <w:p>
            <w:pPr>
              <w:pStyle w:val="Compact"/>
            </w:pPr>
            <w:r>
              <w:t xml:space="preserve">≈ 20–25</w:t>
            </w:r>
          </w:p>
        </w:tc>
        <w:tc>
          <w:tcPr/>
          <w:p>
            <w:pPr>
              <w:pStyle w:val="Compact"/>
            </w:pPr>
            <w:r>
              <w:t xml:space="preserve">≈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长期冷却（地球自形成以来的降温）</w:t>
            </w:r>
          </w:p>
        </w:tc>
        <w:tc>
          <w:tcPr/>
          <w:p>
            <w:pPr>
              <w:pStyle w:val="Compact"/>
            </w:pPr>
            <w:r>
              <w:t xml:space="preserve">≈ 15–20</w:t>
            </w:r>
          </w:p>
        </w:tc>
        <w:tc>
          <w:tcPr/>
          <w:p>
            <w:pPr>
              <w:pStyle w:val="Compact"/>
            </w:pPr>
            <w:r>
              <w:t xml:space="preserve">≈ 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地核散热进入地幔（含内核凝固潜热与成分浮力）</w:t>
            </w:r>
          </w:p>
        </w:tc>
        <w:tc>
          <w:tcPr/>
          <w:p>
            <w:pPr>
              <w:pStyle w:val="Compact"/>
            </w:pPr>
            <w:r>
              <w:t xml:space="preserve">≈ </w:t>
            </w:r>
            <w:r>
              <w:rPr>
                <w:rFonts w:eastAsia="SimSun" w:hint="eastAsia"/>
              </w:rPr>
              <w:t xml:space="preserve">5–15（估值跨度大）</w:t>
            </w:r>
          </w:p>
        </w:tc>
        <w:tc>
          <w:tcPr/>
          <w:p>
            <w:pPr>
              <w:pStyle w:val="Compact"/>
            </w:pPr>
            <w:r>
              <w:t xml:space="preserve">≈ 10–25%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潮汐耗散、引力分异等</w:t>
            </w:r>
          </w:p>
        </w:tc>
        <w:tc>
          <w:tcPr/>
          <w:p>
            <w:pPr>
              <w:pStyle w:val="Compact"/>
            </w:pPr>
            <w:r>
              <w:t xml:space="preserve">&lt; 1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可忽略</w:t>
            </w:r>
          </w:p>
        </w:tc>
      </w:tr>
    </w:tbl>
    <w:p>
      <w:pPr>
        <w:pStyle w:val="BodyText"/>
      </w:pPr>
      <w:r>
        <w:rPr>
          <w:rFonts w:eastAsia="SimSun" w:hint="eastAsia"/>
        </w:rPr>
        <w:t xml:space="preserve">其中放射性生热约占总散热的一半，这是”Urey</w:t>
      </w:r>
      <w:r>
        <w:t xml:space="preserve"> </w:t>
      </w:r>
      <w:r>
        <w:rPr>
          <w:rFonts w:eastAsia="SimSun" w:hint="eastAsia"/>
        </w:rPr>
        <w:t xml:space="preserve">比”问题的核心（见</w:t>
      </w:r>
      <w:r>
        <w:t xml:space="preserve"> </w:t>
      </w:r>
      <w:r>
        <w:rPr>
          <w:rFonts w:eastAsia="SimSun" w:hint="eastAsia"/>
        </w:rPr>
        <w:t xml:space="preserve">4.7）。地壳虽小，却因富集</w:t>
      </w:r>
      <w:r>
        <w:t xml:space="preserve"> U/Th/K </w:t>
      </w:r>
      <w:r>
        <w:rPr>
          <w:rFonts w:eastAsia="SimSun" w:hint="eastAsia"/>
        </w:rPr>
        <w:t xml:space="preserve">而贡献了放射性生热的可观份额（约</w:t>
      </w:r>
      <w:r>
        <w:t xml:space="preserve"> 6–8 </w:t>
      </w:r>
      <w:r>
        <w:rPr>
          <w:rFonts w:eastAsia="SimSun" w:hint="eastAsia"/>
        </w:rPr>
        <w:t xml:space="preserve">TW，集中在富硅铝的大陆地壳）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、</w:t>
      </w:r>
      <w:r>
        <w:rPr>
          <w:vertAlign w:val="superscript"/>
        </w:rPr>
        <w:footnoteReference w:id="8"/>
      </w:r>
      <w:r>
        <w:t xml:space="preserve">。</w:t>
      </w:r>
    </w:p>
    <w:bookmarkEnd w:id="22"/>
    <w:bookmarkEnd w:id="23"/>
    <w:bookmarkStart w:id="30" w:name="放射性生热uthk-的衰变引擎"/>
    <w:p>
      <w:pPr>
        <w:pStyle w:val="Heading2"/>
      </w:pPr>
      <w:r>
        <w:t xml:space="preserve">4.2　</w:t>
      </w:r>
      <w:r>
        <w:rPr>
          <w:rFonts w:eastAsia="SimSun" w:hint="eastAsia"/>
        </w:rPr>
        <w:t xml:space="preserve">放射性生热：U、Th、K</w:t>
      </w:r>
      <w:r>
        <w:t xml:space="preserve"> </w:t>
      </w:r>
      <w:r>
        <w:rPr>
          <w:rFonts w:eastAsia="SimSun" w:hint="eastAsia"/>
        </w:rPr>
        <w:t xml:space="preserve">的衰变引擎</w:t>
      </w:r>
    </w:p>
    <w:bookmarkStart w:id="27" w:name="四种关键同位素"/>
    <w:p>
      <w:pPr>
        <w:pStyle w:val="Heading3"/>
      </w:pPr>
      <w:r>
        <w:t xml:space="preserve">4.2.1　</w:t>
      </w:r>
      <w:r>
        <w:rPr>
          <w:rFonts w:eastAsia="SimSun" w:hint="eastAsia"/>
        </w:rPr>
        <w:t xml:space="preserve">四种关键同位素</w:t>
      </w:r>
    </w:p>
    <w:p>
      <w:pPr>
        <w:pStyle w:val="FirstParagraph"/>
      </w:pPr>
      <w:r>
        <w:rPr>
          <w:rFonts w:eastAsia="SimSun" w:hint="eastAsia"/>
        </w:rPr>
        <w:t xml:space="preserve">地球内部的长寿命放射性生热核素只有四种：</w:t>
      </w:r>
      <m:oMath>
        <m:sSup>
          <m:e>
            <m:r>
              <m:t>​</m:t>
            </m:r>
          </m:e>
          <m:sup>
            <m:r>
              <m:t>238</m:t>
            </m:r>
          </m:sup>
        </m:sSup>
      </m:oMath>
      <w:r>
        <w:rPr>
          <w:b/>
          <w:bCs/>
        </w:rPr>
        <w:t xml:space="preserve">U</w:t>
      </w:r>
      <w:r>
        <w:rPr>
          <w:rFonts w:eastAsia="SimSun" w:hint="eastAsia"/>
        </w:rPr>
        <w:t xml:space="preserve">（半衰期</w:t>
      </w:r>
      <w:r>
        <w:t xml:space="preserve"> 4.47 </w:t>
      </w:r>
      <w:r>
        <w:rPr>
          <w:rFonts w:eastAsia="SimSun" w:hint="eastAsia"/>
        </w:rPr>
        <w:t xml:space="preserve">Ga）、</w:t>
      </w:r>
      <m:oMath>
        <m:sSup>
          <m:e>
            <m:r>
              <m:t>​</m:t>
            </m:r>
          </m:e>
          <m:sup>
            <m:r>
              <m:t>235</m:t>
            </m:r>
          </m:sup>
        </m:sSup>
      </m:oMath>
      <w:r>
        <w:rPr>
          <w:b/>
          <w:bCs/>
        </w:rPr>
        <w:t xml:space="preserve">U</w:t>
      </w:r>
      <w:r>
        <w:rPr>
          <w:rFonts w:eastAsia="SimSun" w:hint="eastAsia"/>
        </w:rPr>
        <w:t xml:space="preserve">（0.704</w:t>
      </w:r>
      <w:r>
        <w:t xml:space="preserve"> </w:t>
      </w:r>
      <w:r>
        <w:rPr>
          <w:rFonts w:eastAsia="SimSun" w:hint="eastAsia"/>
        </w:rPr>
        <w:t xml:space="preserve">Ga）、</w:t>
      </w:r>
      <m:oMath>
        <m:sSup>
          <m:e>
            <m:r>
              <m:t>​</m:t>
            </m:r>
          </m:e>
          <m:sup>
            <m:r>
              <m:t>232</m:t>
            </m:r>
          </m:sup>
        </m:sSup>
      </m:oMath>
      <w:r>
        <w:rPr>
          <w:b/>
          <w:bCs/>
        </w:rPr>
        <w:t xml:space="preserve">Th</w:t>
      </w:r>
      <w:r>
        <w:rPr>
          <w:rFonts w:eastAsia="SimSun" w:hint="eastAsia"/>
        </w:rPr>
        <w:t xml:space="preserve">（14.0</w:t>
      </w:r>
      <w:r>
        <w:t xml:space="preserve"> </w:t>
      </w:r>
      <w:r>
        <w:rPr>
          <w:rFonts w:eastAsia="SimSun" w:hint="eastAsia"/>
        </w:rPr>
        <w:t xml:space="preserve">Ga）与</w:t>
      </w:r>
      <w:r>
        <w:t xml:space="preserve"> </w:t>
      </w:r>
      <m:oMath>
        <m:sSup>
          <m:e>
            <m:r>
              <m:t>​</m:t>
            </m:r>
          </m:e>
          <m:sup>
            <m:r>
              <m:t>40</m:t>
            </m:r>
          </m:sup>
        </m:sSup>
      </m:oMath>
      <w:r>
        <w:rPr>
          <w:b/>
          <w:bCs/>
        </w:rPr>
        <w:t xml:space="preserve">K</w:t>
      </w:r>
      <w:r>
        <w:rPr>
          <w:rFonts w:eastAsia="SimSun" w:hint="eastAsia"/>
        </w:rPr>
        <w:t xml:space="preserve">（1.25</w:t>
      </w:r>
      <w:r>
        <w:t xml:space="preserve"> </w:t>
      </w:r>
      <w:r>
        <w:rPr>
          <w:rFonts w:eastAsia="SimSun" w:hint="eastAsia"/>
        </w:rPr>
        <w:t xml:space="preserve">Ga）。单位质量生热率分别为约</w:t>
      </w:r>
      <w:r>
        <w:t xml:space="preserve"> </w:t>
      </w:r>
      <m:oMath>
        <m:r>
          <m:t>9.52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、</w:t>
      </w:r>
      <m:oMath>
        <m:r>
          <m:t>5.69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、</w:t>
      </w:r>
      <m:oMath>
        <m:r>
          <m:t>2.64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、</w:t>
      </w:r>
      <m:oMath>
        <m:r>
          <m:t>2.92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W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eastAsia="SimSun" w:hint="eastAsia"/>
        </w:rPr>
        <w:t xml:space="preserve">（元素质量基准）</w:t>
      </w:r>
      <w:r>
        <w:rPr>
          <w:vertAlign w:val="superscript"/>
        </w:rPr>
        <w:footnoteReference w:id="9"/>
      </w:r>
      <w:r>
        <w:rPr>
          <w:rFonts w:eastAsia="SimSun" w:hint="eastAsia"/>
        </w:rPr>
        <w:t xml:space="preserve">。总生热率随时间按各自半衰期指数回溯：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</m:sup>
              </m:sSubSup>
            </m:e>
          </m:nary>
          <m:r>
            <m:t> 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t> </m:t>
          </m:r>
          <m:sSup>
            <m:e>
              <m:r>
                <m:t>2</m:t>
              </m:r>
            </m:e>
            <m:sup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其中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rPr>
          <w:rFonts w:eastAsia="SimSun" w:hint="eastAsia"/>
        </w:rPr>
        <w:t xml:space="preserve">为现今元素丰度，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为比生热率，</w:t>
      </w:r>
      <m:oMath>
        <m:r>
          <m:t>t</m:t>
        </m:r>
      </m:oMath>
      <w:r>
        <w:t xml:space="preserve"> </w:t>
      </w:r>
      <w:r>
        <w:rPr>
          <w:rFonts w:eastAsia="SimSun" w:hint="eastAsia"/>
        </w:rPr>
        <w:t xml:space="preserve">为距今时间。以硅酸盐地球（BSE）模型丰度（U</w:t>
      </w:r>
      <w:r>
        <w:t xml:space="preserve"> 20.3 ppb、Th 79.5 ppb、K 240 </w:t>
      </w:r>
      <w:r>
        <w:rPr>
          <w:rFonts w:eastAsia="SimSun" w:hint="eastAsia"/>
        </w:rPr>
        <w:t xml:space="preserve">ppm）计算</w:t>
      </w:r>
      <w:r>
        <w:rPr>
          <w:vertAlign w:val="superscript"/>
        </w:rPr>
        <w:footnoteReference w:id="10"/>
      </w:r>
      <w:r>
        <w:rPr>
          <w:rFonts w:eastAsia="SimSun" w:hint="eastAsia"/>
        </w:rPr>
        <w:t xml:space="preserve">，现今总生热约</w:t>
      </w:r>
      <w:r>
        <w:t xml:space="preserve"> </w:t>
      </w:r>
      <w:r>
        <w:rPr>
          <w:b/>
          <w:bCs/>
        </w:rPr>
        <w:t xml:space="preserve">20 TW</w:t>
      </w:r>
      <w:r>
        <w:rPr>
          <w:rFonts w:eastAsia="SimSun" w:hint="eastAsia"/>
        </w:rPr>
        <w:t xml:space="preserve">，45</w:t>
      </w:r>
      <w:r>
        <w:t xml:space="preserve"> </w:t>
      </w:r>
      <w:r>
        <w:rPr>
          <w:rFonts w:eastAsia="SimSun" w:hint="eastAsia"/>
        </w:rPr>
        <w:t xml:space="preserve">亿年前约</w:t>
      </w:r>
      <w:r>
        <w:t xml:space="preserve"> </w:t>
      </w:r>
      <w:r>
        <w:rPr>
          <w:b/>
          <w:bCs/>
        </w:rPr>
        <w:t xml:space="preserve">94 TW</w:t>
      </w:r>
      <w:r>
        <w:rPr>
          <w:rFonts w:eastAsia="SimSun" w:hint="eastAsia"/>
        </w:rPr>
        <w:t xml:space="preserve">——为现今的</w:t>
      </w:r>
      <w:r>
        <w:t xml:space="preserve"> 4.8 </w:t>
      </w:r>
      <w:r>
        <w:rPr>
          <w:rFonts w:eastAsia="SimSun" w:hint="eastAsia"/>
        </w:rPr>
        <w:t xml:space="preserve">倍，其中短寿命的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</m:oMath>
      <w:r>
        <w:t xml:space="preserve">U </w:t>
      </w:r>
      <w:r>
        <w:rPr>
          <w:rFonts w:eastAsia="SimSun" w:hint="eastAsia"/>
        </w:rPr>
        <w:t xml:space="preserve">与</w:t>
      </w:r>
      <w:r>
        <w:t xml:space="preserve"> </w:t>
      </w:r>
      <m:oMath>
        <m:sSup>
          <m:e>
            <m:r>
              <m:t>​</m:t>
            </m:r>
          </m:e>
          <m:sup>
            <m:r>
              <m:t>40</m:t>
            </m:r>
          </m:sup>
        </m:sSup>
      </m:oMath>
      <w:r>
        <w:t xml:space="preserve">K </w:t>
      </w:r>
      <w:r>
        <w:rPr>
          <w:rFonts w:eastAsia="SimSun" w:hint="eastAsia"/>
        </w:rPr>
        <w:t xml:space="preserve">在早期占据主导（图4-4）。这解释了为何太古宙地球更热、洋脊熔融更深、科马提岩（komatiite）得以形成</w:t>
      </w:r>
      <w:r>
        <w:rPr>
          <w:vertAlign w:val="superscript"/>
        </w:rPr>
        <w:footnoteReference w:id="11"/>
      </w:r>
      <w:r>
        <w:t xml:space="preserve">。</w:t>
      </w:r>
    </w:p>
    <w:p>
      <w:pPr>
        <w:pStyle w:val="CaptionedFigure"/>
      </w:pPr>
      <w:r>
        <w:drawing>
          <wp:inline>
            <wp:extent cx="5334000" cy="3572174"/>
            <wp:effectExtent b="0" l="0" r="0" t="0"/>
            <wp:docPr descr="图4-4　硅酸盐地球放射性生热随时间的演化（BSE 模型，McDonough &amp; Sun 1995 丰度；Van Schmus 1995 比生热率与半衰期）" title="" id="25" name="Picture"/>
            <a:graphic>
              <a:graphicData uri="http://schemas.openxmlformats.org/drawingml/2006/picture">
                <pic:pic>
                  <pic:nvPicPr>
                    <pic:cNvPr descr="figs/fig4_4_heatpro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SimSun" w:hint="eastAsia"/>
        </w:rPr>
        <w:t xml:space="preserve">图4-4</w:t>
      </w:r>
      <w:r>
        <w:t xml:space="preserve">　</w:t>
      </w:r>
      <w:r>
        <w:rPr>
          <w:rFonts w:eastAsia="SimSun" w:hint="eastAsia"/>
        </w:rPr>
        <w:t xml:space="preserve">硅酸盐地球放射性生热随时间的演化（BSE</w:t>
      </w:r>
      <w:r>
        <w:t xml:space="preserve"> </w:t>
      </w:r>
      <w:r>
        <w:rPr>
          <w:rFonts w:eastAsia="SimSun" w:hint="eastAsia"/>
        </w:rPr>
        <w:t xml:space="preserve">模型，McDonough</w:t>
      </w:r>
      <w:r>
        <w:t xml:space="preserve"> &amp; Sun 1995 </w:t>
      </w:r>
      <w:r>
        <w:rPr>
          <w:rFonts w:eastAsia="SimSun" w:hint="eastAsia"/>
        </w:rPr>
        <w:t xml:space="preserve">丰度；Van</w:t>
      </w:r>
      <w:r>
        <w:t xml:space="preserve"> Schmus 1995 </w:t>
      </w:r>
      <w:r>
        <w:rPr>
          <w:rFonts w:eastAsia="SimSun" w:hint="eastAsia"/>
        </w:rPr>
        <w:t xml:space="preserve">比生热率与半衰期）</w:t>
      </w:r>
    </w:p>
    <w:bookmarkEnd w:id="27"/>
    <w:bookmarkStart w:id="28" w:name="生热元素在哪里"/>
    <w:p>
      <w:pPr>
        <w:pStyle w:val="Heading3"/>
      </w:pPr>
      <w:r>
        <w:t xml:space="preserve">4.2.2　</w:t>
      </w:r>
      <w:r>
        <w:rPr>
          <w:rFonts w:eastAsia="SimSun" w:hint="eastAsia"/>
        </w:rPr>
        <w:t xml:space="preserve">生热元素在哪里</w:t>
      </w:r>
    </w:p>
    <w:p>
      <w:pPr>
        <w:pStyle w:val="FirstParagraph"/>
      </w:pPr>
      <w:r>
        <w:t xml:space="preserve">U、Th、K </w:t>
      </w:r>
      <w:r>
        <w:rPr>
          <w:rFonts w:eastAsia="SimSun" w:hint="eastAsia"/>
        </w:rPr>
        <w:t xml:space="preserve">都是</w:t>
      </w:r>
      <w:r>
        <w:rPr>
          <w:rFonts w:eastAsia="SimSun" w:hint="eastAsia"/>
          <w:b/>
          <w:bCs/>
        </w:rPr>
        <w:t xml:space="preserve">强不相容元素</w:t>
      </w:r>
      <w:r>
        <w:rPr>
          <w:rFonts w:eastAsia="SimSun" w:hint="eastAsia"/>
        </w:rPr>
        <w:t xml:space="preserve">：地幔部分熔融时它们优先进入熔体，因而被萃取到地壳中。大陆地壳的生热率约</w:t>
      </w:r>
      <w:r>
        <w:t xml:space="preserve"> 1–3 </w:t>
      </w:r>
      <w:r>
        <w:rPr>
          <w:rFonts w:eastAsia="SimSun" w:hint="eastAsia"/>
        </w:rPr>
        <w:t xml:space="preserve">μW/m³（花岗岩类更高），地幔仅约</w:t>
      </w:r>
      <w:r>
        <w:t xml:space="preserve"> 0.005–0.02 </w:t>
      </w:r>
      <w:r>
        <w:rPr>
          <w:rFonts w:eastAsia="SimSun" w:hint="eastAsia"/>
        </w:rPr>
        <w:t xml:space="preserve">μW/m³。地壳生热贡献可达大陆地表热流的</w:t>
      </w:r>
      <w:r>
        <w:t xml:space="preserve"> </w:t>
      </w:r>
      <w:r>
        <w:rPr>
          <w:rFonts w:eastAsia="SimSun" w:hint="eastAsia"/>
        </w:rPr>
        <w:t xml:space="preserve">30–50%，是大陆地温线形态（下节）的决定因素之一。地核中钾的含量长期以来存在争论（</w:t>
      </w:r>
      <w:r>
        <w:rPr>
          <w:rFonts w:eastAsia="SimSun" w:hint="eastAsia"/>
        </w:rPr>
        <w:t xml:space="preserve">“地核含钾假说”</w:t>
      </w:r>
      <w:r>
        <w:rPr>
          <w:rFonts w:eastAsia="SimSun" w:hint="eastAsia"/>
        </w:rPr>
        <w:t xml:space="preserve">可为发电机提供额外能源），但高压实验与地球化学证据总体不支持大量钾进入地核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、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。</w:t>
      </w:r>
    </w:p>
    <w:bookmarkEnd w:id="28"/>
    <w:bookmarkStart w:id="29" w:name="地生中微子直接看见放射性生热"/>
    <w:p>
      <w:pPr>
        <w:pStyle w:val="Heading3"/>
      </w:pPr>
      <w:r>
        <w:t xml:space="preserve">4.2.3　</w:t>
      </w:r>
      <w:r>
        <w:rPr>
          <w:rFonts w:eastAsia="SimSun" w:hint="eastAsia"/>
        </w:rPr>
        <w:t xml:space="preserve">地生中微子：直接”看见”放射性生热</w:t>
      </w:r>
    </w:p>
    <w:p>
      <w:pPr>
        <w:pStyle w:val="FirstParagraph"/>
      </w:pPr>
      <w:r>
        <w:rPr>
          <w:rFonts w:eastAsia="SimSun" w:hint="eastAsia"/>
        </w:rPr>
        <w:t xml:space="preserve">放射性生热总量长期依赖地球化学模型的间接推断。</w:t>
      </w:r>
      <w:r>
        <w:rPr>
          <w:rFonts w:eastAsia="SimSun" w:hint="eastAsia"/>
          <w:b/>
          <w:bCs/>
        </w:rPr>
        <w:t xml:space="preserve">地生中微子（geoneutrino）</w:t>
      </w:r>
      <w:r>
        <w:rPr>
          <w:rFonts w:eastAsia="SimSun" w:hint="eastAsia"/>
        </w:rPr>
        <w:t xml:space="preserve">提供了独立的直接测量：U/Th</w:t>
      </w:r>
      <w:r>
        <w:t xml:space="preserve"> </w:t>
      </w:r>
      <w:r>
        <w:rPr>
          <w:rFonts w:eastAsia="SimSun" w:hint="eastAsia"/>
        </w:rPr>
        <w:t xml:space="preserve">衰变链释放的反电子中微子几乎不与物质作用，可穿透整个地球被探测器捕获。KamLAND（日本）于</w:t>
      </w:r>
      <w:r>
        <w:t xml:space="preserve"> 2005 </w:t>
      </w:r>
      <w:r>
        <w:rPr>
          <w:rFonts w:eastAsia="SimSun" w:hint="eastAsia"/>
        </w:rPr>
        <w:t xml:space="preserve">年首次报道地生中微子观测</w:t>
      </w:r>
      <w:r>
        <w:rPr>
          <w:vertAlign w:val="superscript"/>
        </w:rPr>
        <w:footnoteReference w:id="12"/>
      </w:r>
      <w:r>
        <w:rPr>
          <w:rFonts w:eastAsia="SimSun" w:hint="eastAsia"/>
        </w:rPr>
        <w:t xml:space="preserve">，Borexino（意大利）随后给出更精密的计数；两套实验独立估算地幔放射性生热约在</w:t>
      </w:r>
      <w:r>
        <w:t xml:space="preserve"> 10–30 TW </w:t>
      </w:r>
      <w:r>
        <w:rPr>
          <w:rFonts w:eastAsia="SimSun" w:hint="eastAsia"/>
        </w:rPr>
        <w:t xml:space="preserve">区间（大误差条反映极低的计数率），与</w:t>
      </w:r>
      <w:r>
        <w:t xml:space="preserve"> BSE </w:t>
      </w:r>
      <w:r>
        <w:rPr>
          <w:rFonts w:eastAsia="SimSun" w:hint="eastAsia"/>
        </w:rPr>
        <w:t xml:space="preserve">模型的约</w:t>
      </w:r>
      <w:r>
        <w:t xml:space="preserve"> 20 TW </w:t>
      </w:r>
      <w:r>
        <w:rPr>
          <w:rFonts w:eastAsia="SimSun" w:hint="eastAsia"/>
        </w:rPr>
        <w:t xml:space="preserve">相容。随着</w:t>
      </w:r>
      <w:r>
        <w:t xml:space="preserve"> JUNO </w:t>
      </w:r>
      <w:r>
        <w:rPr>
          <w:rFonts w:eastAsia="SimSun" w:hint="eastAsia"/>
        </w:rPr>
        <w:t xml:space="preserve">等新一代探测器运行，地生中微子有望成为约束</w:t>
      </w:r>
      <w:r>
        <w:t xml:space="preserve"> Urey </w:t>
      </w:r>
      <w:r>
        <w:rPr>
          <w:rFonts w:eastAsia="SimSun" w:hint="eastAsia"/>
        </w:rPr>
        <w:t xml:space="preserve">比的第四种独立手段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。</w:t>
      </w:r>
    </w:p>
    <w:bookmarkEnd w:id="29"/>
    <w:bookmarkEnd w:id="30"/>
    <w:bookmarkStart w:id="37" w:name="热传导与地温梯度"/>
    <w:p>
      <w:pPr>
        <w:pStyle w:val="Heading2"/>
      </w:pPr>
      <w:r>
        <w:t xml:space="preserve">4.3　</w:t>
      </w:r>
      <w:r>
        <w:rPr>
          <w:rFonts w:eastAsia="SimSun" w:hint="eastAsia"/>
        </w:rPr>
        <w:t xml:space="preserve">热传导与地温梯度</w:t>
      </w:r>
    </w:p>
    <w:bookmarkStart w:id="31" w:name="傅里叶定律与岩石热导率"/>
    <w:p>
      <w:pPr>
        <w:pStyle w:val="Heading3"/>
      </w:pPr>
      <w:r>
        <w:t xml:space="preserve">4.3.1　</w:t>
      </w:r>
      <w:r>
        <w:rPr>
          <w:rFonts w:eastAsia="SimSun" w:hint="eastAsia"/>
        </w:rPr>
        <w:t xml:space="preserve">傅里叶定律与岩石热导率</w:t>
      </w:r>
    </w:p>
    <w:p>
      <w:pPr>
        <w:pStyle w:val="FirstParagraph"/>
      </w:pPr>
      <w:r>
        <w:rPr>
          <w:rFonts w:eastAsia="SimSun" w:hint="eastAsia"/>
        </w:rPr>
        <w:t xml:space="preserve">在岩石圈这类刚性层内，热以</w:t>
      </w:r>
      <w:r>
        <w:rPr>
          <w:rFonts w:eastAsia="SimSun" w:hint="eastAsia"/>
          <w:b/>
          <w:bCs/>
        </w:rPr>
        <w:t xml:space="preserve">传导</w:t>
      </w:r>
      <w:r>
        <w:rPr>
          <w:rFonts w:eastAsia="SimSun" w:hint="eastAsia"/>
        </w:rPr>
        <w:t xml:space="preserve">方式输运，服从傅里叶定律</w:t>
      </w:r>
      <w:r>
        <w:t xml:space="preserve"> </w:t>
      </w:r>
      <m:oMath>
        <m:r>
          <m:rPr>
            <m:sty m:val="b"/>
          </m:rP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∇</m:t>
        </m:r>
        <m:r>
          <m:t>T</m:t>
        </m:r>
      </m:oMath>
      <w:r>
        <w:rPr>
          <w:rFonts w:eastAsia="SimSun" w:hint="eastAsia"/>
        </w:rPr>
        <w:t xml:space="preserve">。岩石热导率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eastAsia="SimSun" w:hint="eastAsia"/>
        </w:rPr>
        <w:t xml:space="preserve">并不高：沉积岩约</w:t>
      </w:r>
      <w:r>
        <w:t xml:space="preserve"> 1.5–2.5 </w:t>
      </w:r>
      <w:r>
        <w:rPr>
          <w:rFonts w:eastAsia="SimSun" w:hint="eastAsia"/>
        </w:rPr>
        <w:t xml:space="preserve">W/(m·K)，结晶地壳约</w:t>
      </w:r>
      <w:r>
        <w:t xml:space="preserve"> </w:t>
      </w:r>
      <w:r>
        <w:rPr>
          <w:rFonts w:eastAsia="SimSun" w:hint="eastAsia"/>
        </w:rPr>
        <w:t xml:space="preserve">2.5–3.0，地幔橄榄岩约</w:t>
      </w:r>
      <w:r>
        <w:t xml:space="preserve"> </w:t>
      </w:r>
      <w:r>
        <w:rPr>
          <w:rFonts w:eastAsia="SimSun" w:hint="eastAsia"/>
        </w:rPr>
        <w:t xml:space="preserve">3–4（随温度升高而略降）。典型</w:t>
      </w:r>
      <w:r>
        <w:rPr>
          <w:rFonts w:eastAsia="SimSun" w:hint="eastAsia"/>
          <w:b/>
          <w:bCs/>
        </w:rPr>
        <w:t xml:space="preserve">大陆地温梯度为</w:t>
      </w:r>
      <w:r>
        <w:rPr>
          <w:b/>
          <w:bCs/>
        </w:rPr>
        <w:t xml:space="preserve"> 15–30 K/km</w:t>
      </w:r>
      <w:r>
        <w:rPr>
          <w:rFonts w:eastAsia="SimSun" w:hint="eastAsia"/>
        </w:rPr>
        <w:t xml:space="preserve">（克拉通低、活动区高），这就是矿井与深钻中”越深越热”的定量表达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、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。</w:t>
      </w:r>
    </w:p>
    <w:bookmarkEnd w:id="31"/>
    <w:bookmarkStart w:id="35" w:name="大陆地温线含生热项的稳态解"/>
    <w:p>
      <w:pPr>
        <w:pStyle w:val="Heading3"/>
      </w:pPr>
      <w:r>
        <w:t xml:space="preserve">4.3.2　</w:t>
      </w:r>
      <w:r>
        <w:rPr>
          <w:rFonts w:eastAsia="SimSun" w:hint="eastAsia"/>
        </w:rPr>
        <w:t xml:space="preserve">大陆地温线：含生热项的稳态解</w:t>
      </w:r>
    </w:p>
    <w:p>
      <w:pPr>
        <w:pStyle w:val="FirstParagraph"/>
      </w:pPr>
      <w:r>
        <w:rPr>
          <w:rFonts w:eastAsia="SimSun" w:hint="eastAsia"/>
        </w:rPr>
        <w:t xml:space="preserve">设地壳生热率随深度指数衰减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rPr>
          <w:rFonts w:eastAsia="SimSun" w:hint="eastAsia"/>
        </w:rPr>
        <w:t xml:space="preserve">（</w:t>
      </w:r>
      <m:oMath>
        <m:r>
          <m:t>D</m:t>
        </m:r>
        <m:r>
          <m:rPr>
            <m:sty m:val="p"/>
          </m:rPr>
          <m:t>≈</m:t>
        </m:r>
        <m:r>
          <m:t>10</m:t>
        </m:r>
      </m:oMath>
      <w:r>
        <w:t xml:space="preserve"> </w:t>
      </w:r>
      <w:r>
        <w:rPr>
          <w:rFonts w:eastAsia="SimSun" w:hint="eastAsia"/>
        </w:rPr>
        <w:t xml:space="preserve">km，经验”生热富集层”），地表热流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恒定、稳态一维热方程</w:t>
      </w:r>
      <w:r>
        <w:t xml:space="preserve"> </w:t>
      </w:r>
      <m:oMath>
        <m:r>
          <m:t>k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t>d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eastAsia="SimSun" w:hint="eastAsia"/>
        </w:rPr>
        <w:t xml:space="preserve">的解为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k</m:t>
              </m:r>
            </m:den>
          </m:f>
          <m:r>
            <m:t>z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k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是来自地幔的”折合热流”。取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W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、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W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km、</w:t>
      </w:r>
      <m:oMath>
        <m:r>
          <m:t>k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 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eastAsia="SimSun" w:hint="eastAsia"/>
        </w:rPr>
        <w:t xml:space="preserve">，Moho（35</w:t>
      </w:r>
      <w:r>
        <w:t xml:space="preserve"> </w:t>
      </w:r>
      <w:r>
        <w:rPr>
          <w:rFonts w:eastAsia="SimSun" w:hint="eastAsia"/>
        </w:rPr>
        <w:t xml:space="preserve">km）处温度约</w:t>
      </w:r>
      <w:r>
        <w:t xml:space="preserve"> 700 </w:t>
      </w:r>
      <w:r>
        <w:rPr>
          <w:rFonts w:eastAsia="SimSun" w:hint="eastAsia"/>
        </w:rPr>
        <w:t xml:space="preserve">°C；更深处在软流圈对流主导后，地温线并入斜率仅约</w:t>
      </w:r>
      <w:r>
        <w:t xml:space="preserve"> 0.3–0.5 K/km </w:t>
      </w:r>
      <w:r>
        <w:rPr>
          <w:rFonts w:eastAsia="SimSun" w:hint="eastAsia"/>
        </w:rPr>
        <w:t xml:space="preserve">的</w:t>
      </w:r>
      <w:r>
        <w:rPr>
          <w:rFonts w:eastAsia="SimSun" w:hint="eastAsia"/>
          <w:b/>
          <w:bCs/>
        </w:rPr>
        <w:t xml:space="preserve">地幔绝热线</w:t>
      </w:r>
      <w:r>
        <w:rPr>
          <w:rFonts w:eastAsia="SimSun" w:hint="eastAsia"/>
        </w:rPr>
        <w:t xml:space="preserve">（图4-1</w:t>
      </w:r>
      <w:r>
        <w:t xml:space="preserve"> </w:t>
      </w:r>
      <w:r>
        <w:rPr>
          <w:rFonts w:eastAsia="SimSun" w:hint="eastAsia"/>
        </w:rPr>
        <w:t xml:space="preserve">实线）。这个简单模型解释了大陆热流省”热流高则生热高”的经验关系，也是估算深部温度—强度结构的基础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、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。</w:t>
      </w:r>
    </w:p>
    <w:p>
      <w:pPr>
        <w:pStyle w:val="CaptionedFigure"/>
      </w:pPr>
      <w:r>
        <w:drawing>
          <wp:inline>
            <wp:extent cx="5334000" cy="4016712"/>
            <wp:effectExtent b="0" l="0" r="0" t="0"/>
            <wp:docPr descr="图4-1　大陆与海洋岩石圈的稳态/冷却地温线（大陆：指数生热模型；海洋：半空间冷却模型，κ=10⁻⁶ m²/s）" title="" id="33" name="Picture"/>
            <a:graphic>
              <a:graphicData uri="http://schemas.openxmlformats.org/drawingml/2006/picture">
                <pic:pic>
                  <pic:nvPicPr>
                    <pic:cNvPr descr="figs/fig4_1_geother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SimSun" w:hint="eastAsia"/>
        </w:rPr>
        <w:t xml:space="preserve">图4-1</w:t>
      </w:r>
      <w:r>
        <w:t xml:space="preserve">　</w:t>
      </w:r>
      <w:r>
        <w:rPr>
          <w:rFonts w:eastAsia="SimSun" w:hint="eastAsia"/>
        </w:rPr>
        <w:t xml:space="preserve">大陆与海洋岩石圈的稳态/冷却地温线（大陆：指数生热模型；海洋：半空间冷却模型，κ=10⁻⁶</w:t>
      </w:r>
      <w:r>
        <w:t xml:space="preserve"> </w:t>
      </w:r>
      <w:r>
        <w:rPr>
          <w:rFonts w:eastAsia="SimSun" w:hint="eastAsia"/>
        </w:rPr>
        <w:t xml:space="preserve">m²/s）</w:t>
      </w:r>
    </w:p>
    <w:bookmarkEnd w:id="35"/>
    <w:bookmarkStart w:id="36" w:name="海洋岩石圈半空间冷却与板块模型"/>
    <w:p>
      <w:pPr>
        <w:pStyle w:val="Heading3"/>
      </w:pPr>
      <w:r>
        <w:t xml:space="preserve">4.3.3　</w:t>
      </w:r>
      <w:r>
        <w:rPr>
          <w:rFonts w:eastAsia="SimSun" w:hint="eastAsia"/>
        </w:rPr>
        <w:t xml:space="preserve">海洋岩石圈：半空间冷却与板块模型</w:t>
      </w:r>
    </w:p>
    <w:p>
      <w:pPr>
        <w:pStyle w:val="FirstParagraph"/>
      </w:pPr>
      <w:r>
        <w:rPr>
          <w:rFonts w:eastAsia="SimSun" w:hint="eastAsia"/>
        </w:rPr>
        <w:t xml:space="preserve">新洋壳在洋脊形成后不断远离热源并冷却。把岩石圈近似为初始温度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rPr>
          <w:rFonts w:eastAsia="SimSun" w:hint="eastAsia"/>
        </w:rPr>
        <w:t xml:space="preserve">、表面恒温的半无限空间，一维非稳态热方程给出误差函数解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κ</m:t>
                      </m:r>
                      <m:r>
                        <m:t>t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其中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eastAsia="SimSun" w:hint="eastAsia"/>
        </w:rPr>
        <w:t xml:space="preserve">为热扩散率。其直接推论是：热流</w:t>
      </w:r>
      <w:r>
        <w:t xml:space="preserve"> </w:t>
      </w:r>
      <m:oMath>
        <m:r>
          <m:t>q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eastAsia="SimSun" w:hint="eastAsia"/>
        </w:rPr>
        <w:t xml:space="preserve">、水深相对洋脊的沉降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eastAsia="SimSun" w:hint="eastAsia"/>
        </w:rPr>
        <w:t xml:space="preserve">——两者都在约</w:t>
      </w:r>
      <w:r>
        <w:t xml:space="preserve"> 70 Ma </w:t>
      </w:r>
      <w:r>
        <w:rPr>
          <w:rFonts w:eastAsia="SimSun" w:hint="eastAsia"/>
        </w:rPr>
        <w:t xml:space="preserve">以内的洋壳上与观测吻合得极好，是板块构造最优雅的定量验证</w:t>
      </w:r>
      <w:fldSimple w:instr="NOTEREF _Ref_Footnote_6 \h \f">
        <w:r>
          <w:rPr>
            <w:vertAlign w:val="superscript"/>
          </w:rPr>
          <w:t>6</w:t>
        </w:r>
      </w:fldSimple>
      <w:r>
        <w:rPr>
          <w:rFonts w:eastAsia="SimSun" w:hint="eastAsia"/>
        </w:rPr>
        <w:t xml:space="preserve">。更老的洋壳偏离半空间模型（冷却变慢、水深趋于平台），由</w:t>
      </w:r>
      <w:r>
        <w:rPr>
          <w:rFonts w:eastAsia="SimSun" w:hint="eastAsia"/>
          <w:b/>
          <w:bCs/>
        </w:rPr>
        <w:t xml:space="preserve">板块模型</w:t>
      </w:r>
      <w:r>
        <w:rPr>
          <w:rFonts w:eastAsia="SimSun" w:hint="eastAsia"/>
        </w:rPr>
        <w:t xml:space="preserve">描述：GDH1</w:t>
      </w:r>
      <w:r>
        <w:t xml:space="preserve"> </w:t>
      </w:r>
      <w:r>
        <w:rPr>
          <w:rFonts w:eastAsia="SimSun" w:hint="eastAsia"/>
        </w:rPr>
        <w:t xml:space="preserve">模型（Stein</w:t>
      </w:r>
      <w:r>
        <w:t xml:space="preserve"> &amp; Stein, </w:t>
      </w:r>
      <w:r>
        <w:rPr>
          <w:rFonts w:eastAsia="SimSun" w:hint="eastAsia"/>
        </w:rPr>
        <w:t xml:space="preserve">1992）设定岩石圈存在约</w:t>
      </w:r>
      <w:r>
        <w:t xml:space="preserve"> 95–125 km </w:t>
      </w:r>
      <w:r>
        <w:rPr>
          <w:rFonts w:eastAsia="SimSun" w:hint="eastAsia"/>
        </w:rPr>
        <w:t xml:space="preserve">的机械底板、底板恒温约</w:t>
      </w:r>
      <w:r>
        <w:t xml:space="preserve"> 1450 </w:t>
      </w:r>
      <w:r>
        <w:rPr>
          <w:rFonts w:eastAsia="SimSun" w:hint="eastAsia"/>
        </w:rPr>
        <w:t xml:space="preserve">°C，成功拟合了全年龄段的全球热流与水深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。</w:t>
      </w:r>
    </w:p>
    <w:bookmarkEnd w:id="36"/>
    <w:bookmarkEnd w:id="37"/>
    <w:bookmarkStart w:id="44" w:name="地幔对流rayleigh-数的世界"/>
    <w:p>
      <w:pPr>
        <w:pStyle w:val="Heading2"/>
      </w:pPr>
      <w:r>
        <w:t xml:space="preserve">4.4　</w:t>
      </w:r>
      <w:r>
        <w:rPr>
          <w:rFonts w:eastAsia="SimSun" w:hint="eastAsia"/>
        </w:rPr>
        <w:t xml:space="preserve">地幔对流：Rayleigh</w:t>
      </w:r>
      <w:r>
        <w:t xml:space="preserve"> </w:t>
      </w:r>
      <w:r>
        <w:rPr>
          <w:rFonts w:eastAsia="SimSun" w:hint="eastAsia"/>
        </w:rPr>
        <w:t xml:space="preserve">数的世界</w:t>
      </w:r>
    </w:p>
    <w:bookmarkStart w:id="41" w:name="rayleigh-数与对流判据"/>
    <w:p>
      <w:pPr>
        <w:pStyle w:val="Heading3"/>
      </w:pPr>
      <w:r>
        <w:t xml:space="preserve">4.4.1　Rayleigh </w:t>
      </w:r>
      <w:r>
        <w:rPr>
          <w:rFonts w:eastAsia="SimSun" w:hint="eastAsia"/>
        </w:rPr>
        <w:t xml:space="preserve">数与对流判据</w:t>
      </w:r>
    </w:p>
    <w:p>
      <w:pPr>
        <w:pStyle w:val="FirstParagraph"/>
      </w:pPr>
      <w:r>
        <w:rPr>
          <w:rFonts w:eastAsia="SimSun" w:hint="eastAsia"/>
        </w:rPr>
        <w:t xml:space="preserve">岩石虽是固体，在亿年尺度上却表现为粘性流体（地幔粘度约</w:t>
      </w:r>
      <w:r>
        <w:t xml:space="preserve"> </w:t>
      </w:r>
      <m:oMath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21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 </m:t>
        </m:r>
        <m:r>
          <m:rPr>
            <m:sty m:val="p"/>
          </m:rPr>
          <m:t>s</m:t>
        </m:r>
      </m:oMath>
      <w:r>
        <w:rPr>
          <w:rFonts w:eastAsia="SimSun" w:hint="eastAsia"/>
        </w:rPr>
        <w:t xml:space="preserve">）。热流体层是否对流，由</w:t>
      </w:r>
      <w:r>
        <w:rPr>
          <w:b/>
          <w:bCs/>
        </w:rPr>
        <w:t xml:space="preserve">Rayleigh </w:t>
      </w:r>
      <w:r>
        <w:rPr>
          <w:rFonts w:eastAsia="SimSun" w:hint="eastAsia"/>
          <w:b/>
          <w:bCs/>
        </w:rPr>
        <w:t xml:space="preserve">数</w:t>
      </w:r>
      <w:r>
        <w:rPr>
          <w:rFonts w:eastAsia="SimSun" w:hint="eastAsia"/>
        </w:rPr>
        <w:t xml:space="preserve">判定：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t>g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κ</m:t>
              </m:r>
              <m:r>
                <m:t> </m:t>
              </m:r>
              <m:r>
                <m:t>ν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分子中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eastAsia="SimSun" w:hint="eastAsia"/>
        </w:rPr>
        <w:t xml:space="preserve">为热膨胀系数（约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eastAsia="SimSun" w:hint="eastAsia"/>
        </w:rPr>
        <w:t xml:space="preserve">）、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eastAsia="SimSun" w:hint="eastAsia"/>
        </w:rPr>
        <w:t xml:space="preserve">为层间温差、</w:t>
      </w:r>
      <m:oMath>
        <m:r>
          <m:t>d</m:t>
        </m:r>
      </m:oMath>
      <w:r>
        <w:t xml:space="preserve"> </w:t>
      </w:r>
      <w:r>
        <w:rPr>
          <w:rFonts w:eastAsia="SimSun" w:hint="eastAsia"/>
        </w:rPr>
        <w:t xml:space="preserve">为层厚；分母为热扩散率与运动粘度——分子代表浮力驱动，分母代表热与动量的耗散阻尼。均匀加热流体层的临界值约为</w:t>
      </w:r>
      <w:r>
        <w:t xml:space="preserve"> </w:t>
      </w:r>
      <m:oMath>
        <m:r>
          <m:t>R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eastAsia="SimSun" w:hint="eastAsia"/>
        </w:rPr>
        <w:t xml:space="preserve">（自由边界</w:t>
      </w:r>
      <w:r>
        <w:t xml:space="preserve"> </w:t>
      </w:r>
      <w:r>
        <w:rPr>
          <w:rFonts w:eastAsia="SimSun" w:hint="eastAsia"/>
        </w:rPr>
        <w:t xml:space="preserve">658、刚性边界</w:t>
      </w:r>
      <w:r>
        <w:t xml:space="preserve"> </w:t>
      </w:r>
      <w:r>
        <w:rPr>
          <w:rFonts w:eastAsia="SimSun" w:hint="eastAsia"/>
        </w:rPr>
        <w:t xml:space="preserve">1708）。代入地幔参数（</w:t>
      </w:r>
      <m:oMath>
        <m:r>
          <m:t>d</m:t>
        </m:r>
        <m:r>
          <m:rPr>
            <m:sty m:val="p"/>
          </m:rPr>
          <m:t>∼</m:t>
        </m:r>
        <m:r>
          <m:t>2900</m:t>
        </m:r>
      </m:oMath>
      <w:r>
        <w:t xml:space="preserve"> </w:t>
      </w:r>
      <w:r>
        <w:t xml:space="preserve">km </w:t>
      </w:r>
      <w:r>
        <w:rPr>
          <w:rFonts w:eastAsia="SimSun" w:hint="eastAsia"/>
        </w:rPr>
        <w:t xml:space="preserve">全地幔对流），得</w:t>
      </w:r>
      <w:r>
        <w:t xml:space="preserve"> </w:t>
      </w:r>
      <m:oMath>
        <m:r>
          <m:t>R</m:t>
        </m:r>
        <m:r>
          <m:t>a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eastAsia="SimSun" w:hint="eastAsia"/>
        </w:rPr>
        <w:t xml:space="preserve">，</w:t>
      </w:r>
      <w:r>
        <w:rPr>
          <w:rFonts w:eastAsia="SimSun" w:hint="eastAsia"/>
          <w:b/>
          <w:bCs/>
        </w:rPr>
        <w:t xml:space="preserve">超临界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b/>
          <w:bCs/>
        </w:rPr>
        <w:t xml:space="preserve"> </w:t>
      </w:r>
      <w:r>
        <w:rPr>
          <w:rFonts w:eastAsia="SimSun" w:hint="eastAsia"/>
          <w:b/>
          <w:bCs/>
        </w:rPr>
        <w:t xml:space="preserve">倍</w:t>
      </w:r>
      <w:r>
        <w:rPr>
          <w:rFonts w:eastAsia="SimSun" w:hint="eastAsia"/>
        </w:rPr>
        <w:t xml:space="preserve">：地幔对流不是”是否发生”的问题，而是以何种形态发生的问题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、</w:t>
      </w:r>
      <w:r>
        <w:rPr>
          <w:vertAlign w:val="superscript"/>
        </w:rPr>
        <w:footnoteReference w:id="13"/>
      </w:r>
      <w:r>
        <w:t xml:space="preserve">。</w:t>
      </w:r>
    </w:p>
    <w:p>
      <w:pPr>
        <w:pStyle w:val="CaptionedFigure"/>
      </w:pPr>
      <w:r>
        <w:drawing>
          <wp:inline>
            <wp:extent cx="5334000" cy="3966727"/>
            <wp:effectExtent b="0" l="0" r="0" t="0"/>
            <wp:docPr descr="图4-2　热对流标度律：Nusselt 数–Rayleigh 数关系与地幔对流所处 regime" title="" id="39" name="Picture"/>
            <a:graphic>
              <a:graphicData uri="http://schemas.openxmlformats.org/drawingml/2006/picture">
                <pic:pic>
                  <pic:nvPicPr>
                    <pic:cNvPr descr="figs/fig4_2_nu_r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SimSun" w:hint="eastAsia"/>
        </w:rPr>
        <w:t xml:space="preserve">图4-2</w:t>
      </w:r>
      <w:r>
        <w:t xml:space="preserve">　</w:t>
      </w:r>
      <w:r>
        <w:rPr>
          <w:rFonts w:eastAsia="SimSun" w:hint="eastAsia"/>
        </w:rPr>
        <w:t xml:space="preserve">热对流标度律：Nusselt</w:t>
      </w:r>
      <w:r>
        <w:t xml:space="preserve"> </w:t>
      </w:r>
      <w:r>
        <w:rPr>
          <w:rFonts w:eastAsia="SimSun" w:hint="eastAsia"/>
        </w:rPr>
        <w:t xml:space="preserve">数–Rayleigh</w:t>
      </w:r>
      <w:r>
        <w:t xml:space="preserve"> </w:t>
      </w:r>
      <w:r>
        <w:rPr>
          <w:rFonts w:eastAsia="SimSun" w:hint="eastAsia"/>
        </w:rPr>
        <w:t xml:space="preserve">数关系与地幔对流所处</w:t>
      </w:r>
      <w:r>
        <w:t xml:space="preserve"> regime</w:t>
      </w:r>
    </w:p>
    <w:bookmarkEnd w:id="41"/>
    <w:bookmarkStart w:id="42" w:name="nusselt-数标度律与对流形态"/>
    <w:p>
      <w:pPr>
        <w:pStyle w:val="Heading3"/>
      </w:pPr>
      <w:r>
        <w:t xml:space="preserve">4.4.2　Nusselt </w:t>
      </w:r>
      <w:r>
        <w:rPr>
          <w:rFonts w:eastAsia="SimSun" w:hint="eastAsia"/>
        </w:rPr>
        <w:t xml:space="preserve">数标度律与对流形态</w:t>
      </w:r>
    </w:p>
    <w:p>
      <w:pPr>
        <w:pStyle w:val="FirstParagraph"/>
      </w:pPr>
      <w:r>
        <w:rPr>
          <w:rFonts w:eastAsia="SimSun" w:hint="eastAsia"/>
        </w:rPr>
        <w:t xml:space="preserve">对流的输热效率由</w:t>
      </w:r>
      <w:r>
        <w:t xml:space="preserve"> </w:t>
      </w:r>
      <w:r>
        <w:rPr>
          <w:b/>
          <w:bCs/>
        </w:rPr>
        <w:t xml:space="preserve">Nusselt </w:t>
      </w:r>
      <w:r>
        <w:rPr>
          <w:rFonts w:eastAsia="SimSun" w:hint="eastAsia"/>
          <w:b/>
          <w:bCs/>
        </w:rPr>
        <w:t xml:space="preserve">数</w:t>
      </w:r>
      <w:r>
        <w:t xml:space="preserve"> </w:t>
      </w:r>
      <m:oMath>
        <m:r>
          <m:t>N</m:t>
        </m:r>
        <m:r>
          <m:t>u</m:t>
        </m:r>
      </m:oMath>
      <w:r>
        <w:rPr>
          <w:rFonts w:eastAsia="SimSun" w:hint="eastAsia"/>
        </w:rPr>
        <w:t xml:space="preserve">（实际热流/纯传导热流）衡量。边界层理论与实验给出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u</m:t>
          </m:r>
          <m:r>
            <m:rPr>
              <m:sty m:val="p"/>
            </m:rPr>
            <m:t>≈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a</m:t>
                      </m:r>
                    </m:num>
                    <m:den>
                      <m:r>
                        <m:t>R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β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≈</m:t>
          </m:r>
          <m:r>
            <m:t>0.29</m:t>
          </m:r>
          <m:r>
            <m:rPr>
              <m:sty m:val="p"/>
            </m:rPr>
            <m:t>∼</m:t>
          </m:r>
          <m:r>
            <m:t>0.33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即著名的”三分之一次方标度律”（图4-2）。地幔</w:t>
      </w:r>
      <w:r>
        <w:t xml:space="preserve"> </w:t>
      </w:r>
      <m:oMath>
        <m:r>
          <m:t>R</m:t>
        </m:r>
        <m:r>
          <m:t>a</m:t>
        </m:r>
      </m:oMath>
      <w:r>
        <w:t xml:space="preserve"> </w:t>
      </w:r>
      <w:r>
        <w:rPr>
          <w:rFonts w:eastAsia="SimSun" w:hint="eastAsia"/>
        </w:rPr>
        <w:t xml:space="preserve">对应</w:t>
      </w:r>
      <w:r>
        <w:t xml:space="preserve"> </w:t>
      </w:r>
      <m:oMath>
        <m:r>
          <m:t>N</m:t>
        </m:r>
        <m:r>
          <m:t>u</m:t>
        </m:r>
        <m:r>
          <m:rPr>
            <m:sty m:val="p"/>
          </m:rPr>
          <m:t>≈</m:t>
        </m:r>
        <m:r>
          <m:t>20</m:t>
        </m:r>
      </m:oMath>
      <w:r>
        <w:t xml:space="preserve">–</w:t>
      </w:r>
      <m:oMath>
        <m:r>
          <m:t>90</m:t>
        </m:r>
      </m:oMath>
      <w:r>
        <w:rPr>
          <w:rFonts w:eastAsia="SimSun" w:hint="eastAsia"/>
        </w:rPr>
        <w:t xml:space="preserve">：对流把输热效率提高了两个数量级，这正是开尔文估算失败的物理根源。在该</w:t>
      </w:r>
      <w:r>
        <w:t xml:space="preserve"> regime </w:t>
      </w:r>
      <w:r>
        <w:rPr>
          <w:rFonts w:eastAsia="SimSun" w:hint="eastAsia"/>
        </w:rPr>
        <w:t xml:space="preserve">下，对流呈现</w:t>
      </w:r>
      <w:r>
        <w:rPr>
          <w:rFonts w:eastAsia="SimSun" w:hint="eastAsia"/>
          <w:b/>
          <w:bCs/>
        </w:rPr>
        <w:t xml:space="preserve">冷下流主导</w:t>
      </w:r>
      <w:r>
        <w:rPr>
          <w:rFonts w:eastAsia="SimSun" w:hint="eastAsia"/>
        </w:rPr>
        <w:t xml:space="preserve">的形态：冷的热边界层（岩石圈）失稳下沉成为板块俯冲，而上升流宽阔而被动——俯冲板块是地幔对流系统的主动驱动者，这一认识把板块构造与地幔对流统一为同一过程的不同侧面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、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</w:t>
      </w:r>
    </w:p>
    <w:bookmarkEnd w:id="42"/>
    <w:bookmarkStart w:id="43" w:name="全地幔对流还是分层对流"/>
    <w:p>
      <w:pPr>
        <w:pStyle w:val="Heading3"/>
      </w:pPr>
      <w:r>
        <w:t xml:space="preserve">4.4.3　</w:t>
      </w:r>
      <w:r>
        <w:rPr>
          <w:rFonts w:eastAsia="SimSun" w:hint="eastAsia"/>
        </w:rPr>
        <w:t xml:space="preserve">全地幔对流还是分层对流</w:t>
      </w:r>
    </w:p>
    <w:p>
      <w:pPr>
        <w:pStyle w:val="FirstParagraph"/>
      </w:pPr>
      <w:r>
        <w:rPr>
          <w:rFonts w:eastAsia="SimSun" w:hint="eastAsia"/>
        </w:rPr>
        <w:t xml:space="preserve">过渡带（410–660</w:t>
      </w:r>
      <w:r>
        <w:t xml:space="preserve"> </w:t>
      </w:r>
      <w:r>
        <w:rPr>
          <w:rFonts w:eastAsia="SimSun" w:hint="eastAsia"/>
        </w:rPr>
        <w:t xml:space="preserve">km）的矿物相变是否把地幔分成上下两个独立对流系统，曾是</w:t>
      </w:r>
      <w:r>
        <w:t xml:space="preserve"> 20 </w:t>
      </w:r>
      <w:r>
        <w:rPr>
          <w:rFonts w:eastAsia="SimSun" w:hint="eastAsia"/>
        </w:rPr>
        <w:t xml:space="preserve">世纪后半叶的核心争论。证据现已倾向</w:t>
      </w:r>
      <w:r>
        <w:rPr>
          <w:rFonts w:eastAsia="SimSun" w:hint="eastAsia"/>
          <w:b/>
          <w:bCs/>
        </w:rPr>
        <w:t xml:space="preserve">总体全地幔对流、局部短暂分层</w:t>
      </w:r>
      <w:r>
        <w:rPr>
          <w:rFonts w:eastAsia="SimSun" w:hint="eastAsia"/>
        </w:rPr>
        <w:t xml:space="preserve">：层析成像显示多数俯冲板片穿透</w:t>
      </w:r>
      <w:r>
        <w:t xml:space="preserve"> 660 km </w:t>
      </w:r>
      <w:r>
        <w:rPr>
          <w:rFonts w:eastAsia="SimSun" w:hint="eastAsia"/>
        </w:rPr>
        <w:t xml:space="preserve">进入下地幔（部分在中地幔”滞留”徘徊）；火山岩地球化学表明源区存在长期未混合的储库（见</w:t>
      </w:r>
      <w:r>
        <w:t xml:space="preserve"> </w:t>
      </w:r>
      <w:r>
        <w:rPr>
          <w:rFonts w:eastAsia="SimSun" w:hint="eastAsia"/>
        </w:rPr>
        <w:t xml:space="preserve">4.8）；地球动力学模拟给出俯冲穿透—过渡带滞留交替的”间歇分层”模式。这一”分层中的连通”图像是现代地幔动力学的标准起点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、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</w:t>
      </w:r>
    </w:p>
    <w:bookmarkEnd w:id="43"/>
    <w:bookmarkEnd w:id="44"/>
    <w:bookmarkStart w:id="48" w:name="岩石圈的热结构与强度"/>
    <w:p>
      <w:pPr>
        <w:pStyle w:val="Heading2"/>
      </w:pPr>
      <w:r>
        <w:t xml:space="preserve">4.5　</w:t>
      </w:r>
      <w:r>
        <w:rPr>
          <w:rFonts w:eastAsia="SimSun" w:hint="eastAsia"/>
        </w:rPr>
        <w:t xml:space="preserve">岩石圈的热结构与强度</w:t>
      </w:r>
    </w:p>
    <w:bookmarkStart w:id="45" w:name="岩石圈底界的多种定义"/>
    <w:p>
      <w:pPr>
        <w:pStyle w:val="Heading3"/>
      </w:pPr>
      <w:r>
        <w:t xml:space="preserve">4.5.1　</w:t>
      </w:r>
      <w:r>
        <w:rPr>
          <w:rFonts w:eastAsia="SimSun" w:hint="eastAsia"/>
        </w:rPr>
        <w:t xml:space="preserve">岩石圈底界的多种定义</w:t>
      </w:r>
    </w:p>
    <w:p>
      <w:pPr>
        <w:pStyle w:val="FirstParagraph"/>
      </w:pPr>
      <w:r>
        <w:rPr>
          <w:rFonts w:eastAsia="SimSun" w:hint="eastAsia"/>
        </w:rPr>
        <w:t xml:space="preserve">“岩石圈”</w:t>
      </w:r>
      <w:r>
        <w:rPr>
          <w:rFonts w:eastAsia="SimSun" w:hint="eastAsia"/>
        </w:rPr>
        <w:t xml:space="preserve">依学科口径有不同底界：</w:t>
      </w:r>
      <w:r>
        <w:rPr>
          <w:rFonts w:eastAsia="SimSun" w:hint="eastAsia"/>
          <w:b/>
          <w:bCs/>
        </w:rPr>
        <w:t xml:space="preserve">热岩石圈</w:t>
      </w:r>
      <w:r>
        <w:rPr>
          <w:rFonts w:eastAsia="SimSun" w:hint="eastAsia"/>
        </w:rPr>
        <w:t xml:space="preserve">以约</w:t>
      </w:r>
      <w:r>
        <w:t xml:space="preserve"> 1300 °C </w:t>
      </w:r>
      <w:r>
        <w:rPr>
          <w:rFonts w:eastAsia="SimSun" w:hint="eastAsia"/>
        </w:rPr>
        <w:t xml:space="preserve">等温线（约为地幔绝热线的</w:t>
      </w:r>
      <w:r>
        <w:t xml:space="preserve"> </w:t>
      </w:r>
      <w:r>
        <w:rPr>
          <w:rFonts w:eastAsia="SimSun" w:hint="eastAsia"/>
        </w:rPr>
        <w:t xml:space="preserve">90%）为界；</w:t>
      </w:r>
      <w:r>
        <w:rPr>
          <w:rFonts w:eastAsia="SimSun" w:hint="eastAsia"/>
          <w:b/>
          <w:bCs/>
        </w:rPr>
        <w:t xml:space="preserve">弹性岩石圈</w:t>
      </w:r>
      <w:r>
        <w:rPr>
          <w:rFonts w:eastAsia="SimSun" w:hint="eastAsia"/>
        </w:rPr>
        <w:t xml:space="preserve">以能够支撑长期应力差（数百</w:t>
      </w:r>
      <w:r>
        <w:t xml:space="preserve"> </w:t>
      </w:r>
      <w:r>
        <w:rPr>
          <w:rFonts w:eastAsia="SimSun" w:hint="eastAsia"/>
        </w:rPr>
        <w:t xml:space="preserve">MPa）的厚度定义；</w:t>
      </w:r>
      <w:r>
        <w:rPr>
          <w:rFonts w:eastAsia="SimSun" w:hint="eastAsia"/>
          <w:b/>
          <w:bCs/>
        </w:rPr>
        <w:t xml:space="preserve">地震学岩石圈</w:t>
      </w:r>
      <w:r>
        <w:rPr>
          <w:rFonts w:eastAsia="SimSun" w:hint="eastAsia"/>
        </w:rPr>
        <w:t xml:space="preserve">以高速盖层（lid）的底界定义。三者数值相近但不相同，老海洋岩石圈厚约</w:t>
      </w:r>
      <w:r>
        <w:t xml:space="preserve"> 100–125 </w:t>
      </w:r>
      <w:r>
        <w:rPr>
          <w:rFonts w:eastAsia="SimSun" w:hint="eastAsia"/>
        </w:rPr>
        <w:t xml:space="preserve">km，大陆从活动区的</w:t>
      </w:r>
      <w:r>
        <w:t xml:space="preserve"> 60–80 km </w:t>
      </w:r>
      <w:r>
        <w:rPr>
          <w:rFonts w:eastAsia="SimSun" w:hint="eastAsia"/>
        </w:rPr>
        <w:t xml:space="preserve">到克拉通根部的</w:t>
      </w:r>
      <w:r>
        <w:t xml:space="preserve"> 200–250 km </w:t>
      </w:r>
      <w:r>
        <w:rPr>
          <w:rFonts w:eastAsia="SimSun" w:hint="eastAsia"/>
        </w:rPr>
        <w:t xml:space="preserve">不等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、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。</w:t>
      </w:r>
    </w:p>
    <w:bookmarkEnd w:id="45"/>
    <w:bookmarkStart w:id="46" w:name="强度包络脆性与塑性的衔接"/>
    <w:p>
      <w:pPr>
        <w:pStyle w:val="Heading3"/>
      </w:pPr>
      <w:r>
        <w:t xml:space="preserve">4.5.2　</w:t>
      </w:r>
      <w:r>
        <w:rPr>
          <w:rFonts w:eastAsia="SimSun" w:hint="eastAsia"/>
        </w:rPr>
        <w:t xml:space="preserve">强度包络：脆性与塑性的衔接</w:t>
      </w:r>
    </w:p>
    <w:p>
      <w:pPr>
        <w:pStyle w:val="FirstParagraph"/>
      </w:pPr>
      <w:r>
        <w:rPr>
          <w:rFonts w:eastAsia="SimSun" w:hint="eastAsia"/>
        </w:rPr>
        <w:t xml:space="preserve">岩石圈的力学强度随深度呈”三明治”结构：浅部服从</w:t>
      </w:r>
      <w:r>
        <w:t xml:space="preserve"> Byerlee </w:t>
      </w:r>
      <w:r>
        <w:rPr>
          <w:rFonts w:eastAsia="SimSun" w:hint="eastAsia"/>
        </w:rPr>
        <w:t xml:space="preserve">摩擦律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μ</m:t>
        </m:r>
        <m:sSub>
          <m:e>
            <m:r>
              <m:t>σ</m:t>
            </m:r>
          </m:e>
          <m:sub>
            <m:r>
              <m:t>n</m:t>
            </m:r>
          </m:sub>
        </m:sSub>
      </m:oMath>
      <w:r>
        <w:rPr>
          <w:rFonts w:eastAsia="SimSun" w:hint="eastAsia"/>
        </w:rPr>
        <w:t xml:space="preserve">（脆性破裂，强度随围压线性增长，</w:t>
      </w:r>
      <m:oMath>
        <m:r>
          <m:t>μ</m:t>
        </m:r>
        <m:r>
          <m:rPr>
            <m:sty m:val="p"/>
          </m:rPr>
          <m:t>≈</m:t>
        </m:r>
        <m:r>
          <m:t>0.6</m:t>
        </m:r>
      </m:oMath>
      <w:r>
        <w:t xml:space="preserve">–</w:t>
      </w:r>
      <m:oMath>
        <m:r>
          <m:t>0.85</m:t>
        </m:r>
      </m:oMath>
      <w:r>
        <w:rPr>
          <w:rFonts w:eastAsia="SimSun" w:hint="eastAsia"/>
        </w:rPr>
        <w:t xml:space="preserve">）</w:t>
      </w:r>
      <w:r>
        <w:rPr>
          <w:vertAlign w:val="superscript"/>
        </w:rPr>
        <w:footnoteReference w:id="14"/>
      </w:r>
      <w:r>
        <w:rPr>
          <w:rFonts w:eastAsia="SimSun" w:hint="eastAsia"/>
        </w:rPr>
        <w:t xml:space="preserve">；深部受温度控制的</w:t>
      </w:r>
      <w:r>
        <w:rPr>
          <w:rFonts w:eastAsia="SimSun" w:hint="eastAsia"/>
          <w:b/>
          <w:bCs/>
        </w:rPr>
        <w:t xml:space="preserve">位错蠕变</w:t>
      </w:r>
      <w:r>
        <w:rPr>
          <w:rFonts w:eastAsia="SimSun" w:hint="eastAsia"/>
        </w:rPr>
        <w:t xml:space="preserve">主导，强度随温度指数下降（Dorn</w:t>
      </w:r>
      <w:r>
        <w:t xml:space="preserve"> </w:t>
      </w:r>
      <w:r>
        <w:rPr>
          <w:rFonts w:eastAsia="SimSun" w:hint="eastAsia"/>
        </w:rPr>
        <w:t xml:space="preserve">律/幂律流变，</w:t>
      </w:r>
      <m:oMath>
        <m:acc>
          <m:accPr>
            <m:chr m:val="̇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t>A</m:t>
        </m:r>
        <m:sSup>
          <m:e>
            <m:r>
              <m:t>σ</m:t>
            </m:r>
          </m:e>
          <m:sup>
            <m:r>
              <m:t>n</m:t>
            </m:r>
          </m:sup>
        </m:sSup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eastAsia="SimSun" w:hint="eastAsia"/>
        </w:rPr>
        <w:t xml:space="preserve">）。两者交点给出强度峰值，整条曲线称为</w:t>
      </w:r>
      <w:r>
        <w:rPr>
          <w:rFonts w:eastAsia="SimSun" w:hint="eastAsia"/>
          <w:b/>
          <w:bCs/>
        </w:rPr>
        <w:t xml:space="preserve">强度包络（strength</w:t>
      </w:r>
      <w:r>
        <w:rPr>
          <w:b/>
          <w:bCs/>
        </w:rPr>
        <w:t xml:space="preserve"> </w:t>
      </w:r>
      <w:r>
        <w:rPr>
          <w:rFonts w:eastAsia="SimSun" w:hint="eastAsia"/>
          <w:b/>
          <w:bCs/>
        </w:rPr>
        <w:t xml:space="preserve">envelope）</w:t>
      </w:r>
      <w:r>
        <w:rPr>
          <w:rFonts w:eastAsia="SimSun" w:hint="eastAsia"/>
        </w:rPr>
        <w:t xml:space="preserve">。大陆岩石圈常在含水下地壳出现弱化层而形成”多层三明治”（jelly</w:t>
      </w:r>
      <w:r>
        <w:t xml:space="preserve"> </w:t>
      </w:r>
      <w:r>
        <w:rPr>
          <w:rFonts w:eastAsia="SimSun" w:hint="eastAsia"/>
        </w:rPr>
        <w:t xml:space="preserve">sandwich）还是整体强韧（crème</w:t>
      </w:r>
      <w:r>
        <w:t xml:space="preserve"> </w:t>
      </w:r>
      <w:r>
        <w:rPr>
          <w:rFonts w:eastAsia="SimSun" w:hint="eastAsia"/>
        </w:rPr>
        <w:t xml:space="preserve">brûlée）之争，本质上是对岩石圈水含量与下地壳矿物学的争论</w:t>
      </w:r>
      <w:r>
        <w:rPr>
          <w:vertAlign w:val="superscript"/>
        </w:rPr>
        <w:footnoteReference w:id="15"/>
      </w:r>
      <w:r>
        <w:rPr>
          <w:rFonts w:eastAsia="SimSun" w:hint="eastAsia"/>
        </w:rPr>
        <w:t xml:space="preserve">。热结构通过流变律直接控制造山带宽度、盆地沉降样式与地震深度分布——岩石圈是”热写就的力学机器”。</w:t>
      </w:r>
    </w:p>
    <w:bookmarkEnd w:id="46"/>
    <w:bookmarkStart w:id="47" w:name="热沉降与沉积盆地"/>
    <w:p>
      <w:pPr>
        <w:pStyle w:val="Heading3"/>
      </w:pPr>
      <w:r>
        <w:t xml:space="preserve">4.5.3　</w:t>
      </w:r>
      <w:r>
        <w:rPr>
          <w:rFonts w:eastAsia="SimSun" w:hint="eastAsia"/>
        </w:rPr>
        <w:t xml:space="preserve">热沉降与沉积盆地</w:t>
      </w:r>
    </w:p>
    <w:p>
      <w:pPr>
        <w:pStyle w:val="FirstParagraph"/>
      </w:pPr>
      <w:r>
        <w:rPr>
          <w:rFonts w:eastAsia="SimSun" w:hint="eastAsia"/>
        </w:rPr>
        <w:t xml:space="preserve">热结构还控制着岩石圈在拉伸后的长期命运。McKenzie（1978）的均匀拉伸模型指出：岩石圈被瞬时拉伸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eastAsia="SimSun" w:hint="eastAsia"/>
        </w:rPr>
        <w:t xml:space="preserve">倍时，软流圈被动上涌加热，随后按与半空间冷却相同的时间常数（约</w:t>
      </w:r>
      <w:r>
        <w:t xml:space="preserve"> 60 Ma </w:t>
      </w:r>
      <w:r>
        <w:rPr>
          <w:rFonts w:eastAsia="SimSun" w:hint="eastAsia"/>
        </w:rPr>
        <w:t xml:space="preserve">的</w:t>
      </w:r>
      <w:r>
        <w:t xml:space="preserve"> </w:t>
      </w:r>
      <m:oMath>
        <m:r>
          <m:t>e</m:t>
        </m:r>
      </m:oMath>
      <w:r>
        <w:rPr>
          <w:rFonts w:eastAsia="SimSun" w:hint="eastAsia"/>
        </w:rPr>
        <w:t xml:space="preserve">-折时间）冷却收缩，产生</w:t>
      </w:r>
      <w:r>
        <w:rPr>
          <w:rFonts w:eastAsia="SimSun" w:hint="eastAsia"/>
          <w:b/>
          <w:bCs/>
        </w:rPr>
        <w:t xml:space="preserve">热沉降（thermal</w:t>
      </w:r>
      <w:r>
        <w:rPr>
          <w:b/>
          <w:bCs/>
        </w:rPr>
        <w:t xml:space="preserve"> </w:t>
      </w:r>
      <w:r>
        <w:rPr>
          <w:rFonts w:eastAsia="SimSun" w:hint="eastAsia"/>
          <w:b/>
          <w:bCs/>
        </w:rPr>
        <w:t xml:space="preserve">subsidence）</w:t>
      </w:r>
      <w:r>
        <w:rPr>
          <w:rFonts w:eastAsia="SimSun" w:hint="eastAsia"/>
        </w:rPr>
        <w:t xml:space="preserve">——沉降量随</w:t>
      </w:r>
      <w:r>
        <w:t xml:space="preserve"> </w:t>
      </w:r>
      <m:oMath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rPr>
          <w:rFonts w:eastAsia="SimSun" w:hint="eastAsia"/>
        </w:rPr>
        <w:t xml:space="preserve">增长、可容纳数公里沉积物</w:t>
      </w:r>
      <w:r>
        <w:rPr>
          <w:vertAlign w:val="superscript"/>
        </w:rPr>
        <w:footnoteReference w:id="16"/>
      </w:r>
      <w:r>
        <w:rPr>
          <w:rFonts w:eastAsia="SimSun" w:hint="eastAsia"/>
        </w:rPr>
        <w:t xml:space="preserve">。这一机制解释了大陆边缘被动盆地（如北海、大西洋两岸）广泛观测到的”先断后陷”两阶段沉降史，是盆地分析与油气勘探的理论基石，也是岩石圈热演化在大地构造记录中最直接的”签名”。</w:t>
      </w:r>
    </w:p>
    <w:bookmarkEnd w:id="47"/>
    <w:bookmarkEnd w:id="48"/>
    <w:bookmarkStart w:id="55" w:name="热柱与热点"/>
    <w:p>
      <w:pPr>
        <w:pStyle w:val="Heading2"/>
      </w:pPr>
      <w:r>
        <w:t xml:space="preserve">4.6　</w:t>
      </w:r>
      <w:r>
        <w:rPr>
          <w:rFonts w:eastAsia="SimSun" w:hint="eastAsia"/>
        </w:rPr>
        <w:t xml:space="preserve">热柱与热点</w:t>
      </w:r>
    </w:p>
    <w:bookmarkStart w:id="52" w:name="从-wilson-到-morgan定标热源假说"/>
    <w:p>
      <w:pPr>
        <w:pStyle w:val="Heading3"/>
      </w:pPr>
      <w:r>
        <w:t xml:space="preserve">4.6.1　</w:t>
      </w:r>
      <w:r>
        <w:rPr>
          <w:rFonts w:eastAsia="SimSun" w:hint="eastAsia"/>
        </w:rPr>
        <w:t xml:space="preserve">从</w:t>
      </w:r>
      <w:r>
        <w:t xml:space="preserve"> Wilson </w:t>
      </w:r>
      <w:r>
        <w:rPr>
          <w:rFonts w:eastAsia="SimSun" w:hint="eastAsia"/>
        </w:rPr>
        <w:t xml:space="preserve">到</w:t>
      </w:r>
      <w:r>
        <w:t xml:space="preserve"> </w:t>
      </w:r>
      <w:r>
        <w:rPr>
          <w:rFonts w:eastAsia="SimSun" w:hint="eastAsia"/>
        </w:rPr>
        <w:t xml:space="preserve">Morgan：定标热源假说</w:t>
      </w:r>
    </w:p>
    <w:p>
      <w:pPr>
        <w:pStyle w:val="FirstParagraph"/>
      </w:pPr>
      <w:r>
        <w:rPr>
          <w:rFonts w:eastAsia="SimSun" w:hint="eastAsia"/>
        </w:rPr>
        <w:t xml:space="preserve">Wilson（1963）注意到夏威夷—皇帝海山链的年龄自东南向西北单调递增，提出太平洋板块在一个</w:t>
      </w:r>
      <w:r>
        <w:rPr>
          <w:rFonts w:eastAsia="SimSun" w:hint="eastAsia"/>
          <w:b/>
          <w:bCs/>
        </w:rPr>
        <w:t xml:space="preserve">固定热源</w:t>
      </w:r>
      <w:r>
        <w:rPr>
          <w:rFonts w:eastAsia="SimSun" w:hint="eastAsia"/>
        </w:rPr>
        <w:t xml:space="preserve">上漂移</w:t>
      </w:r>
      <w:r>
        <w:rPr>
          <w:vertAlign w:val="superscript"/>
        </w:rPr>
        <w:footnoteReference w:id="17"/>
      </w:r>
      <w:r>
        <w:rPr>
          <w:rFonts w:eastAsia="SimSun" w:hint="eastAsia"/>
        </w:rPr>
        <w:t xml:space="preserve">。Morgan（1971）将其机制化：源自深部地幔（他主张核幔边界附近</w:t>
      </w:r>
      <w:r>
        <w:t xml:space="preserve"> D″ </w:t>
      </w:r>
      <w:r>
        <w:rPr>
          <w:rFonts w:eastAsia="SimSun" w:hint="eastAsia"/>
        </w:rPr>
        <w:t xml:space="preserve">层）的</w:t>
      </w:r>
      <w:r>
        <w:rPr>
          <w:rFonts w:eastAsia="SimSun" w:hint="eastAsia"/>
          <w:b/>
          <w:bCs/>
        </w:rPr>
        <w:t xml:space="preserve">热柱（mantle</w:t>
      </w:r>
      <w:r>
        <w:rPr>
          <w:b/>
          <w:bCs/>
        </w:rPr>
        <w:t xml:space="preserve"> </w:t>
      </w:r>
      <w:r>
        <w:rPr>
          <w:rFonts w:eastAsia="SimSun" w:hint="eastAsia"/>
          <w:b/>
          <w:bCs/>
        </w:rPr>
        <w:t xml:space="preserve">plume）</w:t>
      </w:r>
      <w:r>
        <w:rPr>
          <w:rFonts w:eastAsia="SimSun" w:hint="eastAsia"/>
        </w:rPr>
        <w:t xml:space="preserve">提供定点熔融，板块移动则留下年龄递进的火山轨迹</w:t>
      </w:r>
      <w:r>
        <w:rPr>
          <w:vertAlign w:val="superscript"/>
        </w:rPr>
        <w:footnoteReference w:id="18"/>
      </w:r>
      <w:r>
        <w:rPr>
          <w:rFonts w:eastAsia="SimSun" w:hint="eastAsia"/>
        </w:rPr>
        <w:t xml:space="preserve">。热柱经典的”头—尾”结构（图4-3）：首次上涌的大体积</w:t>
      </w:r>
      <w:r>
        <w:rPr>
          <w:rFonts w:eastAsia="SimSun" w:hint="eastAsia"/>
          <w:b/>
          <w:bCs/>
        </w:rPr>
        <w:t xml:space="preserve">热柱头</w:t>
      </w:r>
      <w:r>
        <w:rPr>
          <w:rFonts w:eastAsia="SimSun" w:hint="eastAsia"/>
        </w:rPr>
        <w:t xml:space="preserve">抵达岩石圈底界时引发巨量减压熔融，对应</w:t>
      </w:r>
      <w:r>
        <w:rPr>
          <w:rFonts w:eastAsia="SimSun" w:hint="eastAsia"/>
          <w:b/>
          <w:bCs/>
        </w:rPr>
        <w:t xml:space="preserve">大火成岩省（LIP）</w:t>
      </w:r>
      <w:r>
        <w:rPr>
          <w:rFonts w:eastAsia="SimSun" w:hint="eastAsia"/>
        </w:rPr>
        <w:t xml:space="preserve">（如德干、西伯利亚暗色岩）；随后细长的</w:t>
      </w:r>
      <w:r>
        <w:rPr>
          <w:rFonts w:eastAsia="SimSun" w:hint="eastAsia"/>
          <w:b/>
          <w:bCs/>
        </w:rPr>
        <w:t xml:space="preserve">热柱尾</w:t>
      </w:r>
      <w:r>
        <w:rPr>
          <w:rFonts w:eastAsia="SimSun" w:hint="eastAsia"/>
        </w:rPr>
        <w:t xml:space="preserve">维持长期低强度热点火山（如现今夏威夷）。实验与数值模拟给出的热柱温度异常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eastAsia="SimSun" w:hint="eastAsia"/>
        </w:rPr>
        <w:t xml:space="preserve">约</w:t>
      </w:r>
      <w:r>
        <w:t xml:space="preserve"> 100–300 K</w:t>
      </w:r>
      <w:r>
        <w:rPr>
          <w:vertAlign w:val="superscript"/>
        </w:rPr>
        <w:footnoteReference w:id="19"/>
      </w:r>
      <w:r>
        <w:t xml:space="preserve">、</w:t>
      </w:r>
      <w:r>
        <w:rPr>
          <w:vertAlign w:val="superscript"/>
        </w:rPr>
        <w:footnoteReference w:id="20"/>
      </w:r>
      <w:r>
        <w:t xml:space="preserve">。</w:t>
      </w:r>
    </w:p>
    <w:p>
      <w:pPr>
        <w:pStyle w:val="CaptionedFigure"/>
      </w:pPr>
      <w:r>
        <w:drawing>
          <wp:inline>
            <wp:extent cx="4679999" cy="3978379"/>
            <wp:effectExtent b="0" l="0" r="0" t="0"/>
            <wp:docPr descr="图4-3　地幔热柱结构示意（轴对称温度异常模型：头部蘑菇状、尾部细管状；源自深部热-化学边界层）" title="" id="50" name="Picture"/>
            <a:graphic>
              <a:graphicData uri="http://schemas.openxmlformats.org/drawingml/2006/picture">
                <pic:pic>
                  <pic:nvPicPr>
                    <pic:cNvPr descr="figs/fig4_3_plum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97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SimSun" w:hint="eastAsia"/>
        </w:rPr>
        <w:t xml:space="preserve">图4-3</w:t>
      </w:r>
      <w:r>
        <w:t xml:space="preserve">　</w:t>
      </w:r>
      <w:r>
        <w:rPr>
          <w:rFonts w:eastAsia="SimSun" w:hint="eastAsia"/>
        </w:rPr>
        <w:t xml:space="preserve">地幔热柱结构示意（轴对称温度异常模型：头部蘑菇状、尾部细管状；源自深部热-化学边界层）</w:t>
      </w:r>
    </w:p>
    <w:bookmarkEnd w:id="52"/>
    <w:bookmarkStart w:id="53" w:name="夏威夷与冰岛两个端元实例"/>
    <w:p>
      <w:pPr>
        <w:pStyle w:val="Heading3"/>
      </w:pPr>
      <w:r>
        <w:t xml:space="preserve">4.6.2　</w:t>
      </w:r>
      <w:r>
        <w:rPr>
          <w:rFonts w:eastAsia="SimSun" w:hint="eastAsia"/>
        </w:rPr>
        <w:t xml:space="preserve">夏威夷与冰岛：两个端元实例</w:t>
      </w:r>
    </w:p>
    <w:p>
      <w:pPr>
        <w:pStyle w:val="FirstParagraph"/>
      </w:pPr>
      <w:r>
        <w:rPr>
          <w:rFonts w:eastAsia="SimSun" w:hint="eastAsia"/>
          <w:b/>
          <w:bCs/>
        </w:rPr>
        <w:t xml:space="preserve">夏威夷</w:t>
      </w:r>
      <w:r>
        <w:rPr>
          <w:rFonts w:eastAsia="SimSun" w:hint="eastAsia"/>
        </w:rPr>
        <w:t xml:space="preserve">是最经典的海内热点：海山链</w:t>
      </w:r>
      <w:r>
        <w:t xml:space="preserve"> 6000 km、43° </w:t>
      </w:r>
      <w:r>
        <w:rPr>
          <w:rFonts w:eastAsia="SimSun" w:hint="eastAsia"/>
        </w:rPr>
        <w:t xml:space="preserve">的皇帝拐弯记录了约</w:t>
      </w:r>
      <w:r>
        <w:t xml:space="preserve"> 47 Ma </w:t>
      </w:r>
      <w:r>
        <w:rPr>
          <w:rFonts w:eastAsia="SimSun" w:hint="eastAsia"/>
        </w:rPr>
        <w:t xml:space="preserve">前太平洋板块运动方向的突变；热点浮力通量估计约</w:t>
      </w:r>
      <w:r>
        <w:t xml:space="preserve"> 8–9×10³ </w:t>
      </w:r>
      <w:r>
        <w:rPr>
          <w:rFonts w:eastAsia="SimSun" w:hint="eastAsia"/>
        </w:rPr>
        <w:t xml:space="preserve">kg/s，居全球之首；熔岩成分显示深部来源的古老循环洋壳信号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。</w:t>
      </w:r>
      <w:r>
        <w:rPr>
          <w:rFonts w:eastAsia="SimSun" w:hint="eastAsia"/>
          <w:b/>
          <w:bCs/>
        </w:rPr>
        <w:t xml:space="preserve">冰岛</w:t>
      </w:r>
      <w:r>
        <w:rPr>
          <w:rFonts w:eastAsia="SimSun" w:hint="eastAsia"/>
        </w:rPr>
        <w:t xml:space="preserve">则是”洋脊上的热点”：地幔柱与北大西洋洋脊叠加，造成异常厚的洋壳（&gt;20–30</w:t>
      </w:r>
      <w:r>
        <w:t xml:space="preserve"> </w:t>
      </w:r>
      <w:r>
        <w:rPr>
          <w:rFonts w:eastAsia="SimSun" w:hint="eastAsia"/>
        </w:rPr>
        <w:t xml:space="preserve">km）与抬升出海面的洋脊段；冰岛热点是否深源、其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eastAsia="SimSun" w:hint="eastAsia"/>
        </w:rPr>
        <w:t xml:space="preserve">与化学成分如何解释，至今是热柱假说的重要试验场。Courtillot</w:t>
      </w:r>
      <w:r>
        <w:t xml:space="preserve"> </w:t>
      </w:r>
      <w:r>
        <w:rPr>
          <w:rFonts w:eastAsia="SimSun" w:hint="eastAsia"/>
        </w:rPr>
        <w:t xml:space="preserve">等（2003）按多重判据（海山链、LIP</w:t>
      </w:r>
      <w:r>
        <w:t xml:space="preserve"> </w:t>
      </w:r>
      <w:r>
        <w:rPr>
          <w:rFonts w:eastAsia="SimSun" w:hint="eastAsia"/>
        </w:rPr>
        <w:t xml:space="preserve">关联、浮力通量、氦同位素）把全球约</w:t>
      </w:r>
      <w:r>
        <w:t xml:space="preserve"> 49 </w:t>
      </w:r>
      <w:r>
        <w:rPr>
          <w:rFonts w:eastAsia="SimSun" w:hint="eastAsia"/>
        </w:rPr>
        <w:t xml:space="preserve">个热点分为三类，认为只有约</w:t>
      </w:r>
      <w:r>
        <w:t xml:space="preserve"> 7–10 </w:t>
      </w:r>
      <w:r>
        <w:rPr>
          <w:rFonts w:eastAsia="SimSun" w:hint="eastAsia"/>
        </w:rPr>
        <w:t xml:space="preserve">个（夏威夷、冰岛、留尼汪、凯尔盖朗、特里斯坦、阿费尔、复活节、路易斯维尔、亚速尔、加拉帕戈斯）可明确追溯至下地幔，其余可能源自过渡带或岩石圈内部过程——</w:t>
      </w:r>
      <w:r>
        <w:rPr>
          <w:rFonts w:eastAsia="SimSun" w:hint="eastAsia"/>
          <w:b/>
          <w:bCs/>
        </w:rPr>
        <w:t xml:space="preserve">热柱假说的”深部普适性”应当被谨慎对待</w:t>
      </w:r>
      <w:r>
        <w:rPr>
          <w:rFonts w:eastAsia="SimSun" w:hint="eastAsia"/>
        </w:rPr>
        <w:t xml:space="preserve">，这是与教科书简化叙述的必要区别</w:t>
      </w:r>
      <w:r>
        <w:rPr>
          <w:vertAlign w:val="superscript"/>
        </w:rPr>
        <w:footnoteReference w:id="21"/>
      </w:r>
      <w:r>
        <w:t xml:space="preserve">、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。</w:t>
      </w:r>
    </w:p>
    <w:bookmarkEnd w:id="53"/>
    <w:bookmarkStart w:id="54" w:name="mckenziebickle-框架熔融量的温度厚度耦合"/>
    <w:p>
      <w:pPr>
        <w:pStyle w:val="Heading3"/>
      </w:pPr>
      <w:r>
        <w:t xml:space="preserve">4.6.3　McKenzie–Bickle </w:t>
      </w:r>
      <w:r>
        <w:rPr>
          <w:rFonts w:eastAsia="SimSun" w:hint="eastAsia"/>
        </w:rPr>
        <w:t xml:space="preserve">框架：熔融量的温度—厚度耦合</w:t>
      </w:r>
    </w:p>
    <w:p>
      <w:pPr>
        <w:pStyle w:val="FirstParagraph"/>
      </w:pPr>
      <w:r>
        <w:t xml:space="preserve">McKenzie &amp; </w:t>
      </w:r>
      <w:r>
        <w:rPr>
          <w:rFonts w:eastAsia="SimSun" w:hint="eastAsia"/>
        </w:rPr>
        <w:t xml:space="preserve">Bickle（1988）把热点熔岩产量参数化：熔融程度由</w:t>
      </w:r>
      <w:r>
        <w:rPr>
          <w:rFonts w:eastAsia="SimSun" w:hint="eastAsia"/>
          <w:b/>
          <w:bCs/>
        </w:rPr>
        <w:t xml:space="preserve">势温度（potential</w:t>
      </w:r>
      <w:r>
        <w:rPr>
          <w:b/>
          <w:bCs/>
        </w:rPr>
        <w:t xml:space="preserve"> temperature,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>
          <w:rFonts w:eastAsia="SimSun" w:hint="eastAsia"/>
          <w:b/>
          <w:bCs/>
        </w:rPr>
        <w:t xml:space="preserve">）</w:t>
      </w:r>
      <w:r>
        <w:rPr>
          <w:rFonts w:eastAsia="SimSun" w:hint="eastAsia"/>
        </w:rPr>
        <w:t xml:space="preserve">与岩石圈厚度共同决定，正常洋脊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1280</m:t>
        </m:r>
      </m:oMath>
      <w:r>
        <w:t xml:space="preserve"> </w:t>
      </w:r>
      <w:r>
        <w:rPr>
          <w:rFonts w:eastAsia="SimSun" w:hint="eastAsia"/>
        </w:rPr>
        <w:t xml:space="preserve">°C，热点下可升高</w:t>
      </w:r>
      <w:r>
        <w:t xml:space="preserve"> 100–200 </w:t>
      </w:r>
      <w:r>
        <w:rPr>
          <w:rFonts w:eastAsia="SimSun" w:hint="eastAsia"/>
        </w:rPr>
        <w:t xml:space="preserve">K。该框架至今是从火山岩反演地幔温度的标准工具，也是约束太古宙地幔温度（科马提岩指示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高出</w:t>
      </w:r>
      <w:r>
        <w:t xml:space="preserve"> 200–300 </w:t>
      </w:r>
      <w:r>
        <w:rPr>
          <w:rFonts w:eastAsia="SimSun" w:hint="eastAsia"/>
        </w:rPr>
        <w:t xml:space="preserve">K）的桥梁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、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bookmarkEnd w:id="54"/>
    <w:bookmarkEnd w:id="55"/>
    <w:bookmarkStart w:id="59" w:name="地球的热演化史与-urey-比"/>
    <w:p>
      <w:pPr>
        <w:pStyle w:val="Heading2"/>
      </w:pPr>
      <w:r>
        <w:t xml:space="preserve">4.7　</w:t>
      </w:r>
      <w:r>
        <w:rPr>
          <w:rFonts w:eastAsia="SimSun" w:hint="eastAsia"/>
        </w:rPr>
        <w:t xml:space="preserve">地球的热演化史与</w:t>
      </w:r>
      <w:r>
        <w:t xml:space="preserve"> Urey </w:t>
      </w:r>
      <w:r>
        <w:rPr>
          <w:rFonts w:eastAsia="SimSun" w:hint="eastAsia"/>
        </w:rPr>
        <w:t xml:space="preserve">比</w:t>
      </w:r>
    </w:p>
    <w:bookmarkStart w:id="56" w:name="长期冷却与热灾难论证"/>
    <w:p>
      <w:pPr>
        <w:pStyle w:val="Heading3"/>
      </w:pPr>
      <w:r>
        <w:t xml:space="preserve">4.7.1　</w:t>
      </w:r>
      <w:r>
        <w:rPr>
          <w:rFonts w:eastAsia="SimSun" w:hint="eastAsia"/>
        </w:rPr>
        <w:t xml:space="preserve">长期冷却与”热灾难”论证</w:t>
      </w:r>
    </w:p>
    <w:p>
      <w:pPr>
        <w:pStyle w:val="FirstParagraph"/>
      </w:pPr>
      <w:r>
        <w:rPr>
          <w:rFonts w:eastAsia="SimSun" w:hint="eastAsia"/>
        </w:rPr>
        <w:t xml:space="preserve">地球现今以</w:t>
      </w:r>
      <w:r>
        <w:t xml:space="preserve"> 46 TW </w:t>
      </w:r>
      <w:r>
        <w:rPr>
          <w:rFonts w:eastAsia="SimSun" w:hint="eastAsia"/>
        </w:rPr>
        <w:t xml:space="preserve">散热，其中放射性生热仅供给约一半，缺口由</w:t>
      </w:r>
      <w:r>
        <w:rPr>
          <w:rFonts w:eastAsia="SimSun" w:hint="eastAsia"/>
          <w:b/>
          <w:bCs/>
        </w:rPr>
        <w:t xml:space="preserve">长期冷却（secular</w:t>
      </w:r>
      <w:r>
        <w:rPr>
          <w:b/>
          <w:bCs/>
        </w:rPr>
        <w:t xml:space="preserve"> </w:t>
      </w:r>
      <w:r>
        <w:rPr>
          <w:rFonts w:eastAsia="SimSun" w:hint="eastAsia"/>
          <w:b/>
          <w:bCs/>
        </w:rPr>
        <w:t xml:space="preserve">cooling）</w:t>
      </w:r>
      <w:r>
        <w:rPr>
          <w:rFonts w:eastAsia="SimSun" w:hint="eastAsia"/>
        </w:rPr>
        <w:t xml:space="preserve">弥补：地幔正在以约</w:t>
      </w:r>
      <w:r>
        <w:t xml:space="preserve"> 50–100 K/Gyr </w:t>
      </w:r>
      <w:r>
        <w:rPr>
          <w:rFonts w:eastAsia="SimSun" w:hint="eastAsia"/>
        </w:rPr>
        <w:t xml:space="preserve">的速率降温。反演过去，若生热与散热参数不变，20</w:t>
      </w:r>
      <w:r>
        <w:t xml:space="preserve"> </w:t>
      </w:r>
      <w:r>
        <w:rPr>
          <w:rFonts w:eastAsia="SimSun" w:hint="eastAsia"/>
        </w:rPr>
        <w:t xml:space="preserve">亿年前地球将热到全球熔融——</w:t>
      </w:r>
      <w:r>
        <w:t xml:space="preserve">“</w:t>
      </w:r>
      <w:r>
        <w:rPr>
          <w:rFonts w:eastAsia="SimSun" w:hint="eastAsia"/>
          <w:b/>
          <w:bCs/>
        </w:rPr>
        <w:t xml:space="preserve">热灾难（thermal</w:t>
      </w:r>
      <w:r>
        <w:rPr>
          <w:b/>
          <w:bCs/>
        </w:rPr>
        <w:t xml:space="preserve"> </w:t>
      </w:r>
      <w:r>
        <w:rPr>
          <w:rFonts w:eastAsia="SimSun" w:hint="eastAsia"/>
          <w:b/>
          <w:bCs/>
        </w:rPr>
        <w:t xml:space="preserve">catastrophe）</w:t>
      </w:r>
      <w:r>
        <w:t xml:space="preserve">”</w:t>
      </w:r>
      <w:r>
        <w:rPr>
          <w:rFonts w:eastAsia="SimSun" w:hint="eastAsia"/>
        </w:rPr>
        <w:t xml:space="preserve">论证表明对流效率（即</w:t>
      </w:r>
      <w:r>
        <w:t xml:space="preserve"> </w:t>
      </w:r>
      <m:oMath>
        <m:r>
          <m:t>N</m:t>
        </m:r>
        <m:r>
          <m:t>u</m:t>
        </m:r>
      </m:oMath>
      <w:r>
        <w:t xml:space="preserve">–</w:t>
      </w:r>
      <m:oMath>
        <m:r>
          <m:t>R</m:t>
        </m:r>
        <m:r>
          <m:t>a</m:t>
        </m:r>
      </m:oMath>
      <w:r>
        <w:t xml:space="preserve"> </w:t>
      </w:r>
      <w:r>
        <w:rPr>
          <w:rFonts w:eastAsia="SimSun" w:hint="eastAsia"/>
        </w:rPr>
        <w:t xml:space="preserve">关系中的粘度）必然随温度反馈调节：温度高</w:t>
      </w:r>
      <w:r>
        <w:t xml:space="preserve"> → </w:t>
      </w:r>
      <w:r>
        <w:rPr>
          <w:rFonts w:eastAsia="SimSun" w:hint="eastAsia"/>
        </w:rPr>
        <w:t xml:space="preserve">粘度低</w:t>
      </w:r>
      <w:r>
        <w:t xml:space="preserve"> → </w:t>
      </w:r>
      <w:r>
        <w:rPr>
          <w:rFonts w:eastAsia="SimSun" w:hint="eastAsia"/>
        </w:rPr>
        <w:t xml:space="preserve">对流强</w:t>
      </w:r>
      <w:r>
        <w:t xml:space="preserve"> → </w:t>
      </w:r>
      <w:r>
        <w:rPr>
          <w:rFonts w:eastAsia="SimSun" w:hint="eastAsia"/>
        </w:rPr>
        <w:t xml:space="preserve">散热快，形成强大的负反馈恒温器</w:t>
      </w:r>
      <w:r>
        <w:rPr>
          <w:vertAlign w:val="superscript"/>
        </w:rPr>
        <w:footnoteReference w:id="22"/>
      </w:r>
      <w:r>
        <w:t xml:space="preserve">、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。</w:t>
      </w:r>
    </w:p>
    <w:bookmarkEnd w:id="56"/>
    <w:bookmarkStart w:id="57" w:name="urey-比之争"/>
    <w:p>
      <w:pPr>
        <w:pStyle w:val="Heading3"/>
      </w:pPr>
      <w:r>
        <w:t xml:space="preserve">4.7.2　Urey </w:t>
      </w:r>
      <w:r>
        <w:rPr>
          <w:rFonts w:eastAsia="SimSun" w:hint="eastAsia"/>
        </w:rPr>
        <w:t xml:space="preserve">比之争</w:t>
      </w:r>
    </w:p>
    <w:p>
      <w:pPr>
        <w:pStyle w:val="FirstParagraph"/>
      </w:pPr>
      <w:r>
        <w:rPr>
          <w:b/>
          <w:bCs/>
        </w:rPr>
        <w:t xml:space="preserve">Urey </w:t>
      </w:r>
      <w:r>
        <w:rPr>
          <w:rFonts w:eastAsia="SimSun" w:hint="eastAsia"/>
          <w:b/>
          <w:bCs/>
        </w:rPr>
        <w:t xml:space="preserve">比</w:t>
      </w:r>
      <w:r>
        <w:t xml:space="preserve"> </w:t>
      </w:r>
      <m:oMath>
        <m:r>
          <m:t>U</m:t>
        </m:r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rPr>
          <w:rFonts w:eastAsia="SimSun" w:hint="eastAsia"/>
        </w:rPr>
        <w:t xml:space="preserve">放射性生热/总热散失，是热演化的核心参数。以</w:t>
      </w:r>
      <w:r>
        <w:t xml:space="preserve"> BSE </w:t>
      </w:r>
      <w:r>
        <w:rPr>
          <w:rFonts w:eastAsia="SimSun" w:hint="eastAsia"/>
        </w:rPr>
        <w:t xml:space="preserve">成分计，现今</w:t>
      </w:r>
      <w:r>
        <w:rPr>
          <w:rFonts w:eastAsia="SimSun" w:hint="eastAsia"/>
          <w:b/>
          <w:bCs/>
        </w:rPr>
        <w:t xml:space="preserve">总体</w:t>
      </w:r>
      <w:r>
        <w:rPr>
          <w:b/>
          <w:bCs/>
        </w:rPr>
        <w:t xml:space="preserve"> Urey </w:t>
      </w:r>
      <w:r>
        <w:rPr>
          <w:rFonts w:eastAsia="SimSun" w:hint="eastAsia"/>
          <w:b/>
          <w:bCs/>
        </w:rPr>
        <w:t xml:space="preserve">比约</w:t>
      </w:r>
      <w:r>
        <w:rPr>
          <w:b/>
          <w:bCs/>
        </w:rPr>
        <w:t xml:space="preserve"> 0.4–0.5</w:t>
      </w:r>
      <w:r>
        <w:rPr>
          <w:rFonts w:eastAsia="SimSun" w:hint="eastAsia"/>
        </w:rPr>
        <w:t xml:space="preserve">；但扣除大陆地壳生热与地核贡献后，对流地幔的</w:t>
      </w:r>
      <w:r>
        <w:rPr>
          <w:rFonts w:eastAsia="SimSun" w:hint="eastAsia"/>
          <w:b/>
          <w:bCs/>
        </w:rPr>
        <w:t xml:space="preserve">对流</w:t>
      </w:r>
      <w:r>
        <w:rPr>
          <w:b/>
          <w:bCs/>
        </w:rPr>
        <w:t xml:space="preserve"> Urey </w:t>
      </w:r>
      <w:r>
        <w:rPr>
          <w:rFonts w:eastAsia="SimSun" w:hint="eastAsia"/>
          <w:b/>
          <w:bCs/>
        </w:rPr>
        <w:t xml:space="preserve">比</w:t>
      </w:r>
      <w:r>
        <w:rPr>
          <w:rFonts w:eastAsia="SimSun" w:hint="eastAsia"/>
        </w:rPr>
        <w:t xml:space="preserve">估值在</w:t>
      </w:r>
      <w:r>
        <w:t xml:space="preserve"> 0.2–0.4 </w:t>
      </w:r>
      <w:r>
        <w:rPr>
          <w:rFonts w:eastAsia="SimSun" w:hint="eastAsia"/>
        </w:rPr>
        <w:t xml:space="preserve">之间摆动，学界存在持续争论：低值（约</w:t>
      </w:r>
      <w:r>
        <w:t xml:space="preserve"> </w:t>
      </w:r>
      <w:r>
        <w:rPr>
          <w:rFonts w:eastAsia="SimSun" w:hint="eastAsia"/>
        </w:rPr>
        <w:t xml:space="preserve">0.2）意味着更强烈的早期冷却与更晚的地幔分层，高值（约</w:t>
      </w:r>
      <w:r>
        <w:t xml:space="preserve"> 0.4 </w:t>
      </w:r>
      <w:r>
        <w:rPr>
          <w:rFonts w:eastAsia="SimSun" w:hint="eastAsia"/>
        </w:rPr>
        <w:t xml:space="preserve">以上）则接近稳态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、</w:t>
      </w:r>
      <w:fldSimple w:instr="NOTEREF _Ref_Footnote_5 \h \f">
        <w:r>
          <w:rPr>
            <w:vertAlign w:val="superscript"/>
          </w:rPr>
          <w:t>5</w:t>
        </w:r>
      </w:fldSimple>
      <w:r>
        <w:rPr>
          <w:rFonts w:eastAsia="SimSun" w:hint="eastAsia"/>
        </w:rPr>
        <w:t xml:space="preserve">。约束来自三方面的交叉验证：BSE</w:t>
      </w:r>
      <w:r>
        <w:t xml:space="preserve"> </w:t>
      </w:r>
      <w:r>
        <w:rPr>
          <w:rFonts w:eastAsia="SimSun" w:hint="eastAsia"/>
        </w:rPr>
        <w:t xml:space="preserve">元素丰度（球粒陨石类比）、科马提岩记录的古地幔势温度（太古宙高出约</w:t>
      </w:r>
      <w:r>
        <w:t xml:space="preserve"> 200–300 </w:t>
      </w:r>
      <w:r>
        <w:rPr>
          <w:rFonts w:eastAsia="SimSun" w:hint="eastAsia"/>
        </w:rPr>
        <w:t xml:space="preserve">K）</w:t>
      </w:r>
      <w:fldSimple w:instr="NOTEREF _Ref_Footnote_11 \h \f">
        <w:r>
          <w:rPr>
            <w:vertAlign w:val="superscript"/>
          </w:rPr>
          <w:t>11</w:t>
        </w:r>
      </w:fldSimple>
      <w:r>
        <w:rPr>
          <w:rFonts w:eastAsia="SimSun" w:hint="eastAsia"/>
        </w:rPr>
        <w:t xml:space="preserve">、以及氩同位素约束的脱气历史（</w:t>
      </w:r>
      <m:oMath>
        <m:sSup>
          <m:e>
            <m:r>
              <m:t>​</m:t>
            </m:r>
          </m:e>
          <m:sup>
            <m:r>
              <m:t>40</m:t>
            </m:r>
          </m:sup>
        </m:sSup>
      </m:oMath>
      <w:r>
        <w:t xml:space="preserve">Ar </w:t>
      </w:r>
      <w:r>
        <w:rPr>
          <w:rFonts w:eastAsia="SimSun" w:hint="eastAsia"/>
        </w:rPr>
        <w:t xml:space="preserve">显示约一半地幔已脱气）</w:t>
      </w:r>
      <w:fldSimple w:instr="NOTEREF _Ref_Footnote_5 \h \f">
        <w:r>
          <w:rPr>
            <w:vertAlign w:val="superscript"/>
          </w:rPr>
          <w:t>5</w:t>
        </w:r>
      </w:fldSimple>
      <w:r>
        <w:rPr>
          <w:rFonts w:eastAsia="SimSun" w:hint="eastAsia"/>
        </w:rPr>
        <w:t xml:space="preserve">。Christensen（1985）的参数化对流模型证明，生热元素分布（地幔</w:t>
      </w:r>
      <w:r>
        <w:t xml:space="preserve"> vs </w:t>
      </w:r>
      <w:r>
        <w:rPr>
          <w:rFonts w:eastAsia="SimSun" w:hint="eastAsia"/>
        </w:rPr>
        <w:t xml:space="preserve">地壳）与粘度—温度反馈的强弱共同决定了演化路径，不存在唯一解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。</w:t>
      </w:r>
    </w:p>
    <w:p>
      <w:pPr>
        <w:pStyle w:val="BodyText"/>
      </w:pPr>
      <w:r>
        <w:t xml:space="preserve">Urey </w:t>
      </w:r>
      <w:r>
        <w:rPr>
          <w:rFonts w:eastAsia="SimSun" w:hint="eastAsia"/>
        </w:rPr>
        <w:t xml:space="preserve">比的取值还通过大陆地壳生长史与热演化耦合：若对流</w:t>
      </w:r>
      <w:r>
        <w:t xml:space="preserve"> Urey </w:t>
      </w:r>
      <w:r>
        <w:rPr>
          <w:rFonts w:eastAsia="SimSun" w:hint="eastAsia"/>
        </w:rPr>
        <w:t xml:space="preserve">比低，则太古宙更热的地幔应产生更厚的洋壳与更强的大陆生长脉冲，这与大陆年龄谱的分布共同构成对热演化模型的联合约束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、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bookmarkEnd w:id="57"/>
    <w:bookmarkStart w:id="58" w:name="早期分异与隐藏储库"/>
    <w:p>
      <w:pPr>
        <w:pStyle w:val="Heading3"/>
      </w:pPr>
      <w:r>
        <w:t xml:space="preserve">4.7.3　</w:t>
      </w:r>
      <w:r>
        <w:rPr>
          <w:rFonts w:eastAsia="SimSun" w:hint="eastAsia"/>
        </w:rPr>
        <w:t xml:space="preserve">早期分异与隐藏储库</w:t>
      </w:r>
    </w:p>
    <w:p>
      <w:pPr>
        <w:pStyle w:val="FirstParagraph"/>
      </w:pPr>
      <m:oMath>
        <m:sSup>
          <m:e>
            <m:r>
              <m:t>​</m:t>
            </m:r>
          </m:e>
          <m:sup>
            <m:r>
              <m:t>142</m:t>
            </m:r>
          </m:sup>
        </m:sSup>
      </m:oMath>
      <w:r>
        <w:t xml:space="preserve">Nd </w:t>
      </w:r>
      <w:r>
        <w:rPr>
          <w:rFonts w:eastAsia="SimSun" w:hint="eastAsia"/>
        </w:rPr>
        <w:t xml:space="preserve">证据表明硅酸盐地球在形成后</w:t>
      </w:r>
      <w:r>
        <w:t xml:space="preserve"> 3 </w:t>
      </w:r>
      <w:r>
        <w:rPr>
          <w:rFonts w:eastAsia="SimSun" w:hint="eastAsia"/>
        </w:rPr>
        <w:t xml:space="preserve">千万年内就发生了全球性分异</w:t>
      </w:r>
      <w:r>
        <w:rPr>
          <w:vertAlign w:val="superscript"/>
        </w:rPr>
        <w:footnoteReference w:id="23"/>
      </w:r>
      <w:r>
        <w:rPr>
          <w:rFonts w:eastAsia="SimSun" w:hint="eastAsia"/>
        </w:rPr>
        <w:t xml:space="preserve">，可能留下富集不相容元素的</w:t>
      </w:r>
      <w:r>
        <w:rPr>
          <w:rFonts w:eastAsia="SimSun" w:hint="eastAsia"/>
          <w:b/>
          <w:bCs/>
        </w:rPr>
        <w:t xml:space="preserve">隐藏储库</w:t>
      </w:r>
      <w:r>
        <w:rPr>
          <w:rFonts w:eastAsia="SimSun" w:hint="eastAsia"/>
        </w:rPr>
        <w:t xml:space="preserve">（hidden</w:t>
      </w:r>
      <w:r>
        <w:t xml:space="preserve"> </w:t>
      </w:r>
      <w:r>
        <w:rPr>
          <w:rFonts w:eastAsia="SimSun" w:hint="eastAsia"/>
        </w:rPr>
        <w:t xml:space="preserve">reservoir）；若其存在，BSE</w:t>
      </w:r>
      <w:r>
        <w:t xml:space="preserve"> </w:t>
      </w:r>
      <w:r>
        <w:rPr>
          <w:rFonts w:eastAsia="SimSun" w:hint="eastAsia"/>
        </w:rPr>
        <w:t xml:space="preserve">模型的生热预算与</w:t>
      </w:r>
      <w:r>
        <w:t xml:space="preserve"> Urey </w:t>
      </w:r>
      <w:r>
        <w:rPr>
          <w:rFonts w:eastAsia="SimSun" w:hint="eastAsia"/>
        </w:rPr>
        <w:t xml:space="preserve">比都需修正。这类深部储库与下节的热-化学地幔结构直接相关。</w:t>
      </w:r>
    </w:p>
    <w:bookmarkEnd w:id="58"/>
    <w:bookmarkEnd w:id="59"/>
    <w:bookmarkStart w:id="60" w:name="热-化学地幔llsvp-与-d-层"/>
    <w:p>
      <w:pPr>
        <w:pStyle w:val="Heading2"/>
      </w:pPr>
      <w:r>
        <w:t xml:space="preserve">4.8　</w:t>
      </w:r>
      <w:r>
        <w:rPr>
          <w:rFonts w:eastAsia="SimSun" w:hint="eastAsia"/>
        </w:rPr>
        <w:t xml:space="preserve">热-化学地幔：LLSVP</w:t>
      </w:r>
      <w:r>
        <w:t xml:space="preserve"> </w:t>
      </w:r>
      <w:r>
        <w:rPr>
          <w:rFonts w:eastAsia="SimSun" w:hint="eastAsia"/>
        </w:rPr>
        <w:t xml:space="preserve">与</w:t>
      </w:r>
      <w:r>
        <w:t xml:space="preserve"> D″ </w:t>
      </w:r>
      <w:r>
        <w:rPr>
          <w:rFonts w:eastAsia="SimSun" w:hint="eastAsia"/>
        </w:rPr>
        <w:t xml:space="preserve">层</w:t>
      </w:r>
    </w:p>
    <w:p>
      <w:pPr>
        <w:pStyle w:val="FirstParagraph"/>
      </w:pPr>
      <w:r>
        <w:rPr>
          <w:rFonts w:eastAsia="SimSun" w:hint="eastAsia"/>
        </w:rPr>
        <w:t xml:space="preserve">地震层析成像揭示下地幔底部存在两个大陆尺度的</w:t>
      </w:r>
      <w:r>
        <w:rPr>
          <w:rFonts w:eastAsia="SimSun" w:hint="eastAsia"/>
          <w:b/>
          <w:bCs/>
        </w:rPr>
        <w:t xml:space="preserve">大型低剪切波速省（Large</w:t>
      </w:r>
      <w:r>
        <w:rPr>
          <w:b/>
          <w:bCs/>
        </w:rPr>
        <w:t xml:space="preserve"> Low Shear Velocity Provinces, </w:t>
      </w:r>
      <w:r>
        <w:rPr>
          <w:rFonts w:eastAsia="SimSun" w:hint="eastAsia"/>
          <w:b/>
          <w:bCs/>
        </w:rPr>
        <w:t xml:space="preserve">LLSVP）</w:t>
      </w:r>
      <w:r>
        <w:rPr>
          <w:rFonts w:eastAsia="SimSun" w:hint="eastAsia"/>
        </w:rPr>
        <w:t xml:space="preserve">，分别位于非洲与太平洋之下，高约数百至一千公里。LLSVP</w:t>
      </w:r>
      <w:r>
        <w:t xml:space="preserve"> </w:t>
      </w:r>
      <w:r>
        <w:rPr>
          <w:rFonts w:eastAsia="SimSun" w:hint="eastAsia"/>
        </w:rPr>
        <w:t xml:space="preserve">剪切波速偏低</w:t>
      </w:r>
      <w:r>
        <w:t xml:space="preserve"> 2–3% </w:t>
      </w:r>
      <w:r>
        <w:rPr>
          <w:rFonts w:eastAsia="SimSun" w:hint="eastAsia"/>
        </w:rPr>
        <w:t xml:space="preserve">且边缘陡峭，证据（波速联合反演、密度—波速解耦、边缘小尺度散射）越来越支持它们是</w:t>
      </w:r>
      <w:r>
        <w:rPr>
          <w:rFonts w:eastAsia="SimSun" w:hint="eastAsia"/>
          <w:b/>
          <w:bCs/>
        </w:rPr>
        <w:t xml:space="preserve">化学成分不同的热-化学堆体</w:t>
      </w:r>
      <w:r>
        <w:rPr>
          <w:rFonts w:eastAsia="SimSun" w:hint="eastAsia"/>
        </w:rPr>
        <w:t xml:space="preserve">而非单纯热异常：可能富集了早期分异的残留物或俯冲循环的洋壳堆积</w:t>
      </w:r>
      <w:r>
        <w:rPr>
          <w:vertAlign w:val="superscript"/>
        </w:rPr>
        <w:footnoteReference w:id="24"/>
      </w:r>
      <w:r>
        <w:t xml:space="preserve">。LLSVP </w:t>
      </w:r>
      <w:r>
        <w:rPr>
          <w:rFonts w:eastAsia="SimSun" w:hint="eastAsia"/>
        </w:rPr>
        <w:t xml:space="preserve">之上还叠加着厚</w:t>
      </w:r>
      <w:r>
        <w:t xml:space="preserve"> 200–300 km </w:t>
      </w:r>
      <w:r>
        <w:rPr>
          <w:rFonts w:eastAsia="SimSun" w:hint="eastAsia"/>
        </w:rPr>
        <w:t xml:space="preserve">的</w:t>
      </w:r>
      <w:r>
        <w:t xml:space="preserve"> D″ </w:t>
      </w:r>
      <w:r>
        <w:rPr>
          <w:rFonts w:eastAsia="SimSun" w:hint="eastAsia"/>
        </w:rPr>
        <w:t xml:space="preserve">不连续层与毫米—公里尺度的</w:t>
      </w:r>
      <w:r>
        <w:rPr>
          <w:rFonts w:eastAsia="SimSun" w:hint="eastAsia"/>
          <w:b/>
          <w:bCs/>
        </w:rPr>
        <w:t xml:space="preserve">超低速区（ULVZ）</w:t>
      </w:r>
      <w:r>
        <w:rPr>
          <w:rFonts w:eastAsia="SimSun" w:hint="eastAsia"/>
        </w:rPr>
        <w:t xml:space="preserve">（可能部分熔融或富铁）。</w:t>
      </w:r>
    </w:p>
    <w:p>
      <w:pPr>
        <w:pStyle w:val="BodyText"/>
      </w:pPr>
      <w:r>
        <w:t xml:space="preserve">LLSVP </w:t>
      </w:r>
      <w:r>
        <w:rPr>
          <w:rFonts w:eastAsia="SimSun" w:hint="eastAsia"/>
        </w:rPr>
        <w:t xml:space="preserve">的意义远超地震学：（i）其边缘被认为是主要热柱的优选源区（热柱沿堆体边缘上升的”边缘源”假说），把热点系统与深部化学结构联系起来；（ii）其存在改变了核幔边界热流的空间分布，从而可能调制地磁发电机的倒转频率（见第3章）；（iii）作为长期未混合的地球化学储库，它们是洋岛玄武岩高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He/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He </w:t>
      </w:r>
      <w:r>
        <w:rPr>
          <w:rFonts w:eastAsia="SimSun" w:hint="eastAsia"/>
        </w:rPr>
        <w:t xml:space="preserve">信号与</w:t>
      </w:r>
      <w:r>
        <w:t xml:space="preserve"> </w:t>
      </w:r>
      <m:oMath>
        <m:sSup>
          <m:e>
            <m:r>
              <m:t>​</m:t>
            </m:r>
          </m:e>
          <m:sup>
            <m:r>
              <m:t>142</m:t>
            </m:r>
          </m:sup>
        </m:sSup>
      </m:oMath>
      <w:r>
        <w:t xml:space="preserve">Nd </w:t>
      </w:r>
      <w:r>
        <w:rPr>
          <w:rFonts w:eastAsia="SimSun" w:hint="eastAsia"/>
        </w:rPr>
        <w:t xml:space="preserve">异常解释的重要候选。热-化学双层地幔——上部充分搅拌的对流地幔、下部古老而致密的堆体——正在成为取代”均匀对流地幔”的新标准图像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、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。</w:t>
      </w:r>
    </w:p>
    <w:bookmarkEnd w:id="60"/>
    <w:bookmarkStart w:id="61" w:name="本章小结"/>
    <w:p>
      <w:pPr>
        <w:pStyle w:val="Heading2"/>
      </w:pPr>
      <w:r>
        <w:t xml:space="preserve">4.9　</w:t>
      </w:r>
      <w:r>
        <w:rPr>
          <w:rFonts w:eastAsia="SimSun" w:hint="eastAsia"/>
        </w:rPr>
        <w:t xml:space="preserve">本章小结</w:t>
      </w:r>
    </w:p>
    <w:p>
      <w:pPr>
        <w:pStyle w:val="FirstParagraph"/>
      </w:pPr>
      <w:r>
        <w:rPr>
          <w:rFonts w:eastAsia="SimSun" w:hint="eastAsia"/>
        </w:rPr>
        <w:t xml:space="preserve">地球以约</w:t>
      </w:r>
      <w:r>
        <w:t xml:space="preserve"> 46 TW </w:t>
      </w:r>
      <w:r>
        <w:rPr>
          <w:rFonts w:eastAsia="SimSun" w:hint="eastAsia"/>
        </w:rPr>
        <w:t xml:space="preserve">的功率散热，其中约一半由</w:t>
      </w:r>
      <w:r>
        <w:t xml:space="preserve"> U/Th/K </w:t>
      </w:r>
      <w:r>
        <w:rPr>
          <w:rFonts w:eastAsia="SimSun" w:hint="eastAsia"/>
        </w:rPr>
        <w:t xml:space="preserve">放射性衰变供给，其余来自行星长期冷却与地核散热。热在刚性岩石圈内靠传导输运（大陆地温梯度</w:t>
      </w:r>
      <w:r>
        <w:t xml:space="preserve"> 15–30 </w:t>
      </w:r>
      <w:r>
        <w:rPr>
          <w:rFonts w:eastAsia="SimSun" w:hint="eastAsia"/>
        </w:rPr>
        <w:t xml:space="preserve">K/km，海洋岩石圈按</w:t>
      </w:r>
      <w:r>
        <w:t xml:space="preserve"> </w:t>
      </w:r>
      <m:oMath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rPr>
          <w:rFonts w:eastAsia="SimSun" w:hint="eastAsia"/>
        </w:rPr>
        <w:t xml:space="preserve">冷却增厚），在软流圈以下靠</w:t>
      </w:r>
      <w:r>
        <w:t xml:space="preserve"> </w:t>
      </w:r>
      <m:oMath>
        <m:r>
          <m:t>R</m:t>
        </m:r>
        <m:r>
          <m:t>a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的强烈对流输运（</w:t>
      </w:r>
      <m:oMath>
        <m:r>
          <m:t>N</m:t>
        </m:r>
        <m:r>
          <m:t>u</m:t>
        </m:r>
        <m:r>
          <m:rPr>
            <m:sty m:val="p"/>
          </m:rPr>
          <m:t>≈</m:t>
        </m:r>
        <m:r>
          <m:t>20</m:t>
        </m:r>
      </m:oMath>
      <w:r>
        <w:t xml:space="preserve">–</w:t>
      </w:r>
      <m:oMath>
        <m:r>
          <m:t>90</m:t>
        </m:r>
      </m:oMath>
      <w:r>
        <w:rPr>
          <w:rFonts w:eastAsia="SimSun" w:hint="eastAsia"/>
        </w:rPr>
        <w:t xml:space="preserve">）。岩石圈的热结构经流变律转化为力学强度，控制构造样式。热柱—热点系统（夏威夷、冰岛）与大火成岩省揭示了深部热源；长期冷却速率、Urey</w:t>
      </w:r>
      <w:r>
        <w:t xml:space="preserve"> </w:t>
      </w:r>
      <w:r>
        <w:rPr>
          <w:rFonts w:eastAsia="SimSun" w:hint="eastAsia"/>
        </w:rPr>
        <w:t xml:space="preserve">比与科马提岩记录共同约束了</w:t>
      </w:r>
      <w:r>
        <w:t xml:space="preserve"> 45 </w:t>
      </w:r>
      <w:r>
        <w:rPr>
          <w:rFonts w:eastAsia="SimSun" w:hint="eastAsia"/>
        </w:rPr>
        <w:t xml:space="preserve">亿年的热演化；LLSVP</w:t>
      </w:r>
      <w:r>
        <w:t xml:space="preserve"> </w:t>
      </w:r>
      <w:r>
        <w:rPr>
          <w:rFonts w:eastAsia="SimSun" w:hint="eastAsia"/>
        </w:rPr>
        <w:t xml:space="preserve">代表的热-化学双层结构把热演化、地球化学储库、热柱源区乃至地磁发电机连成一体。热，是理解整个固体地球系统的统一变量。</w:t>
      </w:r>
    </w:p>
    <w:bookmarkEnd w:id="61"/>
    <w:bookmarkStart w:id="62" w:name="进阶阅读指引"/>
    <w:p>
      <w:pPr>
        <w:pStyle w:val="Heading2"/>
      </w:pPr>
      <w:r>
        <w:rPr>
          <w:rFonts w:eastAsia="SimSun" w:hint="eastAsia"/>
        </w:rPr>
        <w:t xml:space="preserve">进阶阅读指引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  <w:b/>
          <w:bCs/>
        </w:rPr>
        <w:t xml:space="preserve">地热学权威教材</w:t>
      </w:r>
      <w:r>
        <w:rPr>
          <w:rFonts w:eastAsia="SimSun" w:hint="eastAsia"/>
        </w:rPr>
        <w:t xml:space="preserve">：Jaupart</w:t>
      </w:r>
      <w:r>
        <w:t xml:space="preserve"> &amp; Mareschal《Heat Generation and Transport in the </w:t>
      </w:r>
      <w:r>
        <w:rPr>
          <w:rFonts w:eastAsia="SimSun" w:hint="eastAsia"/>
        </w:rPr>
        <w:t xml:space="preserve">Earth》系统覆盖热流、生热与全部输运理论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  <w:b/>
          <w:bCs/>
        </w:rPr>
        <w:t xml:space="preserve">地球动力学标准教材</w:t>
      </w:r>
      <w:r>
        <w:rPr>
          <w:rFonts w:eastAsia="SimSun" w:hint="eastAsia"/>
        </w:rPr>
        <w:t xml:space="preserve">：Turcotte</w:t>
      </w:r>
      <w:r>
        <w:t xml:space="preserve"> &amp; </w:t>
      </w:r>
      <w:r>
        <w:rPr>
          <w:rFonts w:eastAsia="SimSun" w:hint="eastAsia"/>
        </w:rPr>
        <w:t xml:space="preserve">Schubert《Geodynamics》第</w:t>
      </w:r>
      <w:r>
        <w:t xml:space="preserve"> 4、6、7 </w:t>
      </w:r>
      <w:r>
        <w:rPr>
          <w:rFonts w:eastAsia="SimSun" w:hint="eastAsia"/>
        </w:rPr>
        <w:t xml:space="preserve">章对应本章热传导、对流与热柱内容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  <w:b/>
          <w:bCs/>
        </w:rPr>
        <w:t xml:space="preserve">地幔热状态综述</w:t>
      </w:r>
      <w:r>
        <w:rPr>
          <w:rFonts w:eastAsia="SimSun" w:hint="eastAsia"/>
        </w:rPr>
        <w:t xml:space="preserve">：Jaupart,</w:t>
      </w:r>
      <w:r>
        <w:t xml:space="preserve"> Labrosse &amp; Mareschal </w:t>
      </w:r>
      <w:r>
        <w:rPr>
          <w:rFonts w:eastAsia="SimSun" w:hint="eastAsia"/>
        </w:rPr>
        <w:t xml:space="preserve">在《Treatise</w:t>
      </w:r>
      <w:r>
        <w:t xml:space="preserve"> on </w:t>
      </w:r>
      <w:r>
        <w:rPr>
          <w:rFonts w:eastAsia="SimSun" w:hint="eastAsia"/>
        </w:rPr>
        <w:t xml:space="preserve">Geophysics》第</w:t>
      </w:r>
      <w:r>
        <w:t xml:space="preserve"> 7 </w:t>
      </w:r>
      <w:r>
        <w:rPr>
          <w:rFonts w:eastAsia="SimSun" w:hint="eastAsia"/>
        </w:rPr>
        <w:t xml:space="preserve">卷的长篇评述是研究级入口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  <w:b/>
          <w:bCs/>
        </w:rPr>
        <w:t xml:space="preserve">全球热流数据</w:t>
      </w:r>
      <w:r>
        <w:rPr>
          <w:rFonts w:eastAsia="SimSun" w:hint="eastAsia"/>
        </w:rPr>
        <w:t xml:space="preserve">：IHFC</w:t>
      </w:r>
      <w:r>
        <w:t xml:space="preserve"> </w:t>
      </w:r>
      <w:r>
        <w:rPr>
          <w:rFonts w:eastAsia="SimSun" w:hint="eastAsia"/>
        </w:rPr>
        <w:t xml:space="preserve">全球热流数据库与</w:t>
      </w:r>
      <w:r>
        <w:t xml:space="preserve"> Davies &amp; </w:t>
      </w:r>
      <w:r>
        <w:rPr>
          <w:rFonts w:eastAsia="SimSun" w:hint="eastAsia"/>
        </w:rPr>
        <w:t xml:space="preserve">Davies（2010）的网格化全球热流图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。</w:t>
      </w:r>
    </w:p>
    <w:bookmarkEnd w:id="62"/>
    <w:bookmarkStart w:id="63" w:name="附表-本章与其他章节的交叉联系"/>
    <w:p>
      <w:pPr>
        <w:pStyle w:val="Heading2"/>
      </w:pPr>
      <w:r>
        <w:rPr>
          <w:rFonts w:eastAsia="SimSun" w:hint="eastAsia"/>
        </w:rPr>
        <w:t xml:space="preserve">附表</w:t>
      </w:r>
      <w:r>
        <w:t xml:space="preserve">　</w:t>
      </w:r>
      <w:r>
        <w:rPr>
          <w:rFonts w:eastAsia="SimSun" w:hint="eastAsia"/>
        </w:rPr>
        <w:t xml:space="preserve">本章与其他章节的交叉联系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本章概念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联系章节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联系要点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核幔边界热流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第3章（地磁发电机）</w:t>
            </w:r>
          </w:p>
        </w:tc>
        <w:tc>
          <w:tcPr/>
          <w:p>
            <w:pPr>
              <w:pStyle w:val="Compact"/>
            </w:pPr>
            <w:r>
              <w:t xml:space="preserve">CMB </w:t>
            </w:r>
            <w:r>
              <w:rPr>
                <w:rFonts w:eastAsia="SimSun" w:hint="eastAsia"/>
              </w:rPr>
              <w:t xml:space="preserve">热流是发电机能源之一；LLSVP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调制倒转频率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磁异常定年的洋壳年龄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第3章（Vine–Matthews–Morley）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洋壳年龄—热流—水深关系共用同一年龄框架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岩石圈厚度与速度结构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第1章（地震学）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高速</w:t>
            </w:r>
            <w:r>
              <w:t xml:space="preserve"> lid </w:t>
            </w:r>
            <w:r>
              <w:rPr>
                <w:rFonts w:eastAsia="SimSun" w:hint="eastAsia"/>
              </w:rPr>
              <w:t xml:space="preserve">与低速带的界限对应热岩石圈/软流圈边界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布格重力与均衡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第2章（重力学）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热柱顶托与</w:t>
            </w:r>
            <w:r>
              <w:t xml:space="preserve"> swell </w:t>
            </w:r>
            <w:r>
              <w:rPr>
                <w:rFonts w:eastAsia="SimSun" w:hint="eastAsia"/>
              </w:rPr>
              <w:t xml:space="preserve">地形产生可测重力异常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地幔对流形态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后续章节（板块构造与地幔动力学）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俯冲驱动的冷下流是地幔对流的主动分量</w:t>
            </w:r>
          </w:p>
        </w:tc>
      </w:tr>
    </w:tbl>
    <w:bookmarkEnd w:id="63"/>
    <w:bookmarkStart w:id="64" w:name="思考题"/>
    <w:p>
      <w:pPr>
        <w:pStyle w:val="Heading2"/>
      </w:pPr>
      <w:r>
        <w:rPr>
          <w:rFonts w:eastAsia="SimSun" w:hint="eastAsia"/>
        </w:rPr>
        <w:t xml:space="preserve">思考题</w:t>
      </w:r>
    </w:p>
    <w:p>
      <w:pPr>
        <w:pStyle w:val="Compact"/>
        <w:numPr>
          <w:ilvl w:val="0"/>
          <w:numId w:val="1002"/>
        </w:numPr>
      </w:pPr>
      <w:r>
        <w:rPr>
          <w:rFonts w:eastAsia="SimSun" w:hint="eastAsia"/>
        </w:rPr>
        <w:t xml:space="preserve">用半空间冷却模型推导热流</w:t>
      </w:r>
      <w:r>
        <w:t xml:space="preserve"> </w:t>
      </w:r>
      <m:oMath>
        <m:r>
          <m:t>q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eastAsia="SimSun" w:hint="eastAsia"/>
        </w:rPr>
        <w:t xml:space="preserve">，并估算</w:t>
      </w:r>
      <w:r>
        <w:t xml:space="preserve"> 20 Ma </w:t>
      </w:r>
      <w:r>
        <w:rPr>
          <w:rFonts w:eastAsia="SimSun" w:hint="eastAsia"/>
        </w:rPr>
        <w:t xml:space="preserve">与</w:t>
      </w:r>
      <w:r>
        <w:t xml:space="preserve"> 80 Ma </w:t>
      </w:r>
      <w:r>
        <w:rPr>
          <w:rFonts w:eastAsia="SimSun" w:hint="eastAsia"/>
        </w:rPr>
        <w:t xml:space="preserve">洋壳的热流比值，与</w:t>
      </w:r>
      <w:r>
        <w:t xml:space="preserve"> Parsons &amp; </w:t>
      </w:r>
      <w:r>
        <w:rPr>
          <w:rFonts w:eastAsia="SimSun" w:hint="eastAsia"/>
        </w:rPr>
        <w:t xml:space="preserve">Sclater（1977）的观测趋势对比。</w:t>
      </w:r>
    </w:p>
    <w:p>
      <w:pPr>
        <w:pStyle w:val="Compact"/>
        <w:numPr>
          <w:ilvl w:val="0"/>
          <w:numId w:val="1002"/>
        </w:numPr>
      </w:pPr>
      <w:r>
        <w:rPr>
          <w:rFonts w:eastAsia="SimSun" w:hint="eastAsia"/>
        </w:rPr>
        <w:t xml:space="preserve">设大陆地表热流</w:t>
      </w:r>
      <w:r>
        <w:t xml:space="preserve"> 65 </w:t>
      </w:r>
      <w:r>
        <w:rPr>
          <w:rFonts w:eastAsia="SimSun" w:hint="eastAsia"/>
        </w:rPr>
        <w:t xml:space="preserve">mW/m²、生热率</w:t>
      </w:r>
      <w:r>
        <w:t xml:space="preserve"> 2 μW/m³ </w:t>
      </w:r>
      <w:r>
        <w:rPr>
          <w:rFonts w:eastAsia="SimSun" w:hint="eastAsia"/>
        </w:rPr>
        <w:t xml:space="preserve">均匀分布于上部</w:t>
      </w:r>
      <w:r>
        <w:t xml:space="preserve"> 10 </w:t>
      </w:r>
      <w:r>
        <w:rPr>
          <w:rFonts w:eastAsia="SimSun" w:hint="eastAsia"/>
        </w:rPr>
        <w:t xml:space="preserve">km，求折合地幔热流与</w:t>
      </w:r>
      <w:r>
        <w:t xml:space="preserve"> </w:t>
      </w:r>
      <w:r>
        <w:rPr>
          <w:rFonts w:eastAsia="SimSun" w:hint="eastAsia"/>
        </w:rPr>
        <w:t xml:space="preserve">Moho（35</w:t>
      </w:r>
      <w:r>
        <w:t xml:space="preserve"> </w:t>
      </w:r>
      <w:r>
        <w:rPr>
          <w:rFonts w:eastAsia="SimSun" w:hint="eastAsia"/>
        </w:rPr>
        <w:t xml:space="preserve">km）温度（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eastAsia="SimSun" w:hint="eastAsia"/>
        </w:rPr>
        <w:t xml:space="preserve">W/(m·K)）。</w:t>
      </w:r>
    </w:p>
    <w:p>
      <w:pPr>
        <w:pStyle w:val="Compact"/>
        <w:numPr>
          <w:ilvl w:val="0"/>
          <w:numId w:val="1002"/>
        </w:numPr>
      </w:pPr>
      <w:r>
        <w:rPr>
          <w:rFonts w:eastAsia="SimSun" w:hint="eastAsia"/>
        </w:rPr>
        <w:t xml:space="preserve">若地幔粘度下降一个数量级，</w:t>
      </w:r>
      <m:oMath>
        <m:r>
          <m:t>R</m:t>
        </m:r>
        <m:r>
          <m:t>a</m:t>
        </m:r>
      </m:oMath>
      <w:r>
        <w:t xml:space="preserve"> </w:t>
      </w:r>
      <w:r>
        <w:rPr>
          <w:rFonts w:eastAsia="SimSun" w:hint="eastAsia"/>
        </w:rPr>
        <w:t xml:space="preserve">与</w:t>
      </w:r>
      <w:r>
        <w:t xml:space="preserve"> </w:t>
      </w:r>
      <m:oMath>
        <m:r>
          <m:t>N</m:t>
        </m:r>
        <m:r>
          <m:t>u</m:t>
        </m:r>
      </m:oMath>
      <w:r>
        <w:t xml:space="preserve"> </w:t>
      </w:r>
      <w:r>
        <w:rPr>
          <w:rFonts w:eastAsia="SimSun" w:hint="eastAsia"/>
        </w:rPr>
        <w:t xml:space="preserve">将如何变化？这一反馈如何构成地球热演化的”恒温器”？</w:t>
      </w:r>
    </w:p>
    <w:p>
      <w:pPr>
        <w:pStyle w:val="Compact"/>
        <w:numPr>
          <w:ilvl w:val="0"/>
          <w:numId w:val="1002"/>
        </w:numPr>
      </w:pPr>
      <w:r>
        <w:rPr>
          <w:rFonts w:eastAsia="SimSun" w:hint="eastAsia"/>
        </w:rPr>
        <w:t xml:space="preserve">夏威夷热点浮力通量约</w:t>
      </w:r>
      <w:r>
        <w:t xml:space="preserve"> </w:t>
      </w:r>
      <m:oMath>
        <m:r>
          <m:t>8.7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kg/s。结合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  <m:r>
          <m:rPr>
            <m:sty m:val="p"/>
          </m:rPr>
          <m:t>≈</m:t>
        </m:r>
        <m:r>
          <m:t>ρ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rPr>
          <w:rFonts w:eastAsia="SimSun" w:hint="eastAsia"/>
        </w:rPr>
        <w:t xml:space="preserve">，估算维持该通量所需的热柱半径与上升速度量级，并讨论不确定性来源。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Jaupart, C., &amp; Mareschal, J.-C. Heat Generation and Transport in the Earth. Cambridge University Press. 2011. https://openlibrary.org/isbn/9780521884883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Turcotte, D. L., &amp; Schubert, G. Geodynamics (2nd ed.). Cambridge University Press. 2002. https://openlibrary.org/isbn/0521666244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Davies, J. H., &amp; Davies, D. R. Earth's surface heat flux. Solid Earth 1, 5–24. 2010. https://doi.org/10.5194/se-1-5-2010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Pollack, H. N., Hurter, S. J., &amp; Johnson, J. R. Heat flow from the Earth's interior: analysis of the global data set. Reviews of Geophysics 31, 267–280. 1993. https://doi.org/10.1029/93RG01249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Jaupart, C., Labrosse, S., &amp; Mareschal, J.-C. Temperatures, heat and energy in the mantle of the Earth. In Treatise on Geophysics, Vol. 7: Mantle Dynamics. Elsevier. 2007/2015. https://doi.org/10.1016/B978-044452748-6.00114-8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Parsons, B., &amp; Sclater, J. G. An analysis of the variation of ocean floor bathymetry and heat flow with age. Journal of Geophysical Research 82(5), 803–827. 1977. https://doi.org/10.1029/JB082i005p00803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Stein, C. A., &amp; Stein, S. A model for the global variation in oceanic depth and heat flow with lithospheric age. Nature 359, 123–129. 1992. https://doi.org/10.1038/359123a0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Korenaga, J. Urey ratio and the structure and evolution of Earth's mantle. Reviews of Geophysics 46, RG2007. 2008. https://doi.org/10.1029/2007RG000241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Van Schmus, W. R. Natural radioactivity of the crust and mantle. In Global Earth Physics: A Handbook of Physical Constants (T. J. Ahrens, ed.), AGU Reference Shelf 1, 283–291. 1995. https://doi.org/10.1029/RF001p0283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McDonough, W. F., &amp; Sun, S.-s. The composition of the Earth. Chemical Geology 120, 223–253. 1995. https://doi.org/10.1016/0009-2541(94)00140-4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Herzberg, C., Condie, K., &amp; Korenaga, J. Thermal history of the Earth and its petrological expression. Earth and Planetary Science Letters 292, 79–88. 2010. https://doi.org/10.1016/j.epsl.2010.02.022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Araki, T., et al. (KamLAND Collaboration). Experimental investigation of geologically produced antineutrinos with KamLAND. Nature 436, 499–503. 2005. https://doi.org/10.1038/nature03980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Chandrasekhar, S. Hydrodynamic and Hydromagnetic Stability. Oxford University Press (Dover reprint). 1961. https://openlibrary.org/isbn/048664071X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Byerlee, J. D. Friction of rocks. Pure and Applied Geophysics 116, 615–626. 1978. https://doi.org/10.1007/BF00876528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Burov, E. B. Rheology and strength of the lithosphere. Marine and Petroleum Geology 28, 1402–1443. 2011. https://doi.org/10.1016/j.marpetgeo.2011.05.008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McKenzie, D. Some remarks on the development of sedimentary basins. Earth and Planetary Science Letters 40, 25–32. 1978. https://doi.org/10.1016/0012-821X(78)90071-7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Wilson, J. T. A possible origin of the Hawaiian Islands. Canadian Journal of Physics 41, 863–870. 1963. https://doi.org/10.1139/p63-094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Morgan, W. J. Convection plumes in the lower mantle. Nature 230, 42–43. 1971. https://doi.org/10.1038/230042a0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Sleep, N. H. Hotspots and mantle plumes: some phenomenology. Journal of Geophysical Research 95(B5), 6715–6736. 1990. https://doi.org/10.1029/JB095iB05p06715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McKenzie, D., &amp; Bickle, M. J. The volume and composition of melt generated by extension of the lithosphere. Journal of Petrology 29, 625–679. 1988. https://doi.org/10.1093/petrology/29.3.625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Courtillot, V., Davaille, A., Besse, J., &amp; Stock, J. Three distinct types of hotspots in the Earth's mantle. Earth and Planetary Science Letters 205, 295–308. 2003. https://doi.org/10.1016/S0012-821X(02)01148-8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Christensen, U. R. Thermal evolution models for the Earth. Journal of Geophysical Research 90(B4), 2995–3007. 1985. https://doi.org/10.1029/JB090iB04p02995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Boyet, M., &amp; Carlson, R. W. $^{142}$Nd evidence for early (&gt;4.53 Ga) global differentiation of the silicate Earth. Science 309, 576–581. 2005. https://doi.org/10.1126/science.1113634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Garnero, E. J., &amp; McNamara, A. K. Structure and dynamics of Earth's lower mantle. Science 320, 626–628. 2008. https://doi.org/10.1126/science.1148028</w:t>
      </w:r>
      <w:bookmarkEnd w:id="10024"/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eastAsia="SimSun"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eastAsia="SimSun"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eastAsia="SimSun"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eastAsia="SimSun"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eastAsia="SimSun"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eastAsia="SimSun"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eastAsia="SimSun"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eastAsia="SimSun"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eastAsia="SimSun"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eastAsia="SimSun"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32" Target="media/rId32.png"/><Relationship Type="http://schemas.openxmlformats.org/officeDocument/2006/relationships/image" Id="rId38" Target="media/rId38.png"/><Relationship Type="http://schemas.openxmlformats.org/officeDocument/2006/relationships/image" Id="rId49" Target="media/rId49.png"/><Relationship Type="http://schemas.openxmlformats.org/officeDocument/2006/relationships/image" Id="rId24" Target="media/rId24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2026-08-13T10:53:44Z</dcterms:created>
  <dcterms:modified xsi:type="dcterms:W3CDTF">2026-08-13T10:53:44Z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