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7087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 E-Commerce Analytics Dashboard | Power BI Portfolio Project</w:t>
      </w:r>
    </w:p>
    <w:p w14:paraId="519BAE2E" w14:textId="77777777" w:rsidR="00C86D5D" w:rsidRDefault="00C86D5D" w:rsidP="00C86D5D">
      <w:pPr>
        <w:rPr>
          <w:rFonts w:hint="eastAsia"/>
        </w:rPr>
      </w:pPr>
    </w:p>
    <w:p w14:paraId="5C75EAF5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 Dashboard Preview</w:t>
      </w:r>
    </w:p>
    <w:p w14:paraId="32C3A773" w14:textId="77777777" w:rsidR="00C86D5D" w:rsidRDefault="00C86D5D" w:rsidP="00C86D5D">
      <w:pPr>
        <w:rPr>
          <w:rFonts w:hint="eastAsia"/>
        </w:rPr>
      </w:pPr>
    </w:p>
    <w:p w14:paraId="16FBB694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![Dashboard Overview](images/dashboard_preview.png)</w:t>
      </w:r>
    </w:p>
    <w:p w14:paraId="51981066" w14:textId="77777777" w:rsidR="00C86D5D" w:rsidRDefault="00C86D5D" w:rsidP="00C86D5D">
      <w:pPr>
        <w:rPr>
          <w:rFonts w:hint="eastAsia"/>
        </w:rPr>
      </w:pPr>
    </w:p>
    <w:p w14:paraId="51BA0194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---</w:t>
      </w:r>
    </w:p>
    <w:p w14:paraId="67DB7383" w14:textId="77777777" w:rsidR="00C86D5D" w:rsidRDefault="00C86D5D" w:rsidP="00C86D5D">
      <w:pPr>
        <w:rPr>
          <w:rFonts w:hint="eastAsia"/>
        </w:rPr>
      </w:pPr>
    </w:p>
    <w:p w14:paraId="68EB663E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 Project Description</w:t>
      </w:r>
    </w:p>
    <w:p w14:paraId="29BE49D1" w14:textId="77777777" w:rsidR="00C86D5D" w:rsidRDefault="00C86D5D" w:rsidP="00C86D5D">
      <w:pPr>
        <w:rPr>
          <w:rFonts w:hint="eastAsia"/>
        </w:rPr>
      </w:pPr>
    </w:p>
    <w:p w14:paraId="0422A2FB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This dashboard analyzes global e-commerce sales performance from **2023 to 2025**.  </w:t>
      </w:r>
    </w:p>
    <w:p w14:paraId="3FD338AC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It provides insights into sales trends, product performance, customer behavior, and operational efficiency across regions.  </w:t>
      </w:r>
    </w:p>
    <w:p w14:paraId="2531EEE2" w14:textId="77777777" w:rsidR="00C86D5D" w:rsidRDefault="00C86D5D" w:rsidP="00C86D5D">
      <w:pPr>
        <w:rPr>
          <w:rFonts w:hint="eastAsia"/>
        </w:rPr>
      </w:pPr>
    </w:p>
    <w:p w14:paraId="07A62A1F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Key KPIs include **Total Sales, Total Profit, Profit Margin, Average Order Value (AOV), Average Discount, Sales YTD, and Sales YoY**.  </w:t>
      </w:r>
    </w:p>
    <w:p w14:paraId="0CAAAED2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Analysis dimensions include **Date, Product, Customer Segment, Discount Level, and Payment Method**.</w:t>
      </w:r>
    </w:p>
    <w:p w14:paraId="0B0173AD" w14:textId="77777777" w:rsidR="00C86D5D" w:rsidRDefault="00C86D5D" w:rsidP="00C86D5D">
      <w:pPr>
        <w:rPr>
          <w:rFonts w:hint="eastAsia"/>
        </w:rPr>
      </w:pPr>
    </w:p>
    <w:p w14:paraId="51BF6EF7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---</w:t>
      </w:r>
    </w:p>
    <w:p w14:paraId="3810DFA2" w14:textId="77777777" w:rsidR="00C86D5D" w:rsidRDefault="00C86D5D" w:rsidP="00C86D5D">
      <w:pPr>
        <w:rPr>
          <w:rFonts w:hint="eastAsia"/>
        </w:rPr>
      </w:pPr>
    </w:p>
    <w:p w14:paraId="7A6024E3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 Key Skills Demonstrated</w:t>
      </w:r>
    </w:p>
    <w:p w14:paraId="55740CE7" w14:textId="77777777" w:rsidR="00C86D5D" w:rsidRDefault="00C86D5D" w:rsidP="00C86D5D">
      <w:pPr>
        <w:rPr>
          <w:rFonts w:hint="eastAsia"/>
        </w:rPr>
      </w:pPr>
    </w:p>
    <w:p w14:paraId="601FDE3F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Data Transformation and Cleaning (Power Query)  </w:t>
      </w:r>
    </w:p>
    <w:p w14:paraId="419DF90B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Data Modeling (Star Schema)  </w:t>
      </w:r>
    </w:p>
    <w:p w14:paraId="6467F2E3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DAX Measure Development  </w:t>
      </w:r>
    </w:p>
    <w:p w14:paraId="02DDCAC8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Interactive Dashboard Design  </w:t>
      </w:r>
    </w:p>
    <w:p w14:paraId="11B905BE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 Business Insight Generation</w:t>
      </w:r>
    </w:p>
    <w:p w14:paraId="021E0E84" w14:textId="77777777" w:rsidR="00C86D5D" w:rsidRDefault="00C86D5D" w:rsidP="00C86D5D">
      <w:pPr>
        <w:rPr>
          <w:rFonts w:hint="eastAsia"/>
        </w:rPr>
      </w:pPr>
    </w:p>
    <w:p w14:paraId="561F82D1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---</w:t>
      </w:r>
    </w:p>
    <w:p w14:paraId="11EA73DB" w14:textId="77777777" w:rsidR="00C86D5D" w:rsidRDefault="00C86D5D" w:rsidP="00C86D5D">
      <w:pPr>
        <w:rPr>
          <w:rFonts w:hint="eastAsia"/>
        </w:rPr>
      </w:pPr>
    </w:p>
    <w:p w14:paraId="6A6B6090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 Business Insights</w:t>
      </w:r>
    </w:p>
    <w:p w14:paraId="34646382" w14:textId="77777777" w:rsidR="00C86D5D" w:rsidRDefault="00C86D5D" w:rsidP="00C86D5D">
      <w:pPr>
        <w:rPr>
          <w:rFonts w:hint="eastAsia"/>
        </w:rPr>
      </w:pPr>
    </w:p>
    <w:p w14:paraId="0A4A3AFC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### Market &amp; Sales</w:t>
      </w:r>
    </w:p>
    <w:p w14:paraId="5CC59755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Total sales declined in **2024** but rebounded in **2025**, slightly exceeding 2023 levels.  </w:t>
      </w:r>
    </w:p>
    <w:p w14:paraId="234B8427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Despite lower sales volume, **2024 achieved the highest profit margin**, indicating stronger cost efficiency.  </w:t>
      </w:r>
    </w:p>
    <w:p w14:paraId="231991B4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 **Europe and North America** are the primary markets driving revenue.</w:t>
      </w:r>
    </w:p>
    <w:p w14:paraId="26F76F73" w14:textId="77777777" w:rsidR="00C86D5D" w:rsidRDefault="00C86D5D" w:rsidP="00C86D5D">
      <w:pPr>
        <w:rPr>
          <w:rFonts w:hint="eastAsia"/>
        </w:rPr>
      </w:pPr>
    </w:p>
    <w:p w14:paraId="7D7B4612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### Product Performance</w:t>
      </w:r>
    </w:p>
    <w:p w14:paraId="7D3C22B0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**Furniture and Technology** lead in sales, profit, and quantity sold.  </w:t>
      </w:r>
    </w:p>
    <w:p w14:paraId="070BA769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**Top products**: Standing Desk Converter, Ergonomic Office Chair, and Wireless Bluetooth Headphones.  </w:t>
      </w:r>
    </w:p>
    <w:p w14:paraId="65222928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 **Clothing &amp; Accessories** records the highest profit margin.</w:t>
      </w:r>
    </w:p>
    <w:p w14:paraId="6A91BE58" w14:textId="77777777" w:rsidR="00C86D5D" w:rsidRDefault="00C86D5D" w:rsidP="00C86D5D">
      <w:pPr>
        <w:rPr>
          <w:rFonts w:hint="eastAsia"/>
        </w:rPr>
      </w:pPr>
    </w:p>
    <w:p w14:paraId="74401580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### Customer &amp; Region</w:t>
      </w:r>
    </w:p>
    <w:p w14:paraId="5985C00B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The **Consumer segment** generates the highest sales, profit, and AOV.  </w:t>
      </w:r>
    </w:p>
    <w:p w14:paraId="7B25393D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**Europe** shows the highest AOV; **Middle East &amp; Africa** the lowest.  </w:t>
      </w:r>
    </w:p>
    <w:p w14:paraId="5E11D1CB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 Shipping costs impact profit most in **Asia Pacific**, suggesting potential logistics inefficiencies.</w:t>
      </w:r>
    </w:p>
    <w:p w14:paraId="6CAA43AB" w14:textId="77777777" w:rsidR="00C86D5D" w:rsidRDefault="00C86D5D" w:rsidP="00C86D5D">
      <w:pPr>
        <w:rPr>
          <w:rFonts w:hint="eastAsia"/>
        </w:rPr>
      </w:pPr>
    </w:p>
    <w:p w14:paraId="5AF2D8AD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### Pricing &amp; Operations</w:t>
      </w:r>
    </w:p>
    <w:p w14:paraId="316F51DF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Low discounts (1–10%) contribute the largest share of sales; high discounts (21–30%) contribute the least.  </w:t>
      </w:r>
    </w:p>
    <w:p w14:paraId="16A49681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 **Credit Card** is the dominant payment method; **PayPal** leads in Europe starting in 2025.</w:t>
      </w:r>
    </w:p>
    <w:p w14:paraId="432E9912" w14:textId="77777777" w:rsidR="00C86D5D" w:rsidRDefault="00C86D5D" w:rsidP="00C86D5D">
      <w:pPr>
        <w:rPr>
          <w:rFonts w:hint="eastAsia"/>
        </w:rPr>
      </w:pPr>
    </w:p>
    <w:p w14:paraId="6DB328F2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---</w:t>
      </w:r>
    </w:p>
    <w:p w14:paraId="0D36AADA" w14:textId="77777777" w:rsidR="00C86D5D" w:rsidRDefault="00C86D5D" w:rsidP="00C86D5D">
      <w:pPr>
        <w:rPr>
          <w:rFonts w:hint="eastAsia"/>
        </w:rPr>
      </w:pPr>
    </w:p>
    <w:p w14:paraId="05452612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 Dashboard Structure</w:t>
      </w:r>
    </w:p>
    <w:p w14:paraId="48D22ED8" w14:textId="77777777" w:rsidR="00C86D5D" w:rsidRDefault="00C86D5D" w:rsidP="00C86D5D">
      <w:pPr>
        <w:rPr>
          <w:rFonts w:hint="eastAsia"/>
        </w:rPr>
      </w:pPr>
    </w:p>
    <w:p w14:paraId="425BF80C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**Sales Overview**  </w:t>
      </w:r>
    </w:p>
    <w:p w14:paraId="5D47CD8F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**Product &amp; Pricing**  </w:t>
      </w:r>
    </w:p>
    <w:p w14:paraId="26A5C1B0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**Customer &amp; Region**  </w:t>
      </w:r>
    </w:p>
    <w:p w14:paraId="40045581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 **Operations &amp; Profitability**</w:t>
      </w:r>
    </w:p>
    <w:p w14:paraId="0151042B" w14:textId="77777777" w:rsidR="00C86D5D" w:rsidRDefault="00C86D5D" w:rsidP="00C86D5D">
      <w:pPr>
        <w:rPr>
          <w:rFonts w:hint="eastAsia"/>
        </w:rPr>
      </w:pPr>
    </w:p>
    <w:p w14:paraId="1C1991FB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---</w:t>
      </w:r>
    </w:p>
    <w:p w14:paraId="1C02120B" w14:textId="77777777" w:rsidR="00C86D5D" w:rsidRDefault="00C86D5D" w:rsidP="00C86D5D">
      <w:pPr>
        <w:rPr>
          <w:rFonts w:hint="eastAsia"/>
        </w:rPr>
      </w:pPr>
    </w:p>
    <w:p w14:paraId="167AF665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 Features / Highlights</w:t>
      </w:r>
    </w:p>
    <w:p w14:paraId="064B39FA" w14:textId="77777777" w:rsidR="00C86D5D" w:rsidRDefault="00C86D5D" w:rsidP="00C86D5D">
      <w:pPr>
        <w:rPr>
          <w:rFonts w:hint="eastAsia"/>
        </w:rPr>
      </w:pPr>
    </w:p>
    <w:p w14:paraId="0EFBED46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Page slicers for dynamic filtering  </w:t>
      </w:r>
    </w:p>
    <w:p w14:paraId="71CA5029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KPI cards for key metrics  </w:t>
      </w:r>
    </w:p>
    <w:p w14:paraId="79722027" w14:textId="0E878494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Dynamic scatter chart with quadrant analysis </w:t>
      </w:r>
      <w:r w:rsidR="00B355FE" w:rsidRPr="00B355FE">
        <w:t>to evaluate and compare campaigns by plotting two key performance metrics at the same time</w:t>
      </w:r>
      <w:r>
        <w:rPr>
          <w:rFonts w:hint="eastAsia"/>
        </w:rPr>
        <w:t xml:space="preserve">  </w:t>
      </w:r>
    </w:p>
    <w:p w14:paraId="2A4865F1" w14:textId="04E32169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</w:t>
      </w:r>
      <w:r w:rsidR="00BC1642" w:rsidRPr="00BC1642">
        <w:t>Heatmap visualizations that use color intensity to emphasize performance patterns and support quick interpretation of business metrics</w:t>
      </w:r>
      <w:r>
        <w:rPr>
          <w:rFonts w:hint="eastAsia"/>
        </w:rPr>
        <w:t xml:space="preserve">  </w:t>
      </w:r>
    </w:p>
    <w:p w14:paraId="367B8613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Decomposition Tree to analyze **Total Profit drivers across multiple dimensions**  </w:t>
      </w:r>
    </w:p>
    <w:p w14:paraId="3BD3513B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 Drill-down matrix (Country → Industry → Campaign Type) for hierarchical KPI analysis</w:t>
      </w:r>
    </w:p>
    <w:p w14:paraId="34E02577" w14:textId="77777777" w:rsidR="00C86D5D" w:rsidRDefault="00C86D5D" w:rsidP="00C86D5D">
      <w:pPr>
        <w:rPr>
          <w:rFonts w:hint="eastAsia"/>
        </w:rPr>
      </w:pPr>
    </w:p>
    <w:p w14:paraId="160A28B0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---</w:t>
      </w:r>
    </w:p>
    <w:p w14:paraId="1EC7B557" w14:textId="77777777" w:rsidR="00C86D5D" w:rsidRDefault="00C86D5D" w:rsidP="00C86D5D">
      <w:pPr>
        <w:rPr>
          <w:rFonts w:hint="eastAsia"/>
        </w:rPr>
      </w:pPr>
    </w:p>
    <w:p w14:paraId="6E84966E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 Data Source</w:t>
      </w:r>
    </w:p>
    <w:p w14:paraId="6F8BF344" w14:textId="77777777" w:rsidR="00C86D5D" w:rsidRDefault="00C86D5D" w:rsidP="00C86D5D">
      <w:pPr>
        <w:rPr>
          <w:rFonts w:hint="eastAsia"/>
        </w:rPr>
      </w:pPr>
    </w:p>
    <w:p w14:paraId="67007AE7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 Kaggle: [Global E-Commerce Sales &amp; Customer Data (CSV)](https://www.kaggle.com/datasets/muhammadaammartufail/global-e-commerce-sales-and-customer-data)</w:t>
      </w:r>
    </w:p>
    <w:p w14:paraId="1877CBDC" w14:textId="77777777" w:rsidR="00C86D5D" w:rsidRDefault="00C86D5D" w:rsidP="00C86D5D">
      <w:pPr>
        <w:rPr>
          <w:rFonts w:hint="eastAsia"/>
        </w:rPr>
      </w:pPr>
    </w:p>
    <w:p w14:paraId="46D46587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---</w:t>
      </w:r>
    </w:p>
    <w:p w14:paraId="5D47C522" w14:textId="77777777" w:rsidR="00C86D5D" w:rsidRDefault="00C86D5D" w:rsidP="00C86D5D">
      <w:pPr>
        <w:rPr>
          <w:rFonts w:hint="eastAsia"/>
        </w:rPr>
      </w:pPr>
    </w:p>
    <w:p w14:paraId="25628212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 Data Preparation</w:t>
      </w:r>
    </w:p>
    <w:p w14:paraId="4F24A269" w14:textId="77777777" w:rsidR="00C86D5D" w:rsidRDefault="00C86D5D" w:rsidP="00C86D5D">
      <w:pPr>
        <w:rPr>
          <w:rFonts w:hint="eastAsia"/>
        </w:rPr>
      </w:pPr>
    </w:p>
    <w:p w14:paraId="4B7786FC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Classified discounts into **No/Low/Medium/High Discount** categories.  </w:t>
      </w:r>
    </w:p>
    <w:p w14:paraId="43826084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Created dimension tables for **Product, Customer, Payment Method, Discount Level**.  </w:t>
      </w:r>
    </w:p>
    <w:p w14:paraId="7BBD822A" w14:textId="6259AC18" w:rsidR="00C86D5D" w:rsidRDefault="00C86D5D" w:rsidP="00C86D5D">
      <w:pPr>
        <w:rPr>
          <w:rFonts w:hint="eastAsia"/>
        </w:rPr>
      </w:pPr>
      <w:r>
        <w:rPr>
          <w:rFonts w:hint="eastAsia"/>
        </w:rPr>
        <w:t>- Removed duplicate records</w:t>
      </w:r>
      <w:r>
        <w:rPr>
          <w:rFonts w:hint="eastAsia"/>
        </w:rPr>
        <w:t>, a</w:t>
      </w:r>
      <w:r>
        <w:rPr>
          <w:rFonts w:hint="eastAsia"/>
        </w:rPr>
        <w:t xml:space="preserve">dded surrogate keys (Index Columns) and merged them into the fact table.  </w:t>
      </w:r>
    </w:p>
    <w:p w14:paraId="303779C6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Created **Dim_Date** table using DAX.  </w:t>
      </w:r>
    </w:p>
    <w:p w14:paraId="5B4765CA" w14:textId="31DBF165" w:rsidR="00C86D5D" w:rsidRDefault="00C86D5D" w:rsidP="00C86D5D">
      <w:pPr>
        <w:rPr>
          <w:rFonts w:hint="eastAsia"/>
        </w:rPr>
      </w:pPr>
      <w:r w:rsidRPr="00C86D5D">
        <w:rPr>
          <w:rFonts w:hint="eastAsia"/>
        </w:rPr>
        <w:t>- Applied **currency formatting (USD)** for sales-related metrics.</w:t>
      </w:r>
      <w:r>
        <w:rPr>
          <w:rFonts w:hint="eastAsia"/>
        </w:rPr>
        <w:t xml:space="preserve">  </w:t>
      </w:r>
    </w:p>
    <w:p w14:paraId="5D18CD73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Star schema data model: Fact_Sales linked to five dimension tables (one-to-many relationships).  </w:t>
      </w:r>
    </w:p>
    <w:p w14:paraId="1B8E912B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 Created DAX measures for all KPIs, stored in a **Calculations folder** within Fact_Sales.</w:t>
      </w:r>
    </w:p>
    <w:p w14:paraId="4763D0AC" w14:textId="77777777" w:rsidR="00C86D5D" w:rsidRDefault="00C86D5D" w:rsidP="00C86D5D">
      <w:pPr>
        <w:rPr>
          <w:rFonts w:hint="eastAsia"/>
        </w:rPr>
      </w:pPr>
    </w:p>
    <w:p w14:paraId="5B493D36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---</w:t>
      </w:r>
    </w:p>
    <w:p w14:paraId="23BE1B95" w14:textId="77777777" w:rsidR="00C86D5D" w:rsidRDefault="00C86D5D" w:rsidP="00C86D5D">
      <w:pPr>
        <w:rPr>
          <w:rFonts w:hint="eastAsia"/>
        </w:rPr>
      </w:pPr>
    </w:p>
    <w:p w14:paraId="4F34EA3C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 Tech Stack</w:t>
      </w:r>
    </w:p>
    <w:p w14:paraId="3C0AE819" w14:textId="77777777" w:rsidR="00C86D5D" w:rsidRDefault="00C86D5D" w:rsidP="00C86D5D">
      <w:pPr>
        <w:rPr>
          <w:rFonts w:hint="eastAsia"/>
        </w:rPr>
      </w:pPr>
    </w:p>
    <w:p w14:paraId="0976DAEE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Power BI Desktop  </w:t>
      </w:r>
    </w:p>
    <w:p w14:paraId="2FB999C1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DAX  </w:t>
      </w:r>
    </w:p>
    <w:p w14:paraId="7E4C4AEA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Power Query  </w:t>
      </w:r>
    </w:p>
    <w:p w14:paraId="4FE2EFFD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 xml:space="preserve">- Excel / CSV  </w:t>
      </w:r>
    </w:p>
    <w:p w14:paraId="501D95D9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 GitHub</w:t>
      </w:r>
    </w:p>
    <w:p w14:paraId="1A0A96FA" w14:textId="77777777" w:rsidR="00C86D5D" w:rsidRDefault="00C86D5D" w:rsidP="00C86D5D">
      <w:pPr>
        <w:rPr>
          <w:rFonts w:hint="eastAsia"/>
        </w:rPr>
      </w:pPr>
    </w:p>
    <w:p w14:paraId="234EB2F0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---</w:t>
      </w:r>
    </w:p>
    <w:p w14:paraId="1D336AEB" w14:textId="77777777" w:rsidR="00C86D5D" w:rsidRDefault="00C86D5D" w:rsidP="00C86D5D">
      <w:pPr>
        <w:rPr>
          <w:rFonts w:hint="eastAsia"/>
        </w:rPr>
      </w:pPr>
    </w:p>
    <w:p w14:paraId="58998905" w14:textId="77777777" w:rsidR="00C86D5D" w:rsidRDefault="00C86D5D" w:rsidP="00C86D5D">
      <w:pPr>
        <w:rPr>
          <w:rFonts w:hint="eastAsia"/>
        </w:rPr>
      </w:pPr>
      <w:r>
        <w:rPr>
          <w:rFonts w:hint="eastAsia"/>
        </w:rPr>
        <w:t>## Contact</w:t>
      </w:r>
    </w:p>
    <w:p w14:paraId="152A61E1" w14:textId="77777777" w:rsidR="00C86D5D" w:rsidRDefault="00C86D5D" w:rsidP="00C86D5D">
      <w:pPr>
        <w:rPr>
          <w:rFonts w:hint="eastAsia"/>
        </w:rPr>
      </w:pPr>
    </w:p>
    <w:p w14:paraId="4FF4DD7F" w14:textId="15F9BF25" w:rsidR="00474084" w:rsidRDefault="00C86D5D" w:rsidP="00C86D5D">
      <w:pPr>
        <w:rPr>
          <w:rFonts w:hint="eastAsia"/>
        </w:rPr>
      </w:pPr>
      <w:r>
        <w:rPr>
          <w:rFonts w:hint="eastAsia"/>
        </w:rPr>
        <w:t xml:space="preserve">GitHub: [YourGitHubProfile](https://github.com/YourGitHubProfile)  </w:t>
      </w:r>
    </w:p>
    <w:sectPr w:rsidR="004740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886F" w14:textId="77777777" w:rsidR="00F02A98" w:rsidRDefault="00F02A98" w:rsidP="003C028D">
      <w:pPr>
        <w:rPr>
          <w:rFonts w:hint="eastAsia"/>
        </w:rPr>
      </w:pPr>
      <w:r>
        <w:separator/>
      </w:r>
    </w:p>
  </w:endnote>
  <w:endnote w:type="continuationSeparator" w:id="0">
    <w:p w14:paraId="665E1014" w14:textId="77777777" w:rsidR="00F02A98" w:rsidRDefault="00F02A98" w:rsidP="003C02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DE11A" w14:textId="77777777" w:rsidR="00F02A98" w:rsidRDefault="00F02A98" w:rsidP="003C028D">
      <w:pPr>
        <w:rPr>
          <w:rFonts w:hint="eastAsia"/>
        </w:rPr>
      </w:pPr>
      <w:r>
        <w:separator/>
      </w:r>
    </w:p>
  </w:footnote>
  <w:footnote w:type="continuationSeparator" w:id="0">
    <w:p w14:paraId="20C4BC7E" w14:textId="77777777" w:rsidR="00F02A98" w:rsidRDefault="00F02A98" w:rsidP="003C02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E5"/>
    <w:rsid w:val="001B1CBF"/>
    <w:rsid w:val="003C028D"/>
    <w:rsid w:val="00474084"/>
    <w:rsid w:val="00644736"/>
    <w:rsid w:val="006C1E21"/>
    <w:rsid w:val="00780EDC"/>
    <w:rsid w:val="00B355FE"/>
    <w:rsid w:val="00BC1642"/>
    <w:rsid w:val="00C86D5D"/>
    <w:rsid w:val="00E121E5"/>
    <w:rsid w:val="00F0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88C8D"/>
  <w15:chartTrackingRefBased/>
  <w15:docId w15:val="{C705FF92-E8AD-4DC9-886C-DDFA8310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21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1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1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1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1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1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1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1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21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2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21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21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21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21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21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21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21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1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21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21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21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21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21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21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21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02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02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02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02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Yimeng Qi</dc:creator>
  <cp:keywords/>
  <dc:description/>
  <cp:lastModifiedBy>Yimeng Qi</cp:lastModifiedBy>
  <cp:revision>4</cp:revision>
  <dcterms:created xsi:type="dcterms:W3CDTF">2026-03-28T22:28:00Z</dcterms:created>
  <dcterms:modified xsi:type="dcterms:W3CDTF">2026-03-28T23:26:00Z</dcterms:modified>
</cp:coreProperties>
</file>