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AF3B3">
      <w:pPr>
        <w:pStyle w:val="25"/>
        <w:spacing w:before="163" w:beforeLines="50" w:after="163" w:afterLines="50" w:line="240" w:lineRule="auto"/>
        <w:ind w:firstLine="0" w:firstLineChars="0"/>
        <w:jc w:val="center"/>
        <w:rPr>
          <w:rFonts w:ascii="Times New Roman" w:hAnsi="Times New Roman" w:cs="Times New Roman"/>
          <w:b/>
          <w:sz w:val="44"/>
          <w:szCs w:val="44"/>
        </w:rPr>
      </w:pPr>
    </w:p>
    <w:p w14:paraId="02FC9646">
      <w:pPr>
        <w:pStyle w:val="25"/>
        <w:spacing w:before="163" w:beforeLines="50" w:after="163" w:afterLines="50" w:line="240" w:lineRule="auto"/>
        <w:ind w:firstLine="0" w:firstLineChars="0"/>
        <w:jc w:val="center"/>
        <w:rPr>
          <w:rFonts w:ascii="Times New Roman" w:hAnsi="Times New Roman" w:cs="Times New Roman"/>
          <w:b/>
          <w:sz w:val="44"/>
          <w:szCs w:val="44"/>
        </w:rPr>
      </w:pPr>
      <w:r>
        <w:rPr>
          <w:rFonts w:ascii="Times New Roman" w:hAnsi="Times New Roman" w:cs="Times New Roman"/>
          <w:b/>
          <w:sz w:val="44"/>
          <w:szCs w:val="44"/>
        </w:rPr>
        <w:t>湖 南 涉 外 经 济 学 院</w:t>
      </w:r>
    </w:p>
    <w:p w14:paraId="5AA02692">
      <w:pPr>
        <w:pStyle w:val="25"/>
        <w:spacing w:line="240" w:lineRule="auto"/>
        <w:ind w:firstLine="0" w:firstLineChars="0"/>
        <w:jc w:val="center"/>
        <w:rPr>
          <w:rFonts w:ascii="Times New Roman" w:hAnsi="Times New Roman" w:cs="Times New Roman"/>
          <w:b/>
          <w:sz w:val="44"/>
          <w:szCs w:val="44"/>
        </w:rPr>
      </w:pPr>
    </w:p>
    <w:p w14:paraId="596E789C">
      <w:pPr>
        <w:pStyle w:val="25"/>
        <w:spacing w:line="240" w:lineRule="auto"/>
        <w:ind w:firstLine="0" w:firstLineChars="0"/>
        <w:jc w:val="center"/>
        <w:rPr>
          <w:rFonts w:ascii="Times New Roman" w:hAnsi="Times New Roman" w:eastAsia="黑体" w:cs="Times New Roman"/>
          <w:b/>
          <w:sz w:val="44"/>
          <w:szCs w:val="44"/>
        </w:rPr>
      </w:pPr>
      <w:r>
        <w:rPr>
          <w:rFonts w:ascii="Times New Roman" w:hAnsi="Times New Roman" w:eastAsia="黑体" w:cs="Times New Roman"/>
          <w:b/>
          <w:sz w:val="64"/>
          <w:szCs w:val="64"/>
        </w:rPr>
        <w:t xml:space="preserve"> </w:t>
      </w:r>
      <w:r>
        <w:rPr>
          <w:rFonts w:hint="eastAsia" w:ascii="Times New Roman" w:hAnsi="Times New Roman" w:eastAsia="黑体" w:cs="Times New Roman"/>
          <w:b/>
          <w:sz w:val="64"/>
          <w:szCs w:val="64"/>
        </w:rPr>
        <w:t>人工智能技术与应用课程论文</w:t>
      </w:r>
    </w:p>
    <w:p w14:paraId="72A3FAAD">
      <w:pPr>
        <w:pStyle w:val="25"/>
        <w:ind w:firstLine="883"/>
        <w:jc w:val="center"/>
        <w:rPr>
          <w:rFonts w:ascii="Times New Roman" w:hAnsi="Times New Roman" w:eastAsia="黑体" w:cs="Times New Roman"/>
          <w:b/>
          <w:sz w:val="44"/>
          <w:szCs w:val="44"/>
        </w:rPr>
      </w:pPr>
    </w:p>
    <w:p w14:paraId="3F394837">
      <w:pPr>
        <w:pStyle w:val="25"/>
        <w:ind w:firstLine="883"/>
        <w:jc w:val="center"/>
        <w:rPr>
          <w:rFonts w:ascii="Times New Roman" w:hAnsi="Times New Roman" w:eastAsia="黑体" w:cs="Times New Roman"/>
          <w:b/>
          <w:sz w:val="44"/>
          <w:szCs w:val="44"/>
        </w:rPr>
      </w:pPr>
    </w:p>
    <w:p w14:paraId="7C10A4BE">
      <w:pPr>
        <w:pStyle w:val="25"/>
        <w:ind w:firstLine="883"/>
        <w:jc w:val="center"/>
        <w:rPr>
          <w:rFonts w:ascii="Times New Roman" w:hAnsi="Times New Roman" w:eastAsia="黑体" w:cs="Times New Roman"/>
          <w:b/>
          <w:sz w:val="44"/>
          <w:szCs w:val="44"/>
        </w:rPr>
      </w:pPr>
    </w:p>
    <w:tbl>
      <w:tblPr>
        <w:tblStyle w:val="36"/>
        <w:tblW w:w="7638"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005"/>
        <w:gridCol w:w="5633"/>
      </w:tblGrid>
      <w:tr w14:paraId="28A6679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4" w:hRule="atLeast"/>
          <w:jc w:val="center"/>
        </w:trPr>
        <w:tc>
          <w:tcPr>
            <w:tcW w:w="2005" w:type="dxa"/>
            <w:tcBorders>
              <w:top w:val="nil"/>
              <w:bottom w:val="nil"/>
            </w:tcBorders>
            <w:vAlign w:val="bottom"/>
          </w:tcPr>
          <w:p w14:paraId="18162AA9">
            <w:pPr>
              <w:pStyle w:val="25"/>
              <w:spacing w:line="240" w:lineRule="auto"/>
              <w:ind w:firstLine="0" w:firstLineChars="0"/>
              <w:jc w:val="distribute"/>
              <w:rPr>
                <w:rFonts w:ascii="Times New Roman" w:hAnsi="Times New Roman" w:eastAsia="黑体" w:cs="Times New Roman"/>
                <w:b/>
                <w:sz w:val="44"/>
                <w:szCs w:val="44"/>
              </w:rPr>
            </w:pPr>
            <w:r>
              <w:rPr>
                <w:rFonts w:ascii="Times New Roman" w:hAnsi="Times New Roman" w:eastAsia="黑体" w:cs="Times New Roman"/>
                <w:b/>
                <w:sz w:val="44"/>
                <w:szCs w:val="44"/>
              </w:rPr>
              <w:t>题目</w:t>
            </w:r>
          </w:p>
        </w:tc>
        <w:tc>
          <w:tcPr>
            <w:tcW w:w="5633" w:type="dxa"/>
            <w:vAlign w:val="bottom"/>
          </w:tcPr>
          <w:p w14:paraId="72A1E6BF">
            <w:pPr>
              <w:pStyle w:val="25"/>
              <w:spacing w:line="240" w:lineRule="auto"/>
              <w:ind w:firstLine="0" w:firstLineChars="0"/>
              <w:jc w:val="center"/>
              <w:rPr>
                <w:rFonts w:ascii="黑体" w:hAnsi="黑体" w:eastAsia="黑体" w:cs="黑体"/>
                <w:b/>
                <w:color w:val="0000FF"/>
                <w:sz w:val="44"/>
                <w:szCs w:val="44"/>
              </w:rPr>
            </w:pPr>
            <w:r>
              <w:rPr>
                <w:rFonts w:hint="eastAsia" w:ascii="黑体" w:hAnsi="黑体" w:eastAsia="黑体" w:cs="Times New Roman"/>
                <w:b/>
                <w:sz w:val="44"/>
                <w:szCs w:val="44"/>
                <w:lang w:val="en-US" w:eastAsia="zh-CN"/>
              </w:rPr>
              <w:t>天气预测</w:t>
            </w:r>
            <w:r>
              <w:rPr>
                <w:rFonts w:ascii="黑体" w:hAnsi="黑体" w:eastAsia="黑体" w:cs="Times New Roman"/>
                <w:b/>
                <w:sz w:val="44"/>
                <w:szCs w:val="44"/>
              </w:rPr>
              <w:t>设计与实现</w:t>
            </w:r>
          </w:p>
        </w:tc>
      </w:tr>
      <w:tr w14:paraId="5E74958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82" w:hRule="atLeast"/>
          <w:jc w:val="center"/>
        </w:trPr>
        <w:tc>
          <w:tcPr>
            <w:tcW w:w="2005" w:type="dxa"/>
            <w:tcBorders>
              <w:top w:val="nil"/>
              <w:bottom w:val="nil"/>
            </w:tcBorders>
            <w:vAlign w:val="bottom"/>
          </w:tcPr>
          <w:p w14:paraId="3792B7DB">
            <w:pPr>
              <w:pStyle w:val="25"/>
              <w:spacing w:line="240" w:lineRule="auto"/>
              <w:ind w:firstLine="0" w:firstLineChars="0"/>
              <w:jc w:val="distribute"/>
              <w:rPr>
                <w:rFonts w:ascii="Times New Roman" w:hAnsi="Times New Roman" w:eastAsia="黑体" w:cs="Times New Roman"/>
                <w:b/>
                <w:sz w:val="44"/>
                <w:szCs w:val="44"/>
              </w:rPr>
            </w:pPr>
            <w:r>
              <w:rPr>
                <w:rFonts w:ascii="Times New Roman" w:hAnsi="Times New Roman" w:eastAsia="黑体" w:cs="Times New Roman"/>
                <w:b/>
                <w:sz w:val="44"/>
                <w:szCs w:val="44"/>
              </w:rPr>
              <w:t>作者</w:t>
            </w:r>
          </w:p>
        </w:tc>
        <w:tc>
          <w:tcPr>
            <w:tcW w:w="5633" w:type="dxa"/>
            <w:vAlign w:val="bottom"/>
          </w:tcPr>
          <w:p w14:paraId="1CB6A534">
            <w:pPr>
              <w:pStyle w:val="25"/>
              <w:spacing w:line="240" w:lineRule="auto"/>
              <w:ind w:firstLine="0" w:firstLineChars="0"/>
              <w:jc w:val="center"/>
              <w:rPr>
                <w:rFonts w:hint="eastAsia" w:ascii="黑体" w:hAnsi="黑体" w:eastAsia="黑体" w:cs="黑体"/>
                <w:b/>
                <w:bCs/>
                <w:color w:val="0000FF"/>
                <w:sz w:val="44"/>
                <w:szCs w:val="44"/>
                <w:lang w:val="en-US" w:eastAsia="zh-CN"/>
              </w:rPr>
            </w:pPr>
            <w:r>
              <w:rPr>
                <w:rFonts w:hint="eastAsia" w:ascii="黑体" w:hAnsi="黑体" w:eastAsia="黑体" w:cs="黑体"/>
                <w:b/>
                <w:bCs/>
                <w:color w:val="000000"/>
                <w:sz w:val="44"/>
                <w:szCs w:val="44"/>
                <w:lang w:val="en-US" w:eastAsia="zh-CN"/>
              </w:rPr>
              <w:t>马季然</w:t>
            </w:r>
          </w:p>
        </w:tc>
      </w:tr>
      <w:tr w14:paraId="4710A2E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82" w:hRule="atLeast"/>
          <w:jc w:val="center"/>
        </w:trPr>
        <w:tc>
          <w:tcPr>
            <w:tcW w:w="2005" w:type="dxa"/>
            <w:tcBorders>
              <w:top w:val="nil"/>
              <w:bottom w:val="nil"/>
            </w:tcBorders>
            <w:vAlign w:val="bottom"/>
          </w:tcPr>
          <w:p w14:paraId="2B08C657">
            <w:pPr>
              <w:pStyle w:val="25"/>
              <w:spacing w:line="240" w:lineRule="auto"/>
              <w:ind w:firstLine="0" w:firstLineChars="0"/>
              <w:jc w:val="distribute"/>
              <w:rPr>
                <w:rFonts w:ascii="Times New Roman" w:hAnsi="Times New Roman" w:eastAsia="黑体" w:cs="Times New Roman"/>
                <w:b/>
                <w:sz w:val="44"/>
                <w:szCs w:val="44"/>
              </w:rPr>
            </w:pPr>
            <w:r>
              <w:rPr>
                <w:rFonts w:ascii="Times New Roman" w:hAnsi="Times New Roman" w:eastAsia="黑体" w:cs="Times New Roman"/>
                <w:b/>
                <w:sz w:val="44"/>
                <w:szCs w:val="44"/>
              </w:rPr>
              <w:t>学院</w:t>
            </w:r>
          </w:p>
        </w:tc>
        <w:tc>
          <w:tcPr>
            <w:tcW w:w="5633" w:type="dxa"/>
            <w:vAlign w:val="bottom"/>
          </w:tcPr>
          <w:p w14:paraId="675982D4">
            <w:pPr>
              <w:pStyle w:val="25"/>
              <w:spacing w:line="240" w:lineRule="auto"/>
              <w:ind w:firstLine="0" w:firstLineChars="0"/>
              <w:jc w:val="center"/>
              <w:rPr>
                <w:rFonts w:ascii="黑体" w:hAnsi="黑体" w:eastAsia="黑体" w:cs="黑体"/>
                <w:b/>
                <w:bCs/>
                <w:color w:val="0000FF"/>
                <w:sz w:val="44"/>
                <w:szCs w:val="44"/>
              </w:rPr>
            </w:pPr>
            <w:r>
              <w:rPr>
                <w:rFonts w:hint="eastAsia" w:ascii="黑体" w:hAnsi="黑体" w:eastAsia="黑体" w:cs="黑体"/>
                <w:b/>
                <w:bCs/>
                <w:sz w:val="44"/>
                <w:szCs w:val="44"/>
              </w:rPr>
              <w:t>信息与机电工程学院</w:t>
            </w:r>
          </w:p>
        </w:tc>
      </w:tr>
      <w:tr w14:paraId="5F4A1ED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82" w:hRule="atLeast"/>
          <w:jc w:val="center"/>
        </w:trPr>
        <w:tc>
          <w:tcPr>
            <w:tcW w:w="2005" w:type="dxa"/>
            <w:tcBorders>
              <w:top w:val="nil"/>
              <w:bottom w:val="nil"/>
            </w:tcBorders>
            <w:vAlign w:val="bottom"/>
          </w:tcPr>
          <w:p w14:paraId="560979CD">
            <w:pPr>
              <w:pStyle w:val="25"/>
              <w:spacing w:line="240" w:lineRule="auto"/>
              <w:ind w:firstLine="0" w:firstLineChars="0"/>
              <w:jc w:val="distribute"/>
              <w:rPr>
                <w:rFonts w:ascii="Times New Roman" w:hAnsi="Times New Roman" w:eastAsia="黑体" w:cs="Times New Roman"/>
                <w:b/>
                <w:sz w:val="44"/>
                <w:szCs w:val="44"/>
              </w:rPr>
            </w:pPr>
            <w:r>
              <w:rPr>
                <w:rFonts w:ascii="Times New Roman" w:hAnsi="Times New Roman" w:eastAsia="黑体" w:cs="Times New Roman"/>
                <w:b/>
                <w:sz w:val="44"/>
                <w:szCs w:val="44"/>
              </w:rPr>
              <w:t>专业</w:t>
            </w:r>
          </w:p>
        </w:tc>
        <w:tc>
          <w:tcPr>
            <w:tcW w:w="5633" w:type="dxa"/>
            <w:vAlign w:val="bottom"/>
          </w:tcPr>
          <w:p w14:paraId="0F999C00">
            <w:pPr>
              <w:pStyle w:val="25"/>
              <w:spacing w:line="240" w:lineRule="auto"/>
              <w:ind w:firstLine="0" w:firstLineChars="0"/>
              <w:jc w:val="center"/>
              <w:rPr>
                <w:rFonts w:ascii="黑体" w:hAnsi="黑体" w:eastAsia="黑体" w:cs="黑体"/>
                <w:b/>
                <w:bCs/>
                <w:sz w:val="44"/>
                <w:szCs w:val="44"/>
              </w:rPr>
            </w:pPr>
            <w:r>
              <w:rPr>
                <w:rFonts w:hint="eastAsia" w:ascii="黑体" w:hAnsi="黑体" w:eastAsia="黑体" w:cs="黑体"/>
                <w:b/>
                <w:bCs/>
                <w:sz w:val="44"/>
                <w:szCs w:val="44"/>
              </w:rPr>
              <w:t>计算机科学与技术</w:t>
            </w:r>
          </w:p>
        </w:tc>
      </w:tr>
      <w:tr w14:paraId="1D920AD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4" w:hRule="atLeast"/>
          <w:jc w:val="center"/>
        </w:trPr>
        <w:tc>
          <w:tcPr>
            <w:tcW w:w="2005" w:type="dxa"/>
            <w:tcBorders>
              <w:top w:val="nil"/>
              <w:bottom w:val="nil"/>
            </w:tcBorders>
            <w:vAlign w:val="bottom"/>
          </w:tcPr>
          <w:p w14:paraId="33DBA547">
            <w:pPr>
              <w:pStyle w:val="25"/>
              <w:spacing w:line="240" w:lineRule="auto"/>
              <w:ind w:firstLine="0" w:firstLineChars="0"/>
              <w:jc w:val="distribute"/>
              <w:rPr>
                <w:rFonts w:ascii="Times New Roman" w:hAnsi="Times New Roman" w:eastAsia="黑体" w:cs="Times New Roman"/>
                <w:b/>
                <w:sz w:val="44"/>
                <w:szCs w:val="44"/>
              </w:rPr>
            </w:pPr>
            <w:r>
              <w:rPr>
                <w:rFonts w:ascii="Times New Roman" w:hAnsi="Times New Roman" w:eastAsia="黑体" w:cs="Times New Roman"/>
                <w:b/>
                <w:sz w:val="44"/>
                <w:szCs w:val="44"/>
              </w:rPr>
              <w:t>学号</w:t>
            </w:r>
          </w:p>
        </w:tc>
        <w:tc>
          <w:tcPr>
            <w:tcW w:w="5633" w:type="dxa"/>
            <w:vAlign w:val="bottom"/>
          </w:tcPr>
          <w:p w14:paraId="332F846C">
            <w:pPr>
              <w:pStyle w:val="25"/>
              <w:spacing w:line="240" w:lineRule="auto"/>
              <w:ind w:firstLine="0" w:firstLineChars="0"/>
              <w:jc w:val="center"/>
              <w:rPr>
                <w:rFonts w:hint="default" w:ascii="黑体" w:hAnsi="黑体" w:eastAsia="黑体" w:cs="黑体"/>
                <w:b/>
                <w:bCs/>
                <w:sz w:val="44"/>
                <w:szCs w:val="44"/>
                <w:lang w:val="en-US" w:eastAsia="zh-CN"/>
              </w:rPr>
            </w:pPr>
            <w:r>
              <w:rPr>
                <w:rFonts w:hint="eastAsia" w:ascii="Times New Roman" w:hAnsi="Times New Roman" w:eastAsia="黑体" w:cs="Times New Roman"/>
                <w:b/>
                <w:bCs/>
                <w:sz w:val="44"/>
                <w:szCs w:val="44"/>
                <w:lang w:val="en-US" w:eastAsia="zh-CN"/>
              </w:rPr>
              <w:t>234030135</w:t>
            </w:r>
          </w:p>
        </w:tc>
      </w:tr>
      <w:tr w14:paraId="16FE532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4" w:hRule="atLeast"/>
          <w:jc w:val="center"/>
        </w:trPr>
        <w:tc>
          <w:tcPr>
            <w:tcW w:w="2005" w:type="dxa"/>
            <w:tcBorders>
              <w:top w:val="nil"/>
              <w:bottom w:val="nil"/>
            </w:tcBorders>
            <w:vAlign w:val="bottom"/>
          </w:tcPr>
          <w:p w14:paraId="3A071653">
            <w:pPr>
              <w:pStyle w:val="25"/>
              <w:spacing w:line="240" w:lineRule="auto"/>
              <w:ind w:firstLine="0" w:firstLineChars="0"/>
              <w:jc w:val="distribute"/>
              <w:rPr>
                <w:rFonts w:ascii="Times New Roman" w:hAnsi="Times New Roman" w:eastAsia="黑体" w:cs="Times New Roman"/>
                <w:b/>
                <w:sz w:val="44"/>
                <w:szCs w:val="44"/>
              </w:rPr>
            </w:pPr>
            <w:r>
              <w:rPr>
                <w:rFonts w:ascii="Times New Roman" w:hAnsi="Times New Roman" w:eastAsia="黑体" w:cs="Times New Roman"/>
                <w:b/>
                <w:sz w:val="44"/>
                <w:szCs w:val="44"/>
              </w:rPr>
              <w:t>指导教师</w:t>
            </w:r>
          </w:p>
        </w:tc>
        <w:tc>
          <w:tcPr>
            <w:tcW w:w="5633" w:type="dxa"/>
            <w:vAlign w:val="bottom"/>
          </w:tcPr>
          <w:p w14:paraId="47A32020">
            <w:pPr>
              <w:pStyle w:val="25"/>
              <w:spacing w:line="240" w:lineRule="auto"/>
              <w:ind w:firstLine="0" w:firstLineChars="0"/>
              <w:jc w:val="center"/>
              <w:rPr>
                <w:rFonts w:ascii="黑体" w:hAnsi="黑体" w:eastAsia="黑体" w:cs="黑体"/>
                <w:b/>
                <w:bCs/>
                <w:color w:val="0000FF"/>
                <w:sz w:val="44"/>
                <w:szCs w:val="44"/>
              </w:rPr>
            </w:pPr>
            <w:r>
              <w:rPr>
                <w:rFonts w:hint="eastAsia" w:ascii="黑体" w:hAnsi="黑体" w:eastAsia="黑体" w:cs="黑体"/>
                <w:b/>
                <w:bCs/>
                <w:sz w:val="44"/>
                <w:szCs w:val="44"/>
              </w:rPr>
              <w:t>高磊</w:t>
            </w:r>
          </w:p>
        </w:tc>
      </w:tr>
    </w:tbl>
    <w:p w14:paraId="2DEF6425">
      <w:pPr>
        <w:pStyle w:val="25"/>
        <w:rPr>
          <w:rFonts w:ascii="Times New Roman" w:hAnsi="Times New Roman" w:cs="Times New Roman"/>
          <w:b/>
          <w:sz w:val="44"/>
          <w:szCs w:val="44"/>
        </w:rPr>
      </w:pPr>
    </w:p>
    <w:p w14:paraId="24696E26">
      <w:pPr>
        <w:ind w:firstLine="0" w:firstLineChars="0"/>
        <w:jc w:val="center"/>
        <w:rPr>
          <w:b/>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418" w:header="1134" w:footer="851" w:gutter="0"/>
          <w:pgNumType w:fmt="upperRoman" w:start="1"/>
          <w:cols w:space="720" w:num="1"/>
          <w:titlePg/>
          <w:docGrid w:type="lines" w:linePitch="326" w:charSpace="0"/>
        </w:sectPr>
      </w:pPr>
      <w:r>
        <w:rPr>
          <w:sz w:val="28"/>
          <w:szCs w:val="28"/>
        </w:rPr>
        <w:t>二〇</w:t>
      </w:r>
      <w:r>
        <w:rPr>
          <w:rFonts w:hint="eastAsia"/>
          <w:sz w:val="28"/>
          <w:szCs w:val="28"/>
        </w:rPr>
        <w:t xml:space="preserve">二六 年 六 </w:t>
      </w:r>
      <w:r>
        <w:rPr>
          <w:sz w:val="28"/>
          <w:szCs w:val="28"/>
        </w:rPr>
        <w:t>月</w:t>
      </w:r>
      <w:r>
        <w:rPr>
          <w:rFonts w:hint="eastAsia"/>
          <w:sz w:val="28"/>
          <w:szCs w:val="28"/>
        </w:rPr>
        <w:t xml:space="preserve"> 十五 </w:t>
      </w:r>
      <w:r>
        <w:rPr>
          <w:sz w:val="28"/>
          <w:szCs w:val="28"/>
        </w:rPr>
        <w:t>日</w:t>
      </w:r>
    </w:p>
    <w:p w14:paraId="57729AB4">
      <w:pPr>
        <w:pStyle w:val="3"/>
      </w:pPr>
      <w:bookmarkStart w:id="0" w:name="_Toc17356"/>
      <w:r>
        <w:rPr>
          <w:rFonts w:ascii="黑体" w:hAnsi="黑体" w:eastAsia="黑体"/>
        </w:rPr>
        <w:t>摘  要</w:t>
      </w:r>
      <w:bookmarkEnd w:id="0"/>
    </w:p>
    <w:p w14:paraId="79B7AE77">
      <w:pPr>
        <w:spacing w:after="0" w:line="560" w:lineRule="exact"/>
        <w:ind w:firstLine="480"/>
      </w:pPr>
      <w:r>
        <w:rPr>
          <w:rFonts w:ascii="宋体" w:hAnsi="宋体" w:eastAsia="宋体"/>
          <w:b w:val="0"/>
          <w:sz w:val="24"/>
        </w:rPr>
        <w:t>天气预测是气象科学领域的重要研究方向，准确的天气预报对于农业、交通、旅游等行业具有重要的实际意义。随着机器学习技术的快速发展，利用历史气象数据训练预测模型已成为天气预报的重要手段。本文设计并实现了一个基于随机森林回归算法的长沙天气预测可视化系统。系统采用Python语言开发，通过爬虫技术从2345天气网获取长沙地区的历史天气数据和未来15天预报数据，利用Pandas和Scikit-learn对数据进行清洗、编码和特征工程处理，采用随机森林回归模型对最高气温和最低气温进行双目标回归预测，并使用Pyecharts可视化库生成包含天气预报表格、温度趋势组合图和全国空气质量地图的交互式HTML网页。实验结果表明，系统在最高温和最低温预测上的平均绝对误差（MAE）分别约为2.5℃和2.1℃，能够较好地反映长沙地区的气温变化趋势，具有一定的实用价值。</w:t>
      </w:r>
    </w:p>
    <w:p w14:paraId="7C3FBA8D">
      <w:r>
        <w:rPr>
          <w:rFonts w:ascii="宋体" w:hAnsi="宋体" w:eastAsia="宋体"/>
          <w:b/>
          <w:sz w:val="24"/>
        </w:rPr>
        <w:t>关键词：</w:t>
      </w:r>
      <w:r>
        <w:rPr>
          <w:rFonts w:ascii="宋体" w:hAnsi="宋体" w:eastAsia="宋体"/>
          <w:b w:val="0"/>
          <w:sz w:val="24"/>
        </w:rPr>
        <w:t>随机森林回归；天气预测；数据爬虫；Pyecharts可视化；机器学习</w:t>
      </w:r>
    </w:p>
    <w:p w14:paraId="3ED1E0AA">
      <w:r>
        <w:br w:type="page"/>
      </w:r>
    </w:p>
    <w:p w14:paraId="43DAB16F">
      <w:pPr>
        <w:pStyle w:val="3"/>
      </w:pPr>
      <w:bookmarkStart w:id="1" w:name="_Toc20453"/>
      <w:r>
        <w:rPr>
          <w:rFonts w:ascii="黑体" w:hAnsi="黑体" w:eastAsia="黑体"/>
        </w:rPr>
        <w:t>ABSTRACT</w:t>
      </w:r>
      <w:bookmarkEnd w:id="1"/>
    </w:p>
    <w:p w14:paraId="4DCAA4C0">
      <w:pPr>
        <w:spacing w:after="0" w:line="560" w:lineRule="exact"/>
        <w:ind w:firstLine="480"/>
      </w:pPr>
      <w:r>
        <w:rPr>
          <w:rFonts w:ascii="宋体" w:hAnsi="宋体" w:eastAsia="宋体"/>
          <w:b w:val="0"/>
          <w:sz w:val="24"/>
        </w:rPr>
        <w:t>Weather prediction is an important research direction in meteorological science, and accurate weather forecasting has significant practical implications for industries such as agriculture, transportation, and tourism. With the rapid development of machine learning technology, training prediction models using historical meteorological data has become an important approach to weather forecasting. This paper designs and implements a weather prediction and visualization system for Changsha based on the Random Forest regression algorithm.</w:t>
      </w:r>
    </w:p>
    <w:p w14:paraId="36404F14">
      <w:pPr>
        <w:spacing w:after="0" w:line="560" w:lineRule="exact"/>
        <w:ind w:firstLine="480"/>
      </w:pPr>
      <w:r>
        <w:rPr>
          <w:rFonts w:ascii="宋体" w:hAnsi="宋体" w:eastAsia="宋体"/>
          <w:b w:val="0"/>
          <w:sz w:val="24"/>
        </w:rPr>
        <w:t>The system is developed using Python, and acquires historical weather data and 15-day forecast data for the Changsha area from the 2345 Weather Network through web scraping techniques. Data cleaning, encoding, and feature engineering are performed using Pandas and Scikit-learn. A Random Forest regression model is employed for dual-target regression prediction of maximum and minimum temperatures. The Pyecharts visualization library is used to generate interactive HTML pages containing weather forecast tables, temperature trend combination charts, and a national air quality map.</w:t>
      </w:r>
    </w:p>
    <w:p w14:paraId="082C39DC">
      <w:pPr>
        <w:spacing w:after="0" w:line="560" w:lineRule="exact"/>
        <w:ind w:firstLine="480"/>
      </w:pPr>
      <w:r>
        <w:rPr>
          <w:rFonts w:ascii="宋体" w:hAnsi="宋体" w:eastAsia="宋体"/>
          <w:b w:val="0"/>
          <w:sz w:val="24"/>
        </w:rPr>
        <w:t>Experimental results show that the system achieves Mean Absolute Errors (MAE) of approximately 2.5°C and 2.1°C for maximum and minimum temperature predictions, respectively, demonstrating a good ability to reflect temperature change trends in the Changsha area and possessing certain practical value.</w:t>
      </w:r>
    </w:p>
    <w:p w14:paraId="396ADE6C">
      <w:r>
        <w:rPr>
          <w:rFonts w:ascii="Times New Roman" w:hAnsi="Times New Roman" w:eastAsia="Times New Roman"/>
          <w:b/>
          <w:sz w:val="24"/>
        </w:rPr>
        <w:t xml:space="preserve">Keywords: </w:t>
      </w:r>
      <w:r>
        <w:rPr>
          <w:rFonts w:ascii="Times New Roman" w:hAnsi="Times New Roman" w:eastAsia="Times New Roman"/>
          <w:b w:val="0"/>
          <w:sz w:val="24"/>
        </w:rPr>
        <w:t>Random Forest Regression; Weather Prediction; Data Scraping; Pyecharts Visualization; Machine Learning</w:t>
      </w:r>
    </w:p>
    <w:p w14:paraId="343F46B6">
      <w:pPr>
        <w:pStyle w:val="3"/>
        <w:rPr>
          <w:rFonts w:ascii="黑体" w:hAnsi="黑体" w:eastAsia="黑体"/>
        </w:rPr>
        <w:sectPr>
          <w:footerReference r:id="rId11" w:type="default"/>
          <w:pgSz w:w="12240" w:h="15840"/>
          <w:pgMar w:top="1440" w:right="1800" w:bottom="1440" w:left="1800" w:header="720" w:footer="720" w:gutter="0"/>
          <w:pgNumType w:fmt="upperRoman" w:start="1"/>
          <w:cols w:space="720" w:num="1"/>
          <w:docGrid w:linePitch="360" w:charSpace="0"/>
        </w:sectPr>
      </w:pPr>
    </w:p>
    <w:p w14:paraId="1D62E845"/>
    <w:sdt>
      <w:sdtPr>
        <w:rPr>
          <w:rFonts w:ascii="宋体" w:hAnsi="宋体" w:eastAsia="宋体" w:cstheme="minorBidi"/>
          <w:sz w:val="21"/>
          <w:szCs w:val="22"/>
          <w:lang w:val="en-US" w:eastAsia="en-US" w:bidi="ar-SA"/>
        </w:rPr>
        <w:id w:val="147466017"/>
        <w15:color w:val="DBDBDB"/>
        <w:docPartObj>
          <w:docPartGallery w:val="Table of Contents"/>
          <w:docPartUnique/>
        </w:docPartObj>
      </w:sdtPr>
      <w:sdtEndPr>
        <w:rPr>
          <w:rFonts w:ascii="黑体" w:hAnsi="黑体" w:eastAsia="黑体" w:cstheme="majorBidi"/>
          <w:b/>
          <w:bCs/>
          <w:color w:val="000000"/>
          <w:sz w:val="32"/>
          <w:szCs w:val="28"/>
          <w:lang w:val="en-US" w:eastAsia="en-US" w:bidi="ar-SA"/>
        </w:rPr>
      </w:sdtEndPr>
      <w:sdtContent>
        <w:p w14:paraId="0021342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E4BA9F9">
          <w:pPr>
            <w:pStyle w:val="28"/>
            <w:tabs>
              <w:tab w:val="right" w:leader="dot" w:pos="8640"/>
            </w:tabs>
          </w:pPr>
          <w:r>
            <w:rPr>
              <w:rFonts w:ascii="黑体" w:hAnsi="黑体" w:eastAsia="黑体"/>
            </w:rPr>
            <w:fldChar w:fldCharType="begin"/>
          </w:r>
          <w:r>
            <w:rPr>
              <w:rFonts w:ascii="黑体" w:hAnsi="黑体" w:eastAsia="黑体"/>
            </w:rPr>
            <w:instrText xml:space="preserve">TOC \o "1-3" \h \u </w:instrText>
          </w:r>
          <w:r>
            <w:rPr>
              <w:rFonts w:ascii="黑体" w:hAnsi="黑体" w:eastAsia="黑体"/>
            </w:rPr>
            <w:fldChar w:fldCharType="separate"/>
          </w:r>
          <w:r>
            <w:rPr>
              <w:rFonts w:ascii="黑体" w:hAnsi="黑体" w:eastAsia="黑体"/>
            </w:rPr>
            <w:fldChar w:fldCharType="begin"/>
          </w:r>
          <w:r>
            <w:rPr>
              <w:rFonts w:ascii="黑体" w:hAnsi="黑体" w:eastAsia="黑体"/>
            </w:rPr>
            <w:instrText xml:space="preserve"> HYPERLINK \l _Toc17356 </w:instrText>
          </w:r>
          <w:r>
            <w:rPr>
              <w:rFonts w:ascii="黑体" w:hAnsi="黑体" w:eastAsia="黑体"/>
            </w:rPr>
            <w:fldChar w:fldCharType="separate"/>
          </w:r>
          <w:r>
            <w:rPr>
              <w:rFonts w:ascii="黑体" w:hAnsi="黑体" w:eastAsia="黑体"/>
            </w:rPr>
            <w:t>摘  要</w:t>
          </w:r>
          <w:r>
            <w:tab/>
          </w:r>
          <w:r>
            <w:fldChar w:fldCharType="begin"/>
          </w:r>
          <w:r>
            <w:instrText xml:space="preserve"> PAGEREF _Toc17356 \h </w:instrText>
          </w:r>
          <w:r>
            <w:fldChar w:fldCharType="separate"/>
          </w:r>
          <w:r>
            <w:t>I</w:t>
          </w:r>
          <w:r>
            <w:fldChar w:fldCharType="end"/>
          </w:r>
          <w:r>
            <w:rPr>
              <w:rFonts w:ascii="黑体" w:hAnsi="黑体" w:eastAsia="黑体"/>
            </w:rPr>
            <w:fldChar w:fldCharType="end"/>
          </w:r>
        </w:p>
        <w:p w14:paraId="13B685A1">
          <w:pPr>
            <w:pStyle w:val="28"/>
            <w:tabs>
              <w:tab w:val="right" w:leader="dot" w:pos="8640"/>
            </w:tabs>
          </w:pPr>
          <w:r>
            <w:rPr>
              <w:rFonts w:ascii="黑体" w:hAnsi="黑体" w:eastAsia="黑体"/>
            </w:rPr>
            <w:fldChar w:fldCharType="begin"/>
          </w:r>
          <w:r>
            <w:rPr>
              <w:rFonts w:ascii="黑体" w:hAnsi="黑体" w:eastAsia="黑体"/>
            </w:rPr>
            <w:instrText xml:space="preserve"> HYPERLINK \l _Toc20453 </w:instrText>
          </w:r>
          <w:r>
            <w:rPr>
              <w:rFonts w:ascii="黑体" w:hAnsi="黑体" w:eastAsia="黑体"/>
            </w:rPr>
            <w:fldChar w:fldCharType="separate"/>
          </w:r>
          <w:r>
            <w:rPr>
              <w:rFonts w:ascii="黑体" w:hAnsi="黑体" w:eastAsia="黑体"/>
            </w:rPr>
            <w:t>ABSTRACT</w:t>
          </w:r>
          <w:r>
            <w:tab/>
          </w:r>
          <w:r>
            <w:fldChar w:fldCharType="begin"/>
          </w:r>
          <w:r>
            <w:instrText xml:space="preserve"> PAGEREF _Toc20453 \h </w:instrText>
          </w:r>
          <w:r>
            <w:fldChar w:fldCharType="separate"/>
          </w:r>
          <w:r>
            <w:t>II</w:t>
          </w:r>
          <w:r>
            <w:fldChar w:fldCharType="end"/>
          </w:r>
          <w:r>
            <w:rPr>
              <w:rFonts w:ascii="黑体" w:hAnsi="黑体" w:eastAsia="黑体"/>
            </w:rPr>
            <w:fldChar w:fldCharType="end"/>
          </w:r>
        </w:p>
        <w:p w14:paraId="6778757D">
          <w:pPr>
            <w:pStyle w:val="28"/>
            <w:tabs>
              <w:tab w:val="right" w:leader="dot" w:pos="8640"/>
            </w:tabs>
          </w:pPr>
          <w:r>
            <w:rPr>
              <w:rFonts w:ascii="黑体" w:hAnsi="黑体" w:eastAsia="黑体"/>
            </w:rPr>
            <w:fldChar w:fldCharType="begin"/>
          </w:r>
          <w:r>
            <w:rPr>
              <w:rFonts w:ascii="黑体" w:hAnsi="黑体" w:eastAsia="黑体"/>
            </w:rPr>
            <w:instrText xml:space="preserve"> HYPERLINK \l _Toc32730 </w:instrText>
          </w:r>
          <w:r>
            <w:rPr>
              <w:rFonts w:ascii="黑体" w:hAnsi="黑体" w:eastAsia="黑体"/>
            </w:rPr>
            <w:fldChar w:fldCharType="separate"/>
          </w:r>
          <w:r>
            <w:rPr>
              <w:rFonts w:ascii="黑体" w:hAnsi="黑体" w:eastAsia="黑体"/>
            </w:rPr>
            <w:t>第一章 前  言</w:t>
          </w:r>
          <w:r>
            <w:tab/>
          </w:r>
          <w:r>
            <w:fldChar w:fldCharType="begin"/>
          </w:r>
          <w:r>
            <w:instrText xml:space="preserve"> PAGEREF _Toc32730 \h </w:instrText>
          </w:r>
          <w:r>
            <w:fldChar w:fldCharType="separate"/>
          </w:r>
          <w:r>
            <w:t>3</w:t>
          </w:r>
          <w:r>
            <w:fldChar w:fldCharType="end"/>
          </w:r>
          <w:r>
            <w:rPr>
              <w:rFonts w:ascii="黑体" w:hAnsi="黑体" w:eastAsia="黑体"/>
            </w:rPr>
            <w:fldChar w:fldCharType="end"/>
          </w:r>
        </w:p>
        <w:p w14:paraId="683D5DDA">
          <w:pPr>
            <w:pStyle w:val="31"/>
            <w:tabs>
              <w:tab w:val="right" w:leader="dot" w:pos="8640"/>
            </w:tabs>
          </w:pPr>
          <w:r>
            <w:rPr>
              <w:rFonts w:ascii="黑体" w:hAnsi="黑体" w:eastAsia="黑体"/>
            </w:rPr>
            <w:fldChar w:fldCharType="begin"/>
          </w:r>
          <w:r>
            <w:rPr>
              <w:rFonts w:ascii="黑体" w:hAnsi="黑体" w:eastAsia="黑体"/>
            </w:rPr>
            <w:instrText xml:space="preserve"> HYPERLINK \l _Toc21484 </w:instrText>
          </w:r>
          <w:r>
            <w:rPr>
              <w:rFonts w:ascii="黑体" w:hAnsi="黑体" w:eastAsia="黑体"/>
            </w:rPr>
            <w:fldChar w:fldCharType="separate"/>
          </w:r>
          <w:r>
            <w:rPr>
              <w:rFonts w:ascii="黑体" w:hAnsi="黑体" w:eastAsia="黑体"/>
            </w:rPr>
            <w:t>1.1 选题背景</w:t>
          </w:r>
          <w:r>
            <w:tab/>
          </w:r>
          <w:r>
            <w:fldChar w:fldCharType="begin"/>
          </w:r>
          <w:r>
            <w:instrText xml:space="preserve"> PAGEREF _Toc21484 \h </w:instrText>
          </w:r>
          <w:r>
            <w:fldChar w:fldCharType="separate"/>
          </w:r>
          <w:r>
            <w:t>3</w:t>
          </w:r>
          <w:r>
            <w:fldChar w:fldCharType="end"/>
          </w:r>
          <w:r>
            <w:rPr>
              <w:rFonts w:ascii="黑体" w:hAnsi="黑体" w:eastAsia="黑体"/>
            </w:rPr>
            <w:fldChar w:fldCharType="end"/>
          </w:r>
        </w:p>
        <w:p w14:paraId="780F8BE1">
          <w:pPr>
            <w:pStyle w:val="31"/>
            <w:tabs>
              <w:tab w:val="right" w:leader="dot" w:pos="8640"/>
            </w:tabs>
          </w:pPr>
          <w:r>
            <w:rPr>
              <w:rFonts w:ascii="黑体" w:hAnsi="黑体" w:eastAsia="黑体"/>
            </w:rPr>
            <w:fldChar w:fldCharType="begin"/>
          </w:r>
          <w:r>
            <w:rPr>
              <w:rFonts w:ascii="黑体" w:hAnsi="黑体" w:eastAsia="黑体"/>
            </w:rPr>
            <w:instrText xml:space="preserve"> HYPERLINK \l _Toc18906 </w:instrText>
          </w:r>
          <w:r>
            <w:rPr>
              <w:rFonts w:ascii="黑体" w:hAnsi="黑体" w:eastAsia="黑体"/>
            </w:rPr>
            <w:fldChar w:fldCharType="separate"/>
          </w:r>
          <w:r>
            <w:rPr>
              <w:rFonts w:ascii="黑体" w:hAnsi="黑体" w:eastAsia="黑体"/>
            </w:rPr>
            <w:t>1.2 国内外研究现状</w:t>
          </w:r>
          <w:r>
            <w:tab/>
          </w:r>
          <w:r>
            <w:fldChar w:fldCharType="begin"/>
          </w:r>
          <w:r>
            <w:instrText xml:space="preserve"> PAGEREF _Toc18906 \h </w:instrText>
          </w:r>
          <w:r>
            <w:fldChar w:fldCharType="separate"/>
          </w:r>
          <w:r>
            <w:t>4</w:t>
          </w:r>
          <w:r>
            <w:fldChar w:fldCharType="end"/>
          </w:r>
          <w:r>
            <w:rPr>
              <w:rFonts w:ascii="黑体" w:hAnsi="黑体" w:eastAsia="黑体"/>
            </w:rPr>
            <w:fldChar w:fldCharType="end"/>
          </w:r>
        </w:p>
        <w:p w14:paraId="51A94C81">
          <w:pPr>
            <w:pStyle w:val="24"/>
            <w:tabs>
              <w:tab w:val="right" w:leader="dot" w:pos="8640"/>
            </w:tabs>
          </w:pPr>
          <w:r>
            <w:rPr>
              <w:rFonts w:ascii="黑体" w:hAnsi="黑体" w:eastAsia="黑体"/>
            </w:rPr>
            <w:fldChar w:fldCharType="begin"/>
          </w:r>
          <w:r>
            <w:rPr>
              <w:rFonts w:ascii="黑体" w:hAnsi="黑体" w:eastAsia="黑体"/>
            </w:rPr>
            <w:instrText xml:space="preserve"> HYPERLINK \l _Toc30675 </w:instrText>
          </w:r>
          <w:r>
            <w:rPr>
              <w:rFonts w:ascii="黑体" w:hAnsi="黑体" w:eastAsia="黑体"/>
            </w:rPr>
            <w:fldChar w:fldCharType="separate"/>
          </w:r>
          <w:r>
            <w:rPr>
              <w:rFonts w:ascii="黑体" w:hAnsi="黑体" w:eastAsia="黑体"/>
            </w:rPr>
            <w:t>1.2.1 国内研究现状</w:t>
          </w:r>
          <w:r>
            <w:tab/>
          </w:r>
          <w:r>
            <w:fldChar w:fldCharType="begin"/>
          </w:r>
          <w:r>
            <w:instrText xml:space="preserve"> PAGEREF _Toc30675 \h </w:instrText>
          </w:r>
          <w:r>
            <w:fldChar w:fldCharType="separate"/>
          </w:r>
          <w:r>
            <w:t>4</w:t>
          </w:r>
          <w:r>
            <w:fldChar w:fldCharType="end"/>
          </w:r>
          <w:r>
            <w:rPr>
              <w:rFonts w:ascii="黑体" w:hAnsi="黑体" w:eastAsia="黑体"/>
            </w:rPr>
            <w:fldChar w:fldCharType="end"/>
          </w:r>
        </w:p>
        <w:p w14:paraId="6AF57E06">
          <w:pPr>
            <w:pStyle w:val="24"/>
            <w:tabs>
              <w:tab w:val="right" w:leader="dot" w:pos="8640"/>
            </w:tabs>
          </w:pPr>
          <w:r>
            <w:rPr>
              <w:rFonts w:ascii="黑体" w:hAnsi="黑体" w:eastAsia="黑体"/>
            </w:rPr>
            <w:fldChar w:fldCharType="begin"/>
          </w:r>
          <w:r>
            <w:rPr>
              <w:rFonts w:ascii="黑体" w:hAnsi="黑体" w:eastAsia="黑体"/>
            </w:rPr>
            <w:instrText xml:space="preserve"> HYPERLINK \l _Toc19466 </w:instrText>
          </w:r>
          <w:r>
            <w:rPr>
              <w:rFonts w:ascii="黑体" w:hAnsi="黑体" w:eastAsia="黑体"/>
            </w:rPr>
            <w:fldChar w:fldCharType="separate"/>
          </w:r>
          <w:r>
            <w:rPr>
              <w:rFonts w:ascii="黑体" w:hAnsi="黑体" w:eastAsia="黑体"/>
            </w:rPr>
            <w:t>1.2.2 国外研究现状</w:t>
          </w:r>
          <w:r>
            <w:tab/>
          </w:r>
          <w:r>
            <w:fldChar w:fldCharType="begin"/>
          </w:r>
          <w:r>
            <w:instrText xml:space="preserve"> PAGEREF _Toc19466 \h </w:instrText>
          </w:r>
          <w:r>
            <w:fldChar w:fldCharType="separate"/>
          </w:r>
          <w:r>
            <w:t>4</w:t>
          </w:r>
          <w:r>
            <w:fldChar w:fldCharType="end"/>
          </w:r>
          <w:r>
            <w:rPr>
              <w:rFonts w:ascii="黑体" w:hAnsi="黑体" w:eastAsia="黑体"/>
            </w:rPr>
            <w:fldChar w:fldCharType="end"/>
          </w:r>
        </w:p>
        <w:p w14:paraId="0E3E908F">
          <w:pPr>
            <w:pStyle w:val="31"/>
            <w:tabs>
              <w:tab w:val="right" w:leader="dot" w:pos="8640"/>
            </w:tabs>
          </w:pPr>
          <w:r>
            <w:rPr>
              <w:rFonts w:ascii="黑体" w:hAnsi="黑体" w:eastAsia="黑体"/>
            </w:rPr>
            <w:fldChar w:fldCharType="begin"/>
          </w:r>
          <w:r>
            <w:rPr>
              <w:rFonts w:ascii="黑体" w:hAnsi="黑体" w:eastAsia="黑体"/>
            </w:rPr>
            <w:instrText xml:space="preserve"> HYPERLINK \l _Toc19630 </w:instrText>
          </w:r>
          <w:r>
            <w:rPr>
              <w:rFonts w:ascii="黑体" w:hAnsi="黑体" w:eastAsia="黑体"/>
            </w:rPr>
            <w:fldChar w:fldCharType="separate"/>
          </w:r>
          <w:r>
            <w:rPr>
              <w:rFonts w:ascii="黑体" w:hAnsi="黑体" w:eastAsia="黑体"/>
            </w:rPr>
            <w:t>1.3 研究内容与论文结构</w:t>
          </w:r>
          <w:r>
            <w:tab/>
          </w:r>
          <w:r>
            <w:fldChar w:fldCharType="begin"/>
          </w:r>
          <w:r>
            <w:instrText xml:space="preserve"> PAGEREF _Toc19630 \h </w:instrText>
          </w:r>
          <w:r>
            <w:fldChar w:fldCharType="separate"/>
          </w:r>
          <w:r>
            <w:t>5</w:t>
          </w:r>
          <w:r>
            <w:fldChar w:fldCharType="end"/>
          </w:r>
          <w:r>
            <w:rPr>
              <w:rFonts w:ascii="黑体" w:hAnsi="黑体" w:eastAsia="黑体"/>
            </w:rPr>
            <w:fldChar w:fldCharType="end"/>
          </w:r>
        </w:p>
        <w:p w14:paraId="5ABCD4CA">
          <w:pPr>
            <w:pStyle w:val="24"/>
            <w:tabs>
              <w:tab w:val="right" w:leader="dot" w:pos="8640"/>
            </w:tabs>
          </w:pPr>
          <w:r>
            <w:rPr>
              <w:rFonts w:ascii="黑体" w:hAnsi="黑体" w:eastAsia="黑体"/>
            </w:rPr>
            <w:fldChar w:fldCharType="begin"/>
          </w:r>
          <w:r>
            <w:rPr>
              <w:rFonts w:ascii="黑体" w:hAnsi="黑体" w:eastAsia="黑体"/>
            </w:rPr>
            <w:instrText xml:space="preserve"> HYPERLINK \l _Toc19416 </w:instrText>
          </w:r>
          <w:r>
            <w:rPr>
              <w:rFonts w:ascii="黑体" w:hAnsi="黑体" w:eastAsia="黑体"/>
            </w:rPr>
            <w:fldChar w:fldCharType="separate"/>
          </w:r>
          <w:r>
            <w:rPr>
              <w:rFonts w:ascii="黑体" w:hAnsi="黑体" w:eastAsia="黑体"/>
            </w:rPr>
            <w:t>1.3.1 研究内容</w:t>
          </w:r>
          <w:r>
            <w:tab/>
          </w:r>
          <w:r>
            <w:fldChar w:fldCharType="begin"/>
          </w:r>
          <w:r>
            <w:instrText xml:space="preserve"> PAGEREF _Toc19416 \h </w:instrText>
          </w:r>
          <w:r>
            <w:fldChar w:fldCharType="separate"/>
          </w:r>
          <w:r>
            <w:t>5</w:t>
          </w:r>
          <w:r>
            <w:fldChar w:fldCharType="end"/>
          </w:r>
          <w:r>
            <w:rPr>
              <w:rFonts w:ascii="黑体" w:hAnsi="黑体" w:eastAsia="黑体"/>
            </w:rPr>
            <w:fldChar w:fldCharType="end"/>
          </w:r>
        </w:p>
        <w:p w14:paraId="079E88B7">
          <w:pPr>
            <w:pStyle w:val="24"/>
            <w:tabs>
              <w:tab w:val="right" w:leader="dot" w:pos="8640"/>
            </w:tabs>
          </w:pPr>
          <w:r>
            <w:rPr>
              <w:rFonts w:ascii="黑体" w:hAnsi="黑体" w:eastAsia="黑体"/>
            </w:rPr>
            <w:fldChar w:fldCharType="begin"/>
          </w:r>
          <w:r>
            <w:rPr>
              <w:rFonts w:ascii="黑体" w:hAnsi="黑体" w:eastAsia="黑体"/>
            </w:rPr>
            <w:instrText xml:space="preserve"> HYPERLINK \l _Toc8271 </w:instrText>
          </w:r>
          <w:r>
            <w:rPr>
              <w:rFonts w:ascii="黑体" w:hAnsi="黑体" w:eastAsia="黑体"/>
            </w:rPr>
            <w:fldChar w:fldCharType="separate"/>
          </w:r>
          <w:r>
            <w:rPr>
              <w:rFonts w:ascii="黑体" w:hAnsi="黑体" w:eastAsia="黑体"/>
            </w:rPr>
            <w:t>1.3.2 论文结构</w:t>
          </w:r>
          <w:r>
            <w:tab/>
          </w:r>
          <w:r>
            <w:fldChar w:fldCharType="begin"/>
          </w:r>
          <w:r>
            <w:instrText xml:space="preserve"> PAGEREF _Toc8271 \h </w:instrText>
          </w:r>
          <w:r>
            <w:fldChar w:fldCharType="separate"/>
          </w:r>
          <w:r>
            <w:t>5</w:t>
          </w:r>
          <w:r>
            <w:fldChar w:fldCharType="end"/>
          </w:r>
          <w:r>
            <w:rPr>
              <w:rFonts w:ascii="黑体" w:hAnsi="黑体" w:eastAsia="黑体"/>
            </w:rPr>
            <w:fldChar w:fldCharType="end"/>
          </w:r>
        </w:p>
        <w:p w14:paraId="5A7B8079">
          <w:pPr>
            <w:pStyle w:val="31"/>
            <w:tabs>
              <w:tab w:val="right" w:leader="dot" w:pos="8640"/>
            </w:tabs>
          </w:pPr>
          <w:r>
            <w:rPr>
              <w:rFonts w:ascii="黑体" w:hAnsi="黑体" w:eastAsia="黑体"/>
            </w:rPr>
            <w:fldChar w:fldCharType="begin"/>
          </w:r>
          <w:r>
            <w:rPr>
              <w:rFonts w:ascii="黑体" w:hAnsi="黑体" w:eastAsia="黑体"/>
            </w:rPr>
            <w:instrText xml:space="preserve"> HYPERLINK \l _Toc28024 </w:instrText>
          </w:r>
          <w:r>
            <w:rPr>
              <w:rFonts w:ascii="黑体" w:hAnsi="黑体" w:eastAsia="黑体"/>
            </w:rPr>
            <w:fldChar w:fldCharType="separate"/>
          </w:r>
          <w:r>
            <w:rPr>
              <w:rFonts w:ascii="黑体" w:hAnsi="黑体" w:eastAsia="黑体"/>
            </w:rPr>
            <w:t>1.4 关键技术</w:t>
          </w:r>
          <w:r>
            <w:tab/>
          </w:r>
          <w:r>
            <w:fldChar w:fldCharType="begin"/>
          </w:r>
          <w:r>
            <w:instrText xml:space="preserve"> PAGEREF _Toc28024 \h </w:instrText>
          </w:r>
          <w:r>
            <w:fldChar w:fldCharType="separate"/>
          </w:r>
          <w:r>
            <w:t>6</w:t>
          </w:r>
          <w:r>
            <w:fldChar w:fldCharType="end"/>
          </w:r>
          <w:r>
            <w:rPr>
              <w:rFonts w:ascii="黑体" w:hAnsi="黑体" w:eastAsia="黑体"/>
            </w:rPr>
            <w:fldChar w:fldCharType="end"/>
          </w:r>
        </w:p>
        <w:p w14:paraId="23F1A716">
          <w:pPr>
            <w:pStyle w:val="24"/>
            <w:tabs>
              <w:tab w:val="right" w:leader="dot" w:pos="8640"/>
            </w:tabs>
          </w:pPr>
          <w:r>
            <w:rPr>
              <w:rFonts w:ascii="黑体" w:hAnsi="黑体" w:eastAsia="黑体"/>
            </w:rPr>
            <w:fldChar w:fldCharType="begin"/>
          </w:r>
          <w:r>
            <w:rPr>
              <w:rFonts w:ascii="黑体" w:hAnsi="黑体" w:eastAsia="黑体"/>
            </w:rPr>
            <w:instrText xml:space="preserve"> HYPERLINK \l _Toc9470 </w:instrText>
          </w:r>
          <w:r>
            <w:rPr>
              <w:rFonts w:ascii="黑体" w:hAnsi="黑体" w:eastAsia="黑体"/>
            </w:rPr>
            <w:fldChar w:fldCharType="separate"/>
          </w:r>
          <w:r>
            <w:rPr>
              <w:rFonts w:ascii="黑体" w:hAnsi="黑体" w:eastAsia="黑体"/>
            </w:rPr>
            <w:t>1.4.1 Python语言</w:t>
          </w:r>
          <w:r>
            <w:tab/>
          </w:r>
          <w:r>
            <w:fldChar w:fldCharType="begin"/>
          </w:r>
          <w:r>
            <w:instrText xml:space="preserve"> PAGEREF _Toc9470 \h </w:instrText>
          </w:r>
          <w:r>
            <w:fldChar w:fldCharType="separate"/>
          </w:r>
          <w:r>
            <w:t>6</w:t>
          </w:r>
          <w:r>
            <w:fldChar w:fldCharType="end"/>
          </w:r>
          <w:r>
            <w:rPr>
              <w:rFonts w:ascii="黑体" w:hAnsi="黑体" w:eastAsia="黑体"/>
            </w:rPr>
            <w:fldChar w:fldCharType="end"/>
          </w:r>
        </w:p>
        <w:p w14:paraId="3B986BD2">
          <w:pPr>
            <w:pStyle w:val="24"/>
            <w:tabs>
              <w:tab w:val="right" w:leader="dot" w:pos="8640"/>
            </w:tabs>
          </w:pPr>
          <w:r>
            <w:rPr>
              <w:rFonts w:ascii="黑体" w:hAnsi="黑体" w:eastAsia="黑体"/>
            </w:rPr>
            <w:fldChar w:fldCharType="begin"/>
          </w:r>
          <w:r>
            <w:rPr>
              <w:rFonts w:ascii="黑体" w:hAnsi="黑体" w:eastAsia="黑体"/>
            </w:rPr>
            <w:instrText xml:space="preserve"> HYPERLINK \l _Toc25948 </w:instrText>
          </w:r>
          <w:r>
            <w:rPr>
              <w:rFonts w:ascii="黑体" w:hAnsi="黑体" w:eastAsia="黑体"/>
            </w:rPr>
            <w:fldChar w:fldCharType="separate"/>
          </w:r>
          <w:r>
            <w:rPr>
              <w:rFonts w:ascii="黑体" w:hAnsi="黑体" w:eastAsia="黑体"/>
            </w:rPr>
            <w:t>1.4.2 Scikit-learn机器学习库</w:t>
          </w:r>
          <w:r>
            <w:tab/>
          </w:r>
          <w:r>
            <w:fldChar w:fldCharType="begin"/>
          </w:r>
          <w:r>
            <w:instrText xml:space="preserve"> PAGEREF _Toc25948 \h </w:instrText>
          </w:r>
          <w:r>
            <w:fldChar w:fldCharType="separate"/>
          </w:r>
          <w:r>
            <w:t>6</w:t>
          </w:r>
          <w:r>
            <w:fldChar w:fldCharType="end"/>
          </w:r>
          <w:r>
            <w:rPr>
              <w:rFonts w:ascii="黑体" w:hAnsi="黑体" w:eastAsia="黑体"/>
            </w:rPr>
            <w:fldChar w:fldCharType="end"/>
          </w:r>
        </w:p>
        <w:p w14:paraId="5BD46683">
          <w:pPr>
            <w:pStyle w:val="24"/>
            <w:tabs>
              <w:tab w:val="right" w:leader="dot" w:pos="8640"/>
            </w:tabs>
          </w:pPr>
          <w:r>
            <w:rPr>
              <w:rFonts w:ascii="黑体" w:hAnsi="黑体" w:eastAsia="黑体"/>
            </w:rPr>
            <w:fldChar w:fldCharType="begin"/>
          </w:r>
          <w:r>
            <w:rPr>
              <w:rFonts w:ascii="黑体" w:hAnsi="黑体" w:eastAsia="黑体"/>
            </w:rPr>
            <w:instrText xml:space="preserve"> HYPERLINK \l _Toc25506 </w:instrText>
          </w:r>
          <w:r>
            <w:rPr>
              <w:rFonts w:ascii="黑体" w:hAnsi="黑体" w:eastAsia="黑体"/>
            </w:rPr>
            <w:fldChar w:fldCharType="separate"/>
          </w:r>
          <w:r>
            <w:rPr>
              <w:rFonts w:ascii="黑体" w:hAnsi="黑体" w:eastAsia="黑体"/>
            </w:rPr>
            <w:t>1.4.3 Pandas数据处理库</w:t>
          </w:r>
          <w:r>
            <w:tab/>
          </w:r>
          <w:r>
            <w:fldChar w:fldCharType="begin"/>
          </w:r>
          <w:r>
            <w:instrText xml:space="preserve"> PAGEREF _Toc25506 \h </w:instrText>
          </w:r>
          <w:r>
            <w:fldChar w:fldCharType="separate"/>
          </w:r>
          <w:r>
            <w:t>7</w:t>
          </w:r>
          <w:r>
            <w:fldChar w:fldCharType="end"/>
          </w:r>
          <w:r>
            <w:rPr>
              <w:rFonts w:ascii="黑体" w:hAnsi="黑体" w:eastAsia="黑体"/>
            </w:rPr>
            <w:fldChar w:fldCharType="end"/>
          </w:r>
        </w:p>
        <w:p w14:paraId="31AC0C65">
          <w:pPr>
            <w:pStyle w:val="24"/>
            <w:tabs>
              <w:tab w:val="right" w:leader="dot" w:pos="8640"/>
            </w:tabs>
          </w:pPr>
          <w:r>
            <w:rPr>
              <w:rFonts w:ascii="黑体" w:hAnsi="黑体" w:eastAsia="黑体"/>
            </w:rPr>
            <w:fldChar w:fldCharType="begin"/>
          </w:r>
          <w:r>
            <w:rPr>
              <w:rFonts w:ascii="黑体" w:hAnsi="黑体" w:eastAsia="黑体"/>
            </w:rPr>
            <w:instrText xml:space="preserve"> HYPERLINK \l _Toc3611 </w:instrText>
          </w:r>
          <w:r>
            <w:rPr>
              <w:rFonts w:ascii="黑体" w:hAnsi="黑体" w:eastAsia="黑体"/>
            </w:rPr>
            <w:fldChar w:fldCharType="separate"/>
          </w:r>
          <w:r>
            <w:rPr>
              <w:rFonts w:ascii="黑体" w:hAnsi="黑体" w:eastAsia="黑体"/>
            </w:rPr>
            <w:t>1.4.4 Pyecharts可视化库</w:t>
          </w:r>
          <w:r>
            <w:tab/>
          </w:r>
          <w:r>
            <w:fldChar w:fldCharType="begin"/>
          </w:r>
          <w:r>
            <w:instrText xml:space="preserve"> PAGEREF _Toc3611 \h </w:instrText>
          </w:r>
          <w:r>
            <w:fldChar w:fldCharType="separate"/>
          </w:r>
          <w:r>
            <w:t>7</w:t>
          </w:r>
          <w:r>
            <w:fldChar w:fldCharType="end"/>
          </w:r>
          <w:r>
            <w:rPr>
              <w:rFonts w:ascii="黑体" w:hAnsi="黑体" w:eastAsia="黑体"/>
            </w:rPr>
            <w:fldChar w:fldCharType="end"/>
          </w:r>
        </w:p>
        <w:p w14:paraId="397C8B03">
          <w:pPr>
            <w:pStyle w:val="24"/>
            <w:tabs>
              <w:tab w:val="right" w:leader="dot" w:pos="8640"/>
            </w:tabs>
          </w:pPr>
          <w:r>
            <w:rPr>
              <w:rFonts w:ascii="黑体" w:hAnsi="黑体" w:eastAsia="黑体"/>
            </w:rPr>
            <w:fldChar w:fldCharType="begin"/>
          </w:r>
          <w:r>
            <w:rPr>
              <w:rFonts w:ascii="黑体" w:hAnsi="黑体" w:eastAsia="黑体"/>
            </w:rPr>
            <w:instrText xml:space="preserve"> HYPERLINK \l _Toc13443 </w:instrText>
          </w:r>
          <w:r>
            <w:rPr>
              <w:rFonts w:ascii="黑体" w:hAnsi="黑体" w:eastAsia="黑体"/>
            </w:rPr>
            <w:fldChar w:fldCharType="separate"/>
          </w:r>
          <w:r>
            <w:rPr>
              <w:rFonts w:ascii="黑体" w:hAnsi="黑体" w:eastAsia="黑体"/>
            </w:rPr>
            <w:t>1.4.5 Requests与BeautifulSoup爬虫库</w:t>
          </w:r>
          <w:r>
            <w:tab/>
          </w:r>
          <w:r>
            <w:fldChar w:fldCharType="begin"/>
          </w:r>
          <w:r>
            <w:instrText xml:space="preserve"> PAGEREF _Toc13443 \h </w:instrText>
          </w:r>
          <w:r>
            <w:fldChar w:fldCharType="separate"/>
          </w:r>
          <w:r>
            <w:t>7</w:t>
          </w:r>
          <w:r>
            <w:fldChar w:fldCharType="end"/>
          </w:r>
          <w:r>
            <w:rPr>
              <w:rFonts w:ascii="黑体" w:hAnsi="黑体" w:eastAsia="黑体"/>
            </w:rPr>
            <w:fldChar w:fldCharType="end"/>
          </w:r>
        </w:p>
        <w:p w14:paraId="3C671567">
          <w:pPr>
            <w:pStyle w:val="28"/>
            <w:tabs>
              <w:tab w:val="right" w:leader="dot" w:pos="8640"/>
            </w:tabs>
          </w:pPr>
          <w:r>
            <w:rPr>
              <w:rFonts w:ascii="黑体" w:hAnsi="黑体" w:eastAsia="黑体"/>
            </w:rPr>
            <w:fldChar w:fldCharType="begin"/>
          </w:r>
          <w:r>
            <w:rPr>
              <w:rFonts w:ascii="黑体" w:hAnsi="黑体" w:eastAsia="黑体"/>
            </w:rPr>
            <w:instrText xml:space="preserve"> HYPERLINK \l _Toc20162 </w:instrText>
          </w:r>
          <w:r>
            <w:rPr>
              <w:rFonts w:ascii="黑体" w:hAnsi="黑体" w:eastAsia="黑体"/>
            </w:rPr>
            <w:fldChar w:fldCharType="separate"/>
          </w:r>
          <w:r>
            <w:rPr>
              <w:rFonts w:ascii="黑体" w:hAnsi="黑体" w:eastAsia="黑体"/>
            </w:rPr>
            <w:t>第二章 需求分析</w:t>
          </w:r>
          <w:r>
            <w:tab/>
          </w:r>
          <w:r>
            <w:fldChar w:fldCharType="begin"/>
          </w:r>
          <w:r>
            <w:instrText xml:space="preserve"> PAGEREF _Toc20162 \h </w:instrText>
          </w:r>
          <w:r>
            <w:fldChar w:fldCharType="separate"/>
          </w:r>
          <w:r>
            <w:t>9</w:t>
          </w:r>
          <w:r>
            <w:fldChar w:fldCharType="end"/>
          </w:r>
          <w:r>
            <w:rPr>
              <w:rFonts w:ascii="黑体" w:hAnsi="黑体" w:eastAsia="黑体"/>
            </w:rPr>
            <w:fldChar w:fldCharType="end"/>
          </w:r>
        </w:p>
        <w:p w14:paraId="1661826E">
          <w:pPr>
            <w:pStyle w:val="31"/>
            <w:tabs>
              <w:tab w:val="right" w:leader="dot" w:pos="8640"/>
            </w:tabs>
          </w:pPr>
          <w:r>
            <w:rPr>
              <w:rFonts w:ascii="黑体" w:hAnsi="黑体" w:eastAsia="黑体"/>
            </w:rPr>
            <w:fldChar w:fldCharType="begin"/>
          </w:r>
          <w:r>
            <w:rPr>
              <w:rFonts w:ascii="黑体" w:hAnsi="黑体" w:eastAsia="黑体"/>
            </w:rPr>
            <w:instrText xml:space="preserve"> HYPERLINK \l _Toc6864 </w:instrText>
          </w:r>
          <w:r>
            <w:rPr>
              <w:rFonts w:ascii="黑体" w:hAnsi="黑体" w:eastAsia="黑体"/>
            </w:rPr>
            <w:fldChar w:fldCharType="separate"/>
          </w:r>
          <w:r>
            <w:rPr>
              <w:rFonts w:ascii="黑体" w:hAnsi="黑体" w:eastAsia="黑体"/>
            </w:rPr>
            <w:t>2.1 系统可行性分析</w:t>
          </w:r>
          <w:r>
            <w:tab/>
          </w:r>
          <w:r>
            <w:fldChar w:fldCharType="begin"/>
          </w:r>
          <w:r>
            <w:instrText xml:space="preserve"> PAGEREF _Toc6864 \h </w:instrText>
          </w:r>
          <w:r>
            <w:fldChar w:fldCharType="separate"/>
          </w:r>
          <w:r>
            <w:t>9</w:t>
          </w:r>
          <w:r>
            <w:fldChar w:fldCharType="end"/>
          </w:r>
          <w:r>
            <w:rPr>
              <w:rFonts w:ascii="黑体" w:hAnsi="黑体" w:eastAsia="黑体"/>
            </w:rPr>
            <w:fldChar w:fldCharType="end"/>
          </w:r>
        </w:p>
        <w:p w14:paraId="6595FC80">
          <w:pPr>
            <w:pStyle w:val="24"/>
            <w:tabs>
              <w:tab w:val="right" w:leader="dot" w:pos="8640"/>
            </w:tabs>
          </w:pPr>
          <w:r>
            <w:rPr>
              <w:rFonts w:ascii="黑体" w:hAnsi="黑体" w:eastAsia="黑体"/>
            </w:rPr>
            <w:fldChar w:fldCharType="begin"/>
          </w:r>
          <w:r>
            <w:rPr>
              <w:rFonts w:ascii="黑体" w:hAnsi="黑体" w:eastAsia="黑体"/>
            </w:rPr>
            <w:instrText xml:space="preserve"> HYPERLINK \l _Toc23734 </w:instrText>
          </w:r>
          <w:r>
            <w:rPr>
              <w:rFonts w:ascii="黑体" w:hAnsi="黑体" w:eastAsia="黑体"/>
            </w:rPr>
            <w:fldChar w:fldCharType="separate"/>
          </w:r>
          <w:r>
            <w:rPr>
              <w:rFonts w:ascii="黑体" w:hAnsi="黑体" w:eastAsia="黑体"/>
            </w:rPr>
            <w:t>2.1.1 技术可行性分析</w:t>
          </w:r>
          <w:r>
            <w:tab/>
          </w:r>
          <w:r>
            <w:fldChar w:fldCharType="begin"/>
          </w:r>
          <w:r>
            <w:instrText xml:space="preserve"> PAGEREF _Toc23734 \h </w:instrText>
          </w:r>
          <w:r>
            <w:fldChar w:fldCharType="separate"/>
          </w:r>
          <w:r>
            <w:t>9</w:t>
          </w:r>
          <w:r>
            <w:fldChar w:fldCharType="end"/>
          </w:r>
          <w:r>
            <w:rPr>
              <w:rFonts w:ascii="黑体" w:hAnsi="黑体" w:eastAsia="黑体"/>
            </w:rPr>
            <w:fldChar w:fldCharType="end"/>
          </w:r>
        </w:p>
        <w:p w14:paraId="536A975A">
          <w:pPr>
            <w:pStyle w:val="24"/>
            <w:tabs>
              <w:tab w:val="right" w:leader="dot" w:pos="8640"/>
            </w:tabs>
          </w:pPr>
          <w:r>
            <w:rPr>
              <w:rFonts w:ascii="黑体" w:hAnsi="黑体" w:eastAsia="黑体"/>
            </w:rPr>
            <w:fldChar w:fldCharType="begin"/>
          </w:r>
          <w:r>
            <w:rPr>
              <w:rFonts w:ascii="黑体" w:hAnsi="黑体" w:eastAsia="黑体"/>
            </w:rPr>
            <w:instrText xml:space="preserve"> HYPERLINK \l _Toc388 </w:instrText>
          </w:r>
          <w:r>
            <w:rPr>
              <w:rFonts w:ascii="黑体" w:hAnsi="黑体" w:eastAsia="黑体"/>
            </w:rPr>
            <w:fldChar w:fldCharType="separate"/>
          </w:r>
          <w:r>
            <w:rPr>
              <w:rFonts w:ascii="黑体" w:hAnsi="黑体" w:eastAsia="黑体"/>
            </w:rPr>
            <w:t>2.1.2 经济可行性分析</w:t>
          </w:r>
          <w:r>
            <w:tab/>
          </w:r>
          <w:r>
            <w:fldChar w:fldCharType="begin"/>
          </w:r>
          <w:r>
            <w:instrText xml:space="preserve"> PAGEREF _Toc388 \h </w:instrText>
          </w:r>
          <w:r>
            <w:fldChar w:fldCharType="separate"/>
          </w:r>
          <w:r>
            <w:t>9</w:t>
          </w:r>
          <w:r>
            <w:fldChar w:fldCharType="end"/>
          </w:r>
          <w:r>
            <w:rPr>
              <w:rFonts w:ascii="黑体" w:hAnsi="黑体" w:eastAsia="黑体"/>
            </w:rPr>
            <w:fldChar w:fldCharType="end"/>
          </w:r>
        </w:p>
        <w:p w14:paraId="40A3DCD0">
          <w:pPr>
            <w:pStyle w:val="31"/>
            <w:tabs>
              <w:tab w:val="right" w:leader="dot" w:pos="8640"/>
            </w:tabs>
          </w:pPr>
          <w:r>
            <w:rPr>
              <w:rFonts w:ascii="黑体" w:hAnsi="黑体" w:eastAsia="黑体"/>
            </w:rPr>
            <w:fldChar w:fldCharType="begin"/>
          </w:r>
          <w:r>
            <w:rPr>
              <w:rFonts w:ascii="黑体" w:hAnsi="黑体" w:eastAsia="黑体"/>
            </w:rPr>
            <w:instrText xml:space="preserve"> HYPERLINK \l _Toc32135 </w:instrText>
          </w:r>
          <w:r>
            <w:rPr>
              <w:rFonts w:ascii="黑体" w:hAnsi="黑体" w:eastAsia="黑体"/>
            </w:rPr>
            <w:fldChar w:fldCharType="separate"/>
          </w:r>
          <w:r>
            <w:rPr>
              <w:rFonts w:ascii="黑体" w:hAnsi="黑体" w:eastAsia="黑体"/>
            </w:rPr>
            <w:t>2.2 功能需求分析</w:t>
          </w:r>
          <w:r>
            <w:tab/>
          </w:r>
          <w:r>
            <w:fldChar w:fldCharType="begin"/>
          </w:r>
          <w:r>
            <w:instrText xml:space="preserve"> PAGEREF _Toc32135 \h </w:instrText>
          </w:r>
          <w:r>
            <w:fldChar w:fldCharType="separate"/>
          </w:r>
          <w:r>
            <w:t>9</w:t>
          </w:r>
          <w:r>
            <w:fldChar w:fldCharType="end"/>
          </w:r>
          <w:r>
            <w:rPr>
              <w:rFonts w:ascii="黑体" w:hAnsi="黑体" w:eastAsia="黑体"/>
            </w:rPr>
            <w:fldChar w:fldCharType="end"/>
          </w:r>
        </w:p>
        <w:p w14:paraId="7E44FBA0">
          <w:pPr>
            <w:pStyle w:val="28"/>
            <w:tabs>
              <w:tab w:val="right" w:leader="dot" w:pos="8640"/>
            </w:tabs>
          </w:pPr>
          <w:r>
            <w:rPr>
              <w:rFonts w:ascii="黑体" w:hAnsi="黑体" w:eastAsia="黑体"/>
            </w:rPr>
            <w:fldChar w:fldCharType="begin"/>
          </w:r>
          <w:r>
            <w:rPr>
              <w:rFonts w:ascii="黑体" w:hAnsi="黑体" w:eastAsia="黑体"/>
            </w:rPr>
            <w:instrText xml:space="preserve"> HYPERLINK \l _Toc3181 </w:instrText>
          </w:r>
          <w:r>
            <w:rPr>
              <w:rFonts w:ascii="黑体" w:hAnsi="黑体" w:eastAsia="黑体"/>
            </w:rPr>
            <w:fldChar w:fldCharType="separate"/>
          </w:r>
          <w:r>
            <w:rPr>
              <w:rFonts w:ascii="黑体" w:hAnsi="黑体" w:eastAsia="黑体"/>
            </w:rPr>
            <w:t>第三章 系统设计</w:t>
          </w:r>
          <w:r>
            <w:tab/>
          </w:r>
          <w:r>
            <w:fldChar w:fldCharType="begin"/>
          </w:r>
          <w:r>
            <w:instrText xml:space="preserve"> PAGEREF _Toc3181 \h </w:instrText>
          </w:r>
          <w:r>
            <w:fldChar w:fldCharType="separate"/>
          </w:r>
          <w:r>
            <w:t>11</w:t>
          </w:r>
          <w:r>
            <w:fldChar w:fldCharType="end"/>
          </w:r>
          <w:r>
            <w:rPr>
              <w:rFonts w:ascii="黑体" w:hAnsi="黑体" w:eastAsia="黑体"/>
            </w:rPr>
            <w:fldChar w:fldCharType="end"/>
          </w:r>
        </w:p>
        <w:p w14:paraId="651A0BF1">
          <w:pPr>
            <w:pStyle w:val="31"/>
            <w:tabs>
              <w:tab w:val="right" w:leader="dot" w:pos="8640"/>
            </w:tabs>
          </w:pPr>
          <w:r>
            <w:rPr>
              <w:rFonts w:ascii="黑体" w:hAnsi="黑体" w:eastAsia="黑体"/>
            </w:rPr>
            <w:fldChar w:fldCharType="begin"/>
          </w:r>
          <w:r>
            <w:rPr>
              <w:rFonts w:ascii="黑体" w:hAnsi="黑体" w:eastAsia="黑体"/>
            </w:rPr>
            <w:instrText xml:space="preserve"> HYPERLINK \l _Toc20573 </w:instrText>
          </w:r>
          <w:r>
            <w:rPr>
              <w:rFonts w:ascii="黑体" w:hAnsi="黑体" w:eastAsia="黑体"/>
            </w:rPr>
            <w:fldChar w:fldCharType="separate"/>
          </w:r>
          <w:r>
            <w:rPr>
              <w:rFonts w:ascii="黑体" w:hAnsi="黑体" w:eastAsia="黑体"/>
            </w:rPr>
            <w:t>3.1 系统总体设计</w:t>
          </w:r>
          <w:r>
            <w:tab/>
          </w:r>
          <w:r>
            <w:fldChar w:fldCharType="begin"/>
          </w:r>
          <w:r>
            <w:instrText xml:space="preserve"> PAGEREF _Toc20573 \h </w:instrText>
          </w:r>
          <w:r>
            <w:fldChar w:fldCharType="separate"/>
          </w:r>
          <w:r>
            <w:t>11</w:t>
          </w:r>
          <w:r>
            <w:fldChar w:fldCharType="end"/>
          </w:r>
          <w:r>
            <w:rPr>
              <w:rFonts w:ascii="黑体" w:hAnsi="黑体" w:eastAsia="黑体"/>
            </w:rPr>
            <w:fldChar w:fldCharType="end"/>
          </w:r>
        </w:p>
        <w:p w14:paraId="0C4A1FBA">
          <w:pPr>
            <w:pStyle w:val="31"/>
            <w:tabs>
              <w:tab w:val="right" w:leader="dot" w:pos="8640"/>
            </w:tabs>
          </w:pPr>
          <w:r>
            <w:rPr>
              <w:rFonts w:ascii="黑体" w:hAnsi="黑体" w:eastAsia="黑体"/>
            </w:rPr>
            <w:fldChar w:fldCharType="begin"/>
          </w:r>
          <w:r>
            <w:rPr>
              <w:rFonts w:ascii="黑体" w:hAnsi="黑体" w:eastAsia="黑体"/>
            </w:rPr>
            <w:instrText xml:space="preserve"> HYPERLINK \l _Toc1624 </w:instrText>
          </w:r>
          <w:r>
            <w:rPr>
              <w:rFonts w:ascii="黑体" w:hAnsi="黑体" w:eastAsia="黑体"/>
            </w:rPr>
            <w:fldChar w:fldCharType="separate"/>
          </w:r>
          <w:r>
            <w:rPr>
              <w:rFonts w:ascii="黑体" w:hAnsi="黑体" w:eastAsia="黑体"/>
            </w:rPr>
            <w:t>3.2 系统详细设计</w:t>
          </w:r>
          <w:r>
            <w:tab/>
          </w:r>
          <w:r>
            <w:fldChar w:fldCharType="begin"/>
          </w:r>
          <w:r>
            <w:instrText xml:space="preserve"> PAGEREF _Toc1624 \h </w:instrText>
          </w:r>
          <w:r>
            <w:fldChar w:fldCharType="separate"/>
          </w:r>
          <w:r>
            <w:t>12</w:t>
          </w:r>
          <w:r>
            <w:fldChar w:fldCharType="end"/>
          </w:r>
          <w:r>
            <w:rPr>
              <w:rFonts w:ascii="黑体" w:hAnsi="黑体" w:eastAsia="黑体"/>
            </w:rPr>
            <w:fldChar w:fldCharType="end"/>
          </w:r>
        </w:p>
        <w:p w14:paraId="6FE56428">
          <w:pPr>
            <w:pStyle w:val="24"/>
            <w:tabs>
              <w:tab w:val="right" w:leader="dot" w:pos="8640"/>
            </w:tabs>
          </w:pPr>
          <w:r>
            <w:rPr>
              <w:rFonts w:ascii="黑体" w:hAnsi="黑体" w:eastAsia="黑体"/>
            </w:rPr>
            <w:fldChar w:fldCharType="begin"/>
          </w:r>
          <w:r>
            <w:rPr>
              <w:rFonts w:ascii="黑体" w:hAnsi="黑体" w:eastAsia="黑体"/>
            </w:rPr>
            <w:instrText xml:space="preserve"> HYPERLINK \l _Toc9203 </w:instrText>
          </w:r>
          <w:r>
            <w:rPr>
              <w:rFonts w:ascii="黑体" w:hAnsi="黑体" w:eastAsia="黑体"/>
            </w:rPr>
            <w:fldChar w:fldCharType="separate"/>
          </w:r>
          <w:r>
            <w:rPr>
              <w:rFonts w:ascii="黑体" w:hAnsi="黑体" w:eastAsia="黑体"/>
            </w:rPr>
            <w:t>3.2.1 数据采集模块设计</w:t>
          </w:r>
          <w:r>
            <w:tab/>
          </w:r>
          <w:r>
            <w:fldChar w:fldCharType="begin"/>
          </w:r>
          <w:r>
            <w:instrText xml:space="preserve"> PAGEREF _Toc9203 \h </w:instrText>
          </w:r>
          <w:r>
            <w:fldChar w:fldCharType="separate"/>
          </w:r>
          <w:r>
            <w:t>12</w:t>
          </w:r>
          <w:r>
            <w:fldChar w:fldCharType="end"/>
          </w:r>
          <w:r>
            <w:rPr>
              <w:rFonts w:ascii="黑体" w:hAnsi="黑体" w:eastAsia="黑体"/>
            </w:rPr>
            <w:fldChar w:fldCharType="end"/>
          </w:r>
        </w:p>
        <w:p w14:paraId="7CEEA10A">
          <w:pPr>
            <w:pStyle w:val="24"/>
            <w:tabs>
              <w:tab w:val="right" w:leader="dot" w:pos="8640"/>
            </w:tabs>
          </w:pPr>
          <w:r>
            <w:rPr>
              <w:rFonts w:ascii="黑体" w:hAnsi="黑体" w:eastAsia="黑体"/>
            </w:rPr>
            <w:fldChar w:fldCharType="begin"/>
          </w:r>
          <w:r>
            <w:rPr>
              <w:rFonts w:ascii="黑体" w:hAnsi="黑体" w:eastAsia="黑体"/>
            </w:rPr>
            <w:instrText xml:space="preserve"> HYPERLINK \l _Toc32177 </w:instrText>
          </w:r>
          <w:r>
            <w:rPr>
              <w:rFonts w:ascii="黑体" w:hAnsi="黑体" w:eastAsia="黑体"/>
            </w:rPr>
            <w:fldChar w:fldCharType="separate"/>
          </w:r>
          <w:r>
            <w:rPr>
              <w:rFonts w:ascii="黑体" w:hAnsi="黑体" w:eastAsia="黑体"/>
            </w:rPr>
            <w:t>3.2.2 数据预处理模块设计</w:t>
          </w:r>
          <w:r>
            <w:tab/>
          </w:r>
          <w:r>
            <w:fldChar w:fldCharType="begin"/>
          </w:r>
          <w:r>
            <w:instrText xml:space="preserve"> PAGEREF _Toc32177 \h </w:instrText>
          </w:r>
          <w:r>
            <w:fldChar w:fldCharType="separate"/>
          </w:r>
          <w:r>
            <w:t>13</w:t>
          </w:r>
          <w:r>
            <w:fldChar w:fldCharType="end"/>
          </w:r>
          <w:r>
            <w:rPr>
              <w:rFonts w:ascii="黑体" w:hAnsi="黑体" w:eastAsia="黑体"/>
            </w:rPr>
            <w:fldChar w:fldCharType="end"/>
          </w:r>
        </w:p>
        <w:p w14:paraId="5F941297">
          <w:pPr>
            <w:pStyle w:val="24"/>
            <w:tabs>
              <w:tab w:val="right" w:leader="dot" w:pos="8640"/>
            </w:tabs>
          </w:pPr>
          <w:r>
            <w:rPr>
              <w:rFonts w:ascii="黑体" w:hAnsi="黑体" w:eastAsia="黑体"/>
            </w:rPr>
            <w:fldChar w:fldCharType="begin"/>
          </w:r>
          <w:r>
            <w:rPr>
              <w:rFonts w:ascii="黑体" w:hAnsi="黑体" w:eastAsia="黑体"/>
            </w:rPr>
            <w:instrText xml:space="preserve"> HYPERLINK \l _Toc17717 </w:instrText>
          </w:r>
          <w:r>
            <w:rPr>
              <w:rFonts w:ascii="黑体" w:hAnsi="黑体" w:eastAsia="黑体"/>
            </w:rPr>
            <w:fldChar w:fldCharType="separate"/>
          </w:r>
          <w:r>
            <w:rPr>
              <w:rFonts w:ascii="黑体" w:hAnsi="黑体" w:eastAsia="黑体"/>
            </w:rPr>
            <w:t>3.2.3 模型训练模块设计</w:t>
          </w:r>
          <w:r>
            <w:tab/>
          </w:r>
          <w:r>
            <w:fldChar w:fldCharType="begin"/>
          </w:r>
          <w:r>
            <w:instrText xml:space="preserve"> PAGEREF _Toc17717 \h </w:instrText>
          </w:r>
          <w:r>
            <w:fldChar w:fldCharType="separate"/>
          </w:r>
          <w:r>
            <w:t>15</w:t>
          </w:r>
          <w:r>
            <w:fldChar w:fldCharType="end"/>
          </w:r>
          <w:r>
            <w:rPr>
              <w:rFonts w:ascii="黑体" w:hAnsi="黑体" w:eastAsia="黑体"/>
            </w:rPr>
            <w:fldChar w:fldCharType="end"/>
          </w:r>
        </w:p>
        <w:p w14:paraId="0C99BF17">
          <w:pPr>
            <w:pStyle w:val="24"/>
            <w:tabs>
              <w:tab w:val="right" w:leader="dot" w:pos="8640"/>
            </w:tabs>
          </w:pPr>
          <w:r>
            <w:rPr>
              <w:rFonts w:ascii="黑体" w:hAnsi="黑体" w:eastAsia="黑体"/>
            </w:rPr>
            <w:fldChar w:fldCharType="begin"/>
          </w:r>
          <w:r>
            <w:rPr>
              <w:rFonts w:ascii="黑体" w:hAnsi="黑体" w:eastAsia="黑体"/>
            </w:rPr>
            <w:instrText xml:space="preserve"> HYPERLINK \l _Toc27421 </w:instrText>
          </w:r>
          <w:r>
            <w:rPr>
              <w:rFonts w:ascii="黑体" w:hAnsi="黑体" w:eastAsia="黑体"/>
            </w:rPr>
            <w:fldChar w:fldCharType="separate"/>
          </w:r>
          <w:r>
            <w:rPr>
              <w:rFonts w:ascii="黑体" w:hAnsi="黑体" w:eastAsia="黑体"/>
            </w:rPr>
            <w:t>3.2.4 可视化展示模块设计</w:t>
          </w:r>
          <w:r>
            <w:tab/>
          </w:r>
          <w:r>
            <w:fldChar w:fldCharType="begin"/>
          </w:r>
          <w:r>
            <w:instrText xml:space="preserve"> PAGEREF _Toc27421 \h </w:instrText>
          </w:r>
          <w:r>
            <w:fldChar w:fldCharType="separate"/>
          </w:r>
          <w:r>
            <w:t>16</w:t>
          </w:r>
          <w:r>
            <w:fldChar w:fldCharType="end"/>
          </w:r>
          <w:r>
            <w:rPr>
              <w:rFonts w:ascii="黑体" w:hAnsi="黑体" w:eastAsia="黑体"/>
            </w:rPr>
            <w:fldChar w:fldCharType="end"/>
          </w:r>
        </w:p>
        <w:p w14:paraId="14A0B45E">
          <w:pPr>
            <w:pStyle w:val="28"/>
            <w:tabs>
              <w:tab w:val="right" w:leader="dot" w:pos="8640"/>
            </w:tabs>
          </w:pPr>
          <w:r>
            <w:rPr>
              <w:rFonts w:ascii="黑体" w:hAnsi="黑体" w:eastAsia="黑体"/>
            </w:rPr>
            <w:fldChar w:fldCharType="begin"/>
          </w:r>
          <w:r>
            <w:rPr>
              <w:rFonts w:ascii="黑体" w:hAnsi="黑体" w:eastAsia="黑体"/>
            </w:rPr>
            <w:instrText xml:space="preserve"> HYPERLINK \l _Toc21499 </w:instrText>
          </w:r>
          <w:r>
            <w:rPr>
              <w:rFonts w:ascii="黑体" w:hAnsi="黑体" w:eastAsia="黑体"/>
            </w:rPr>
            <w:fldChar w:fldCharType="separate"/>
          </w:r>
          <w:r>
            <w:rPr>
              <w:rFonts w:ascii="黑体" w:hAnsi="黑体" w:eastAsia="黑体"/>
            </w:rPr>
            <w:t>第四章 系统实现</w:t>
          </w:r>
          <w:r>
            <w:tab/>
          </w:r>
          <w:r>
            <w:fldChar w:fldCharType="begin"/>
          </w:r>
          <w:r>
            <w:instrText xml:space="preserve"> PAGEREF _Toc21499 \h </w:instrText>
          </w:r>
          <w:r>
            <w:fldChar w:fldCharType="separate"/>
          </w:r>
          <w:r>
            <w:t>18</w:t>
          </w:r>
          <w:r>
            <w:fldChar w:fldCharType="end"/>
          </w:r>
          <w:r>
            <w:rPr>
              <w:rFonts w:ascii="黑体" w:hAnsi="黑体" w:eastAsia="黑体"/>
            </w:rPr>
            <w:fldChar w:fldCharType="end"/>
          </w:r>
        </w:p>
        <w:p w14:paraId="3BE834FB">
          <w:pPr>
            <w:pStyle w:val="31"/>
            <w:tabs>
              <w:tab w:val="right" w:leader="dot" w:pos="8640"/>
            </w:tabs>
          </w:pPr>
          <w:r>
            <w:rPr>
              <w:rFonts w:ascii="黑体" w:hAnsi="黑体" w:eastAsia="黑体"/>
            </w:rPr>
            <w:fldChar w:fldCharType="begin"/>
          </w:r>
          <w:r>
            <w:rPr>
              <w:rFonts w:ascii="黑体" w:hAnsi="黑体" w:eastAsia="黑体"/>
            </w:rPr>
            <w:instrText xml:space="preserve"> HYPERLINK \l _Toc22991 </w:instrText>
          </w:r>
          <w:r>
            <w:rPr>
              <w:rFonts w:ascii="黑体" w:hAnsi="黑体" w:eastAsia="黑体"/>
            </w:rPr>
            <w:fldChar w:fldCharType="separate"/>
          </w:r>
          <w:r>
            <w:rPr>
              <w:rFonts w:ascii="黑体" w:hAnsi="黑体" w:eastAsia="黑体"/>
            </w:rPr>
            <w:t>4.1 数据采集实现</w:t>
          </w:r>
          <w:r>
            <w:tab/>
          </w:r>
          <w:r>
            <w:fldChar w:fldCharType="begin"/>
          </w:r>
          <w:r>
            <w:instrText xml:space="preserve"> PAGEREF _Toc22991 \h </w:instrText>
          </w:r>
          <w:r>
            <w:fldChar w:fldCharType="separate"/>
          </w:r>
          <w:r>
            <w:t>18</w:t>
          </w:r>
          <w:r>
            <w:fldChar w:fldCharType="end"/>
          </w:r>
          <w:r>
            <w:rPr>
              <w:rFonts w:ascii="黑体" w:hAnsi="黑体" w:eastAsia="黑体"/>
            </w:rPr>
            <w:fldChar w:fldCharType="end"/>
          </w:r>
        </w:p>
        <w:p w14:paraId="1070CD26">
          <w:pPr>
            <w:pStyle w:val="31"/>
            <w:tabs>
              <w:tab w:val="right" w:leader="dot" w:pos="8640"/>
            </w:tabs>
          </w:pPr>
          <w:r>
            <w:rPr>
              <w:rFonts w:ascii="黑体" w:hAnsi="黑体" w:eastAsia="黑体"/>
            </w:rPr>
            <w:fldChar w:fldCharType="begin"/>
          </w:r>
          <w:r>
            <w:rPr>
              <w:rFonts w:ascii="黑体" w:hAnsi="黑体" w:eastAsia="黑体"/>
            </w:rPr>
            <w:instrText xml:space="preserve"> HYPERLINK \l _Toc22139 </w:instrText>
          </w:r>
          <w:r>
            <w:rPr>
              <w:rFonts w:ascii="黑体" w:hAnsi="黑体" w:eastAsia="黑体"/>
            </w:rPr>
            <w:fldChar w:fldCharType="separate"/>
          </w:r>
          <w:r>
            <w:rPr>
              <w:rFonts w:ascii="黑体" w:hAnsi="黑体" w:eastAsia="黑体"/>
            </w:rPr>
            <w:t>4.2 数据预处理实现</w:t>
          </w:r>
          <w:r>
            <w:tab/>
          </w:r>
          <w:r>
            <w:fldChar w:fldCharType="begin"/>
          </w:r>
          <w:r>
            <w:instrText xml:space="preserve"> PAGEREF _Toc22139 \h </w:instrText>
          </w:r>
          <w:r>
            <w:fldChar w:fldCharType="separate"/>
          </w:r>
          <w:r>
            <w:t>18</w:t>
          </w:r>
          <w:r>
            <w:fldChar w:fldCharType="end"/>
          </w:r>
          <w:r>
            <w:rPr>
              <w:rFonts w:ascii="黑体" w:hAnsi="黑体" w:eastAsia="黑体"/>
            </w:rPr>
            <w:fldChar w:fldCharType="end"/>
          </w:r>
        </w:p>
        <w:p w14:paraId="4388ABA6">
          <w:pPr>
            <w:pStyle w:val="31"/>
            <w:tabs>
              <w:tab w:val="right" w:leader="dot" w:pos="8640"/>
            </w:tabs>
          </w:pPr>
          <w:r>
            <w:rPr>
              <w:rFonts w:ascii="黑体" w:hAnsi="黑体" w:eastAsia="黑体"/>
            </w:rPr>
            <w:fldChar w:fldCharType="begin"/>
          </w:r>
          <w:r>
            <w:rPr>
              <w:rFonts w:ascii="黑体" w:hAnsi="黑体" w:eastAsia="黑体"/>
            </w:rPr>
            <w:instrText xml:space="preserve"> HYPERLINK \l _Toc1965 </w:instrText>
          </w:r>
          <w:r>
            <w:rPr>
              <w:rFonts w:ascii="黑体" w:hAnsi="黑体" w:eastAsia="黑体"/>
            </w:rPr>
            <w:fldChar w:fldCharType="separate"/>
          </w:r>
          <w:r>
            <w:rPr>
              <w:rFonts w:ascii="黑体" w:hAnsi="黑体" w:eastAsia="黑体"/>
            </w:rPr>
            <w:t>4.3 模型训练与评估实现</w:t>
          </w:r>
          <w:r>
            <w:tab/>
          </w:r>
          <w:r>
            <w:fldChar w:fldCharType="begin"/>
          </w:r>
          <w:r>
            <w:instrText xml:space="preserve"> PAGEREF _Toc1965 \h </w:instrText>
          </w:r>
          <w:r>
            <w:fldChar w:fldCharType="separate"/>
          </w:r>
          <w:r>
            <w:t>19</w:t>
          </w:r>
          <w:r>
            <w:fldChar w:fldCharType="end"/>
          </w:r>
          <w:r>
            <w:rPr>
              <w:rFonts w:ascii="黑体" w:hAnsi="黑体" w:eastAsia="黑体"/>
            </w:rPr>
            <w:fldChar w:fldCharType="end"/>
          </w:r>
        </w:p>
        <w:p w14:paraId="0ADC159A">
          <w:pPr>
            <w:pStyle w:val="31"/>
            <w:tabs>
              <w:tab w:val="right" w:leader="dot" w:pos="8640"/>
            </w:tabs>
          </w:pPr>
          <w:r>
            <w:rPr>
              <w:rFonts w:ascii="黑体" w:hAnsi="黑体" w:eastAsia="黑体"/>
            </w:rPr>
            <w:fldChar w:fldCharType="begin"/>
          </w:r>
          <w:r>
            <w:rPr>
              <w:rFonts w:ascii="黑体" w:hAnsi="黑体" w:eastAsia="黑体"/>
            </w:rPr>
            <w:instrText xml:space="preserve"> HYPERLINK \l _Toc18789 </w:instrText>
          </w:r>
          <w:r>
            <w:rPr>
              <w:rFonts w:ascii="黑体" w:hAnsi="黑体" w:eastAsia="黑体"/>
            </w:rPr>
            <w:fldChar w:fldCharType="separate"/>
          </w:r>
          <w:r>
            <w:rPr>
              <w:rFonts w:ascii="黑体" w:hAnsi="黑体" w:eastAsia="黑体"/>
            </w:rPr>
            <w:t>4.4 可视化展示实现</w:t>
          </w:r>
          <w:r>
            <w:tab/>
          </w:r>
          <w:r>
            <w:fldChar w:fldCharType="begin"/>
          </w:r>
          <w:r>
            <w:instrText xml:space="preserve"> PAGEREF _Toc18789 \h </w:instrText>
          </w:r>
          <w:r>
            <w:fldChar w:fldCharType="separate"/>
          </w:r>
          <w:r>
            <w:t>21</w:t>
          </w:r>
          <w:r>
            <w:fldChar w:fldCharType="end"/>
          </w:r>
          <w:r>
            <w:rPr>
              <w:rFonts w:ascii="黑体" w:hAnsi="黑体" w:eastAsia="黑体"/>
            </w:rPr>
            <w:fldChar w:fldCharType="end"/>
          </w:r>
        </w:p>
        <w:p w14:paraId="35B066D8">
          <w:pPr>
            <w:pStyle w:val="31"/>
            <w:tabs>
              <w:tab w:val="right" w:leader="dot" w:pos="8640"/>
            </w:tabs>
          </w:pPr>
          <w:r>
            <w:rPr>
              <w:rFonts w:ascii="黑体" w:hAnsi="黑体" w:eastAsia="黑体"/>
            </w:rPr>
            <w:fldChar w:fldCharType="begin"/>
          </w:r>
          <w:r>
            <w:rPr>
              <w:rFonts w:ascii="黑体" w:hAnsi="黑体" w:eastAsia="黑体"/>
            </w:rPr>
            <w:instrText xml:space="preserve"> HYPERLINK \l _Toc25475 </w:instrText>
          </w:r>
          <w:r>
            <w:rPr>
              <w:rFonts w:ascii="黑体" w:hAnsi="黑体" w:eastAsia="黑体"/>
            </w:rPr>
            <w:fldChar w:fldCharType="separate"/>
          </w:r>
          <w:r>
            <w:rPr>
              <w:rFonts w:ascii="黑体" w:hAnsi="黑体" w:eastAsia="黑体"/>
            </w:rPr>
            <w:t>4.5 系统主流程实现</w:t>
          </w:r>
          <w:r>
            <w:tab/>
          </w:r>
          <w:r>
            <w:fldChar w:fldCharType="begin"/>
          </w:r>
          <w:r>
            <w:instrText xml:space="preserve"> PAGEREF _Toc25475 \h </w:instrText>
          </w:r>
          <w:r>
            <w:fldChar w:fldCharType="separate"/>
          </w:r>
          <w:r>
            <w:t>21</w:t>
          </w:r>
          <w:r>
            <w:fldChar w:fldCharType="end"/>
          </w:r>
          <w:r>
            <w:rPr>
              <w:rFonts w:ascii="黑体" w:hAnsi="黑体" w:eastAsia="黑体"/>
            </w:rPr>
            <w:fldChar w:fldCharType="end"/>
          </w:r>
        </w:p>
        <w:p w14:paraId="17EEEB0C">
          <w:pPr>
            <w:pStyle w:val="28"/>
            <w:tabs>
              <w:tab w:val="right" w:leader="dot" w:pos="8640"/>
            </w:tabs>
          </w:pPr>
          <w:r>
            <w:rPr>
              <w:rFonts w:ascii="黑体" w:hAnsi="黑体" w:eastAsia="黑体"/>
            </w:rPr>
            <w:fldChar w:fldCharType="begin"/>
          </w:r>
          <w:r>
            <w:rPr>
              <w:rFonts w:ascii="黑体" w:hAnsi="黑体" w:eastAsia="黑体"/>
            </w:rPr>
            <w:instrText xml:space="preserve"> HYPERLINK \l _Toc6600 </w:instrText>
          </w:r>
          <w:r>
            <w:rPr>
              <w:rFonts w:ascii="黑体" w:hAnsi="黑体" w:eastAsia="黑体"/>
            </w:rPr>
            <w:fldChar w:fldCharType="separate"/>
          </w:r>
          <w:r>
            <w:rPr>
              <w:rFonts w:ascii="黑体" w:hAnsi="黑体" w:eastAsia="黑体"/>
            </w:rPr>
            <w:t>第五章 系统测试</w:t>
          </w:r>
          <w:r>
            <w:tab/>
          </w:r>
          <w:r>
            <w:fldChar w:fldCharType="begin"/>
          </w:r>
          <w:r>
            <w:instrText xml:space="preserve"> PAGEREF _Toc6600 \h </w:instrText>
          </w:r>
          <w:r>
            <w:fldChar w:fldCharType="separate"/>
          </w:r>
          <w:r>
            <w:t>23</w:t>
          </w:r>
          <w:r>
            <w:fldChar w:fldCharType="end"/>
          </w:r>
          <w:r>
            <w:rPr>
              <w:rFonts w:ascii="黑体" w:hAnsi="黑体" w:eastAsia="黑体"/>
            </w:rPr>
            <w:fldChar w:fldCharType="end"/>
          </w:r>
        </w:p>
        <w:p w14:paraId="5C9F8335">
          <w:pPr>
            <w:pStyle w:val="31"/>
            <w:tabs>
              <w:tab w:val="right" w:leader="dot" w:pos="8640"/>
            </w:tabs>
          </w:pPr>
          <w:r>
            <w:rPr>
              <w:rFonts w:ascii="黑体" w:hAnsi="黑体" w:eastAsia="黑体"/>
            </w:rPr>
            <w:fldChar w:fldCharType="begin"/>
          </w:r>
          <w:r>
            <w:rPr>
              <w:rFonts w:ascii="黑体" w:hAnsi="黑体" w:eastAsia="黑体"/>
            </w:rPr>
            <w:instrText xml:space="preserve"> HYPERLINK \l _Toc16846 </w:instrText>
          </w:r>
          <w:r>
            <w:rPr>
              <w:rFonts w:ascii="黑体" w:hAnsi="黑体" w:eastAsia="黑体"/>
            </w:rPr>
            <w:fldChar w:fldCharType="separate"/>
          </w:r>
          <w:r>
            <w:rPr>
              <w:rFonts w:ascii="黑体" w:hAnsi="黑体" w:eastAsia="黑体"/>
            </w:rPr>
            <w:t>5.1 测试目的及意义</w:t>
          </w:r>
          <w:r>
            <w:tab/>
          </w:r>
          <w:r>
            <w:fldChar w:fldCharType="begin"/>
          </w:r>
          <w:r>
            <w:instrText xml:space="preserve"> PAGEREF _Toc16846 \h </w:instrText>
          </w:r>
          <w:r>
            <w:fldChar w:fldCharType="separate"/>
          </w:r>
          <w:r>
            <w:t>23</w:t>
          </w:r>
          <w:r>
            <w:fldChar w:fldCharType="end"/>
          </w:r>
          <w:r>
            <w:rPr>
              <w:rFonts w:ascii="黑体" w:hAnsi="黑体" w:eastAsia="黑体"/>
            </w:rPr>
            <w:fldChar w:fldCharType="end"/>
          </w:r>
        </w:p>
        <w:p w14:paraId="5A6BCF58">
          <w:pPr>
            <w:pStyle w:val="31"/>
            <w:tabs>
              <w:tab w:val="right" w:leader="dot" w:pos="8640"/>
            </w:tabs>
          </w:pPr>
          <w:r>
            <w:rPr>
              <w:rFonts w:ascii="黑体" w:hAnsi="黑体" w:eastAsia="黑体"/>
            </w:rPr>
            <w:fldChar w:fldCharType="begin"/>
          </w:r>
          <w:r>
            <w:rPr>
              <w:rFonts w:ascii="黑体" w:hAnsi="黑体" w:eastAsia="黑体"/>
            </w:rPr>
            <w:instrText xml:space="preserve"> HYPERLINK \l _Toc7981 </w:instrText>
          </w:r>
          <w:r>
            <w:rPr>
              <w:rFonts w:ascii="黑体" w:hAnsi="黑体" w:eastAsia="黑体"/>
            </w:rPr>
            <w:fldChar w:fldCharType="separate"/>
          </w:r>
          <w:r>
            <w:rPr>
              <w:rFonts w:ascii="黑体" w:hAnsi="黑体" w:eastAsia="黑体"/>
            </w:rPr>
            <w:t>5.2 测试用例设计</w:t>
          </w:r>
          <w:r>
            <w:tab/>
          </w:r>
          <w:r>
            <w:fldChar w:fldCharType="begin"/>
          </w:r>
          <w:r>
            <w:instrText xml:space="preserve"> PAGEREF _Toc7981 \h </w:instrText>
          </w:r>
          <w:r>
            <w:fldChar w:fldCharType="separate"/>
          </w:r>
          <w:r>
            <w:t>23</w:t>
          </w:r>
          <w:r>
            <w:fldChar w:fldCharType="end"/>
          </w:r>
          <w:r>
            <w:rPr>
              <w:rFonts w:ascii="黑体" w:hAnsi="黑体" w:eastAsia="黑体"/>
            </w:rPr>
            <w:fldChar w:fldCharType="end"/>
          </w:r>
        </w:p>
        <w:p w14:paraId="75CDC668">
          <w:pPr>
            <w:pStyle w:val="31"/>
            <w:tabs>
              <w:tab w:val="right" w:leader="dot" w:pos="8640"/>
            </w:tabs>
          </w:pPr>
          <w:r>
            <w:rPr>
              <w:rFonts w:ascii="黑体" w:hAnsi="黑体" w:eastAsia="黑体"/>
            </w:rPr>
            <w:fldChar w:fldCharType="begin"/>
          </w:r>
          <w:r>
            <w:rPr>
              <w:rFonts w:ascii="黑体" w:hAnsi="黑体" w:eastAsia="黑体"/>
            </w:rPr>
            <w:instrText xml:space="preserve"> HYPERLINK \l _Toc9450 </w:instrText>
          </w:r>
          <w:r>
            <w:rPr>
              <w:rFonts w:ascii="黑体" w:hAnsi="黑体" w:eastAsia="黑体"/>
            </w:rPr>
            <w:fldChar w:fldCharType="separate"/>
          </w:r>
          <w:r>
            <w:rPr>
              <w:rFonts w:ascii="黑体" w:hAnsi="黑体" w:eastAsia="黑体"/>
            </w:rPr>
            <w:t>5.3 测试结论</w:t>
          </w:r>
          <w:r>
            <w:tab/>
          </w:r>
          <w:r>
            <w:fldChar w:fldCharType="begin"/>
          </w:r>
          <w:r>
            <w:instrText xml:space="preserve"> PAGEREF _Toc9450 \h </w:instrText>
          </w:r>
          <w:r>
            <w:fldChar w:fldCharType="separate"/>
          </w:r>
          <w:r>
            <w:t>24</w:t>
          </w:r>
          <w:r>
            <w:fldChar w:fldCharType="end"/>
          </w:r>
          <w:r>
            <w:rPr>
              <w:rFonts w:ascii="黑体" w:hAnsi="黑体" w:eastAsia="黑体"/>
            </w:rPr>
            <w:fldChar w:fldCharType="end"/>
          </w:r>
        </w:p>
        <w:p w14:paraId="6A79B793">
          <w:pPr>
            <w:pStyle w:val="28"/>
            <w:tabs>
              <w:tab w:val="right" w:leader="dot" w:pos="8640"/>
            </w:tabs>
          </w:pPr>
          <w:r>
            <w:rPr>
              <w:rFonts w:ascii="黑体" w:hAnsi="黑体" w:eastAsia="黑体"/>
            </w:rPr>
            <w:fldChar w:fldCharType="begin"/>
          </w:r>
          <w:r>
            <w:rPr>
              <w:rFonts w:ascii="黑体" w:hAnsi="黑体" w:eastAsia="黑体"/>
            </w:rPr>
            <w:instrText xml:space="preserve"> HYPERLINK \l _Toc8083 </w:instrText>
          </w:r>
          <w:r>
            <w:rPr>
              <w:rFonts w:ascii="黑体" w:hAnsi="黑体" w:eastAsia="黑体"/>
            </w:rPr>
            <w:fldChar w:fldCharType="separate"/>
          </w:r>
          <w:r>
            <w:rPr>
              <w:rFonts w:ascii="黑体" w:hAnsi="黑体" w:eastAsia="黑体"/>
            </w:rPr>
            <w:t>结  论</w:t>
          </w:r>
          <w:r>
            <w:tab/>
          </w:r>
          <w:r>
            <w:fldChar w:fldCharType="begin"/>
          </w:r>
          <w:r>
            <w:instrText xml:space="preserve"> PAGEREF _Toc8083 \h </w:instrText>
          </w:r>
          <w:r>
            <w:fldChar w:fldCharType="separate"/>
          </w:r>
          <w:r>
            <w:t>25</w:t>
          </w:r>
          <w:r>
            <w:fldChar w:fldCharType="end"/>
          </w:r>
          <w:r>
            <w:rPr>
              <w:rFonts w:ascii="黑体" w:hAnsi="黑体" w:eastAsia="黑体"/>
            </w:rPr>
            <w:fldChar w:fldCharType="end"/>
          </w:r>
        </w:p>
        <w:p w14:paraId="2E39A330">
          <w:pPr>
            <w:pStyle w:val="28"/>
            <w:tabs>
              <w:tab w:val="right" w:leader="dot" w:pos="8640"/>
            </w:tabs>
          </w:pPr>
          <w:r>
            <w:rPr>
              <w:rFonts w:ascii="黑体" w:hAnsi="黑体" w:eastAsia="黑体"/>
            </w:rPr>
            <w:fldChar w:fldCharType="begin"/>
          </w:r>
          <w:r>
            <w:rPr>
              <w:rFonts w:ascii="黑体" w:hAnsi="黑体" w:eastAsia="黑体"/>
            </w:rPr>
            <w:instrText xml:space="preserve"> HYPERLINK \l _Toc7081 </w:instrText>
          </w:r>
          <w:r>
            <w:rPr>
              <w:rFonts w:ascii="黑体" w:hAnsi="黑体" w:eastAsia="黑体"/>
            </w:rPr>
            <w:fldChar w:fldCharType="separate"/>
          </w:r>
          <w:r>
            <w:rPr>
              <w:rFonts w:ascii="黑体" w:hAnsi="黑体" w:eastAsia="黑体"/>
            </w:rPr>
            <w:t>参考文献</w:t>
          </w:r>
          <w:r>
            <w:tab/>
          </w:r>
          <w:r>
            <w:fldChar w:fldCharType="begin"/>
          </w:r>
          <w:r>
            <w:instrText xml:space="preserve"> PAGEREF _Toc7081 \h </w:instrText>
          </w:r>
          <w:r>
            <w:fldChar w:fldCharType="separate"/>
          </w:r>
          <w:r>
            <w:t>26</w:t>
          </w:r>
          <w:r>
            <w:fldChar w:fldCharType="end"/>
          </w:r>
          <w:r>
            <w:rPr>
              <w:rFonts w:ascii="黑体" w:hAnsi="黑体" w:eastAsia="黑体"/>
            </w:rPr>
            <w:fldChar w:fldCharType="end"/>
          </w:r>
        </w:p>
        <w:p w14:paraId="15219713">
          <w:pPr>
            <w:pStyle w:val="28"/>
            <w:tabs>
              <w:tab w:val="right" w:leader="dot" w:pos="8640"/>
            </w:tabs>
          </w:pPr>
          <w:r>
            <w:rPr>
              <w:rFonts w:ascii="黑体" w:hAnsi="黑体" w:eastAsia="黑体"/>
            </w:rPr>
            <w:fldChar w:fldCharType="begin"/>
          </w:r>
          <w:r>
            <w:rPr>
              <w:rFonts w:ascii="黑体" w:hAnsi="黑体" w:eastAsia="黑体"/>
            </w:rPr>
            <w:instrText xml:space="preserve"> HYPERLINK \l _Toc29736 </w:instrText>
          </w:r>
          <w:r>
            <w:rPr>
              <w:rFonts w:ascii="黑体" w:hAnsi="黑体" w:eastAsia="黑体"/>
            </w:rPr>
            <w:fldChar w:fldCharType="separate"/>
          </w:r>
          <w:r>
            <w:rPr>
              <w:rFonts w:ascii="黑体" w:hAnsi="黑体" w:eastAsia="黑体"/>
            </w:rPr>
            <w:t>致  谢</w:t>
          </w:r>
          <w:r>
            <w:tab/>
          </w:r>
          <w:r>
            <w:fldChar w:fldCharType="begin"/>
          </w:r>
          <w:r>
            <w:instrText xml:space="preserve"> PAGEREF _Toc29736 \h </w:instrText>
          </w:r>
          <w:r>
            <w:fldChar w:fldCharType="separate"/>
          </w:r>
          <w:r>
            <w:t>28</w:t>
          </w:r>
          <w:r>
            <w:fldChar w:fldCharType="end"/>
          </w:r>
          <w:r>
            <w:rPr>
              <w:rFonts w:ascii="黑体" w:hAnsi="黑体" w:eastAsia="黑体"/>
            </w:rPr>
            <w:fldChar w:fldCharType="end"/>
          </w:r>
        </w:p>
        <w:p w14:paraId="631F43E8">
          <w:pPr>
            <w:pStyle w:val="3"/>
            <w:rPr>
              <w:rFonts w:ascii="黑体" w:hAnsi="黑体" w:eastAsia="黑体" w:cstheme="majorBidi"/>
              <w:b/>
              <w:bCs/>
              <w:color w:val="000000"/>
              <w:sz w:val="32"/>
              <w:szCs w:val="28"/>
              <w:lang w:val="en-US" w:eastAsia="en-US" w:bidi="ar-SA"/>
            </w:rPr>
          </w:pPr>
          <w:r>
            <w:rPr>
              <w:rFonts w:ascii="黑体" w:hAnsi="黑体" w:eastAsia="黑体"/>
            </w:rPr>
            <w:fldChar w:fldCharType="end"/>
          </w:r>
        </w:p>
      </w:sdtContent>
    </w:sdt>
    <w:p w14:paraId="504C705C"/>
    <w:p w14:paraId="277A576F">
      <w:pPr>
        <w:pStyle w:val="3"/>
        <w:rPr>
          <w:rFonts w:ascii="黑体" w:hAnsi="黑体" w:eastAsia="黑体"/>
        </w:rPr>
      </w:pPr>
    </w:p>
    <w:p w14:paraId="1006D5A5">
      <w:pPr>
        <w:pStyle w:val="3"/>
        <w:rPr>
          <w:rFonts w:ascii="黑体" w:hAnsi="黑体" w:eastAsia="黑体"/>
        </w:rPr>
      </w:pPr>
    </w:p>
    <w:p w14:paraId="47D3496C">
      <w:pPr>
        <w:pStyle w:val="3"/>
      </w:pPr>
      <w:bookmarkStart w:id="2" w:name="_Toc32730"/>
      <w:r>
        <w:rPr>
          <w:rFonts w:ascii="黑体" w:hAnsi="黑体" w:eastAsia="黑体"/>
        </w:rPr>
        <w:t>第一章 前  言</w:t>
      </w:r>
      <w:bookmarkEnd w:id="2"/>
    </w:p>
    <w:p w14:paraId="6A51DD82">
      <w:pPr>
        <w:pStyle w:val="4"/>
      </w:pPr>
      <w:bookmarkStart w:id="3" w:name="_Toc21484"/>
      <w:r>
        <w:rPr>
          <w:rFonts w:ascii="黑体" w:hAnsi="黑体" w:eastAsia="黑体"/>
        </w:rPr>
        <w:t>1.1 选题背景</w:t>
      </w:r>
      <w:bookmarkEnd w:id="3"/>
    </w:p>
    <w:p w14:paraId="3ADEEB7E">
      <w:pPr>
        <w:spacing w:after="0" w:line="560" w:lineRule="exact"/>
        <w:ind w:firstLine="480"/>
      </w:pPr>
      <w:r>
        <w:rPr>
          <w:rFonts w:ascii="宋体" w:hAnsi="宋体" w:eastAsia="宋体"/>
          <w:b w:val="0"/>
          <w:sz w:val="24"/>
        </w:rPr>
        <w:t>天气是人类日常生活中最关注的自然现象之一，准确的天气预报对于人们的出行安排、农业生产规划、交通运输调度以及防灾减灾等方面都具有重要意义。随着全球气候变化的加剧，极端天气事件频发，社会对天气预报的精度和时效性提出了更高的要求[1]。</w:t>
      </w:r>
    </w:p>
    <w:p w14:paraId="07994179">
      <w:pPr>
        <w:spacing w:after="0" w:line="560" w:lineRule="exact"/>
        <w:ind w:firstLine="480"/>
      </w:pPr>
      <w:r>
        <w:rPr>
          <w:rFonts w:ascii="宋体" w:hAnsi="宋体" w:eastAsia="宋体"/>
          <w:b w:val="0"/>
          <w:sz w:val="24"/>
        </w:rPr>
        <w:t>传统的天气预报主要依赖于数值天气预报（NWP）模型，这类模型基于大气动力学方程，通过求解偏微分方程组来模拟大气运动，虽然在中长期预报中取得了显著成效，但其计算量大、对初始条件敏感，且在短临预报和局地精细化预报方面仍存在不足[2]。近年来，随着大数据技术和机器学习算法的迅速发展，基于数据驱动的天气预测方法逐渐成为研究热点。这类方法通过从海量历史气象数据中挖掘天气变化的统计规律，构建预测模型，在短期天气预报和温度预测等任务中展现出了良好的性能[3]。</w:t>
      </w:r>
    </w:p>
    <w:p w14:paraId="1E08B72C">
      <w:pPr>
        <w:spacing w:after="0" w:line="560" w:lineRule="exact"/>
        <w:ind w:firstLine="480"/>
      </w:pPr>
      <w:r>
        <w:rPr>
          <w:rFonts w:ascii="宋体" w:hAnsi="宋体" w:eastAsia="宋体"/>
          <w:b w:val="0"/>
          <w:sz w:val="24"/>
        </w:rPr>
        <w:t>长沙地处中国中南部，属于亚热带季风气候，四季分明，夏季炎热多雨，冬季寒冷干燥。受地形和季风影响，长沙的天气变化较为复杂，对天气预测的准确性提出了较高要求。本文以长沙地区为研究对象，利用网络爬虫技术获取天气数据，采用随机森林回归算法构建气温预测模型，并通过可视化技术直观展示预测结果，旨在为人们提供一种便捷、直观的天气信息获取方式。</w:t>
      </w:r>
    </w:p>
    <w:p w14:paraId="602FAF84">
      <w:pPr>
        <w:pStyle w:val="4"/>
      </w:pPr>
      <w:bookmarkStart w:id="4" w:name="_Toc18906"/>
      <w:r>
        <w:rPr>
          <w:rFonts w:ascii="黑体" w:hAnsi="黑体" w:eastAsia="黑体"/>
        </w:rPr>
        <w:t>1.2 国内外研究现状</w:t>
      </w:r>
      <w:bookmarkEnd w:id="4"/>
    </w:p>
    <w:p w14:paraId="55ECF39B">
      <w:pPr>
        <w:pStyle w:val="5"/>
      </w:pPr>
      <w:bookmarkStart w:id="5" w:name="_Toc30675"/>
      <w:r>
        <w:rPr>
          <w:rFonts w:ascii="黑体" w:hAnsi="黑体" w:eastAsia="黑体"/>
        </w:rPr>
        <w:t>1.2.1 国内研究现状</w:t>
      </w:r>
      <w:bookmarkEnd w:id="5"/>
    </w:p>
    <w:p w14:paraId="5E95EA0B">
      <w:pPr>
        <w:spacing w:after="0" w:line="560" w:lineRule="exact"/>
        <w:ind w:firstLine="480"/>
      </w:pPr>
      <w:r>
        <w:rPr>
          <w:rFonts w:ascii="宋体" w:hAnsi="宋体" w:eastAsia="宋体"/>
          <w:b w:val="0"/>
          <w:sz w:val="24"/>
        </w:rPr>
        <w:t>国内在基于机器学习的天气预测领域已取得了丰富的研究成果。张强等人[4]利用支持向量机（SVM）对中国地区的气温进行了预测研究，结果表明SVM在短期气温预测中的精度优于传统的多元线性回归方法。李明等人[5]提出了一种基于长短期记忆网络（LSTM）的气温预测模型，通过捕捉气温数据的时序依赖关系，在日最高温和最低温预测上取得了较好的效果。王华等人[6]将随机森林算法应用于降水预报，利用多源气象特征构建预测模型，显著提高了暴雨预报的准确率。此外，国内学者还将集成学习方法如梯度提升树（GBDT）、XGBoost等应用于风速预测、空气质量预报等领域，均取得了积极成果[7]。</w:t>
      </w:r>
    </w:p>
    <w:p w14:paraId="5283CA8E">
      <w:pPr>
        <w:spacing w:after="0" w:line="560" w:lineRule="exact"/>
        <w:ind w:firstLine="480"/>
      </w:pPr>
      <w:r>
        <w:rPr>
          <w:rFonts w:ascii="宋体" w:hAnsi="宋体" w:eastAsia="宋体"/>
          <w:b w:val="0"/>
          <w:sz w:val="24"/>
        </w:rPr>
        <w:t>在天气数据获取方面，国内已有多种成熟的气象数据平台，如中国气象局数据中心、2345天气网、和风天气等，为研究者提供了丰富的历史天气数据和实时气象信息。同时，Python爬虫技术的普及使得从天气网站获取数据变得更加便捷高效[8]。</w:t>
      </w:r>
    </w:p>
    <w:p w14:paraId="573D281D">
      <w:pPr>
        <w:pStyle w:val="5"/>
      </w:pPr>
      <w:bookmarkStart w:id="6" w:name="_Toc19466"/>
      <w:r>
        <w:rPr>
          <w:rFonts w:ascii="黑体" w:hAnsi="黑体" w:eastAsia="黑体"/>
        </w:rPr>
        <w:t>1.2.2 国外研究现状</w:t>
      </w:r>
      <w:bookmarkEnd w:id="6"/>
    </w:p>
    <w:p w14:paraId="21ED0C88">
      <w:pPr>
        <w:spacing w:after="0" w:line="560" w:lineRule="exact"/>
        <w:ind w:firstLine="480"/>
      </w:pPr>
      <w:r>
        <w:rPr>
          <w:rFonts w:ascii="宋体" w:hAnsi="宋体" w:eastAsia="宋体"/>
          <w:b w:val="0"/>
          <w:sz w:val="24"/>
        </w:rPr>
        <w:t>国外在机器学习天气预测方面的研究起步较早，技术体系较为成熟。Google DeepMind团队于2023年发布的GraphCast模型[9]，基于图神经网络，在10天中期天气预报中的精度首次超过了欧洲中期天气预报中心（ECMWF）的数值模型，标志着AI天气预报进入了新的发展阶段。华为云团队发布的盘古气象大模型[10]同样采用深度学习方法，在台风路径预测和极端天气事件预报中展现了优异性能。</w:t>
      </w:r>
    </w:p>
    <w:p w14:paraId="04E45E23">
      <w:pPr>
        <w:spacing w:after="0" w:line="560" w:lineRule="exact"/>
        <w:ind w:firstLine="480"/>
      </w:pPr>
      <w:r>
        <w:rPr>
          <w:rFonts w:ascii="宋体" w:hAnsi="宋体" w:eastAsia="宋体"/>
          <w:b w:val="0"/>
          <w:sz w:val="24"/>
        </w:rPr>
        <w:t>在传统机器学习方法方面，Random Forest算法因其良好的泛化能力、对缺失值和异常值的鲁棒性以及可解释性，在气象预测领域得到了广泛应用[11]。Probst等人[12]对随机森林的超参数调优进行了系统研究，指出树的数量和最大深度是影响模型性能的关键参数。此外，Shi等人[13]将多种机器学习方法进行了对比实验，发现集成学习方法（如随机森林和梯度提升树）在结构化数据的回归任务中表现最优。</w:t>
      </w:r>
    </w:p>
    <w:p w14:paraId="683F6D2A">
      <w:pPr>
        <w:pStyle w:val="4"/>
      </w:pPr>
      <w:bookmarkStart w:id="7" w:name="_Toc19630"/>
      <w:r>
        <w:rPr>
          <w:rFonts w:ascii="黑体" w:hAnsi="黑体" w:eastAsia="黑体"/>
        </w:rPr>
        <w:t>1.3 研究内容与论文结构</w:t>
      </w:r>
      <w:bookmarkEnd w:id="7"/>
    </w:p>
    <w:p w14:paraId="50410B1F">
      <w:pPr>
        <w:pStyle w:val="5"/>
      </w:pPr>
      <w:bookmarkStart w:id="8" w:name="_Toc19416"/>
      <w:r>
        <w:rPr>
          <w:rFonts w:ascii="黑体" w:hAnsi="黑体" w:eastAsia="黑体"/>
        </w:rPr>
        <w:t>1.3.1 研究内容</w:t>
      </w:r>
      <w:bookmarkEnd w:id="8"/>
    </w:p>
    <w:p w14:paraId="7FFB74F4">
      <w:pPr>
        <w:spacing w:after="0" w:line="560" w:lineRule="exact"/>
        <w:ind w:firstLine="480"/>
      </w:pPr>
      <w:r>
        <w:rPr>
          <w:rFonts w:ascii="宋体" w:hAnsi="宋体" w:eastAsia="宋体"/>
          <w:b w:val="0"/>
          <w:sz w:val="24"/>
        </w:rPr>
        <w:t>本文的主要研究内容包括以下几个方面：</w:t>
      </w:r>
    </w:p>
    <w:p w14:paraId="6449A1C0">
      <w:pPr>
        <w:spacing w:after="0" w:line="560" w:lineRule="exact"/>
        <w:ind w:firstLine="480"/>
      </w:pPr>
      <w:r>
        <w:rPr>
          <w:rFonts w:ascii="宋体" w:hAnsi="宋体" w:eastAsia="宋体"/>
          <w:b w:val="0"/>
          <w:sz w:val="24"/>
        </w:rPr>
        <w:t>（1）天气数据采集：基于Python的Requests和BeautifulSoup库，设计并实现网络爬虫程序，从2345天气网自动获取长沙地区的15天天气预报数据和历史天气数据，并将数据存储为结构化的CSV文件。</w:t>
      </w:r>
    </w:p>
    <w:p w14:paraId="43BBB33A">
      <w:pPr>
        <w:spacing w:after="0" w:line="560" w:lineRule="exact"/>
        <w:ind w:firstLine="480"/>
      </w:pPr>
      <w:r>
        <w:rPr>
          <w:rFonts w:ascii="宋体" w:hAnsi="宋体" w:eastAsia="宋体"/>
          <w:b w:val="0"/>
          <w:sz w:val="24"/>
        </w:rPr>
        <w:t>（2）数据预处理：利用Pandas对原始天气数据进行清洗和转换，包括温度数据的整型转换、分类特征（天气状况、风向、风力）的数值编码、缺失值的填充处理（SimpleImputer），以及训练集和验证集的划分。</w:t>
      </w:r>
    </w:p>
    <w:p w14:paraId="5D8C02F1">
      <w:pPr>
        <w:spacing w:after="0" w:line="560" w:lineRule="exact"/>
        <w:ind w:firstLine="480"/>
      </w:pPr>
      <w:r>
        <w:rPr>
          <w:rFonts w:ascii="宋体" w:hAnsi="宋体" w:eastAsia="宋体"/>
          <w:b w:val="0"/>
          <w:sz w:val="24"/>
        </w:rPr>
        <w:t>（3）预测模型构建：采用Scikit-learn中的随机森林回归算法，以天气编码、风向编码、风力编码和月份作为输入特征，以最高温和最低温作为预测目标，构建双目标回归预测模型。</w:t>
      </w:r>
    </w:p>
    <w:p w14:paraId="40F0E4B7">
      <w:pPr>
        <w:spacing w:after="0" w:line="560" w:lineRule="exact"/>
        <w:ind w:firstLine="480"/>
      </w:pPr>
      <w:r>
        <w:rPr>
          <w:rFonts w:ascii="宋体" w:hAnsi="宋体" w:eastAsia="宋体"/>
          <w:b w:val="0"/>
          <w:sz w:val="24"/>
        </w:rPr>
        <w:t>（4）可视化展示：利用Pyecharts可视化库，生成包含天气预报表格、温度趋势折线图与天气变化柱状图的组合图表、以及全国主要城市空气质量地图的交互式HTML网页，为用户提供直观的天气信息展示。</w:t>
      </w:r>
    </w:p>
    <w:p w14:paraId="719A8798">
      <w:pPr>
        <w:pStyle w:val="5"/>
      </w:pPr>
      <w:bookmarkStart w:id="9" w:name="_Toc8271"/>
      <w:r>
        <w:rPr>
          <w:rFonts w:ascii="黑体" w:hAnsi="黑体" w:eastAsia="黑体"/>
        </w:rPr>
        <w:t>1.3.2 论文结构</w:t>
      </w:r>
      <w:bookmarkEnd w:id="9"/>
    </w:p>
    <w:p w14:paraId="07ADC2E8">
      <w:pPr>
        <w:spacing w:after="0" w:line="560" w:lineRule="exact"/>
        <w:ind w:firstLine="480"/>
      </w:pPr>
      <w:r>
        <w:rPr>
          <w:rFonts w:ascii="宋体" w:hAnsi="宋体" w:eastAsia="宋体"/>
          <w:b w:val="0"/>
          <w:sz w:val="24"/>
        </w:rPr>
        <w:t>本论文共分为五章，各章内容安排如下：</w:t>
      </w:r>
    </w:p>
    <w:p w14:paraId="2B36B6EE">
      <w:pPr>
        <w:spacing w:after="0" w:line="560" w:lineRule="exact"/>
        <w:ind w:firstLine="480"/>
      </w:pPr>
      <w:r>
        <w:rPr>
          <w:rFonts w:ascii="宋体" w:hAnsi="宋体" w:eastAsia="宋体"/>
          <w:b w:val="0"/>
          <w:sz w:val="24"/>
        </w:rPr>
        <w:t>第一章为前言，介绍了选题背景、国内外研究现状、研究内容以及论文结构，并对关键技术进行了概述。</w:t>
      </w:r>
    </w:p>
    <w:p w14:paraId="6705D521">
      <w:pPr>
        <w:spacing w:after="0" w:line="560" w:lineRule="exact"/>
        <w:ind w:firstLine="480"/>
      </w:pPr>
      <w:r>
        <w:rPr>
          <w:rFonts w:ascii="宋体" w:hAnsi="宋体" w:eastAsia="宋体"/>
          <w:b w:val="0"/>
          <w:sz w:val="24"/>
        </w:rPr>
        <w:t>第二章为需求分析，从技术可行性和经济可行性两个方面对系统进行了可行性分析，并对系统的功能需求进行了详细阐述。</w:t>
      </w:r>
    </w:p>
    <w:p w14:paraId="0F878B7B">
      <w:pPr>
        <w:spacing w:after="0" w:line="560" w:lineRule="exact"/>
        <w:ind w:firstLine="480"/>
      </w:pPr>
      <w:r>
        <w:rPr>
          <w:rFonts w:ascii="宋体" w:hAnsi="宋体" w:eastAsia="宋体"/>
          <w:b w:val="0"/>
          <w:sz w:val="24"/>
        </w:rPr>
        <w:t>第三章为系统设计，给出了系统的总体架构设计和各功能模块的详细设计方案。</w:t>
      </w:r>
    </w:p>
    <w:p w14:paraId="49BEEB96">
      <w:pPr>
        <w:spacing w:after="0" w:line="560" w:lineRule="exact"/>
        <w:ind w:firstLine="480"/>
      </w:pPr>
      <w:r>
        <w:rPr>
          <w:rFonts w:ascii="宋体" w:hAnsi="宋体" w:eastAsia="宋体"/>
          <w:b w:val="0"/>
          <w:sz w:val="24"/>
        </w:rPr>
        <w:t>第四章为系统实现，详细描述了各模块的具体实现过程，包括核心代码的编写逻辑和关键算法的实现细节。</w:t>
      </w:r>
    </w:p>
    <w:p w14:paraId="4DC15151">
      <w:pPr>
        <w:spacing w:after="0" w:line="560" w:lineRule="exact"/>
        <w:ind w:firstLine="480"/>
      </w:pPr>
      <w:r>
        <w:rPr>
          <w:rFonts w:ascii="宋体" w:hAnsi="宋体" w:eastAsia="宋体"/>
          <w:b w:val="0"/>
          <w:sz w:val="24"/>
        </w:rPr>
        <w:t>第五章为系统测试，对系统进行了功能测试和性能评估，验证了系统的有效性和可靠性。</w:t>
      </w:r>
    </w:p>
    <w:p w14:paraId="606805EC">
      <w:pPr>
        <w:pStyle w:val="4"/>
      </w:pPr>
      <w:bookmarkStart w:id="10" w:name="_Toc28024"/>
      <w:r>
        <w:rPr>
          <w:rFonts w:ascii="黑体" w:hAnsi="黑体" w:eastAsia="黑体"/>
        </w:rPr>
        <w:t>1.4 关键技术</w:t>
      </w:r>
      <w:bookmarkEnd w:id="10"/>
    </w:p>
    <w:p w14:paraId="3B9F9804">
      <w:pPr>
        <w:pStyle w:val="5"/>
      </w:pPr>
      <w:bookmarkStart w:id="11" w:name="_Toc9470"/>
      <w:r>
        <w:rPr>
          <w:rFonts w:ascii="黑体" w:hAnsi="黑体" w:eastAsia="黑体"/>
        </w:rPr>
        <w:t>1.4.1 Python语言</w:t>
      </w:r>
      <w:bookmarkEnd w:id="11"/>
    </w:p>
    <w:p w14:paraId="72994FA2">
      <w:pPr>
        <w:spacing w:after="0" w:line="560" w:lineRule="exact"/>
        <w:ind w:firstLine="480"/>
      </w:pPr>
      <w:r>
        <w:rPr>
          <w:rFonts w:ascii="宋体" w:hAnsi="宋体" w:eastAsia="宋体"/>
          <w:b w:val="0"/>
          <w:sz w:val="24"/>
        </w:rPr>
        <w:t>Python是一种高级编程语言，以其简洁的语法和丰富的第三方库生态而著称。在数据科学和机器学习领域，Python已成为最受欢迎的编程语言之一。本项目使用Python 3.12版本进行开发，充分利用了其在数据处理、机器学习和网络爬虫方面的强大库支持[14]。</w:t>
      </w:r>
    </w:p>
    <w:p w14:paraId="78DC8813">
      <w:pPr>
        <w:pStyle w:val="5"/>
      </w:pPr>
      <w:bookmarkStart w:id="12" w:name="_Toc25948"/>
      <w:r>
        <w:rPr>
          <w:rFonts w:ascii="黑体" w:hAnsi="黑体" w:eastAsia="黑体"/>
        </w:rPr>
        <w:t>1.4.2 Scikit-learn机器学习库</w:t>
      </w:r>
      <w:bookmarkEnd w:id="12"/>
    </w:p>
    <w:p w14:paraId="37CFCD66">
      <w:pPr>
        <w:spacing w:after="0" w:line="560" w:lineRule="exact"/>
        <w:ind w:firstLine="480"/>
      </w:pPr>
      <w:r>
        <w:rPr>
          <w:rFonts w:ascii="宋体" w:hAnsi="宋体" w:eastAsia="宋体"/>
          <w:b w:val="0"/>
          <w:sz w:val="24"/>
        </w:rPr>
        <w:t>Scikit-learn是Python中最流行的机器学习开源库之一，提供了包括分类、回归、聚类、降维、模型选择和数据预处理在内的丰富算法接口[15]。本项目主要使用了其中的RandomForestRegressor（随机森林回归器）进行气温预测，使用SimpleImputer进行缺失值填充，使用train_test_split进行数据集划分，使用mean_absolute_error进行模型评估。随机森林是一种基于Bagging思想的集成学习方法，通过构建多棵决策树并取其预测结果的平均值来提高模型的泛化能力和稳定性。</w:t>
      </w:r>
    </w:p>
    <w:p w14:paraId="3A3E3EA3">
      <w:pPr>
        <w:pStyle w:val="5"/>
      </w:pPr>
      <w:bookmarkStart w:id="13" w:name="_Toc25506"/>
      <w:r>
        <w:rPr>
          <w:rFonts w:ascii="黑体" w:hAnsi="黑体" w:eastAsia="黑体"/>
        </w:rPr>
        <w:t>1.4.3 Pandas数据处理库</w:t>
      </w:r>
      <w:bookmarkEnd w:id="13"/>
    </w:p>
    <w:p w14:paraId="36905B54">
      <w:pPr>
        <w:spacing w:after="0" w:line="560" w:lineRule="exact"/>
        <w:ind w:firstLine="480"/>
      </w:pPr>
      <w:r>
        <w:rPr>
          <w:rFonts w:ascii="宋体" w:hAnsi="宋体" w:eastAsia="宋体"/>
          <w:b w:val="0"/>
          <w:sz w:val="24"/>
        </w:rPr>
        <w:t>Pandas是Python中用于数据操作和分析的核心库，提供了DataFrame和Series两种主要数据结构。本项目使用Pandas进行天气数据的加载、清洗、转换和保存[16]。</w:t>
      </w:r>
    </w:p>
    <w:p w14:paraId="431BBC5A">
      <w:pPr>
        <w:pStyle w:val="5"/>
      </w:pPr>
      <w:bookmarkStart w:id="14" w:name="_Toc3611"/>
      <w:r>
        <w:rPr>
          <w:rFonts w:ascii="黑体" w:hAnsi="黑体" w:eastAsia="黑体"/>
        </w:rPr>
        <w:t>1.4.4 Pyecharts可视化库</w:t>
      </w:r>
      <w:bookmarkEnd w:id="14"/>
    </w:p>
    <w:p w14:paraId="3301EDD8">
      <w:pPr>
        <w:spacing w:after="0" w:line="560" w:lineRule="exact"/>
        <w:ind w:firstLine="480"/>
      </w:pPr>
      <w:r>
        <w:rPr>
          <w:rFonts w:ascii="宋体" w:hAnsi="宋体" w:eastAsia="宋体"/>
          <w:b w:val="0"/>
          <w:sz w:val="24"/>
        </w:rPr>
        <w:t>Pyecharts是一个基于百度ECharts图表库的Python可视化工具，支持生成包括折线图、柱状图、地图、表格在内的多种交互式图表[17]。本项目使用Pyecharts生成天气预报表格（Table）、温度趋势折线图（Line）与天气变化柱状图（Bar）的组合图表、以及全国空气质量地图（Map），并将它们组装成一个完整的HTML页面进行展示。</w:t>
      </w:r>
    </w:p>
    <w:p w14:paraId="2E285129">
      <w:pPr>
        <w:pStyle w:val="5"/>
      </w:pPr>
      <w:bookmarkStart w:id="15" w:name="_Toc13443"/>
      <w:r>
        <w:rPr>
          <w:rFonts w:ascii="黑体" w:hAnsi="黑体" w:eastAsia="黑体"/>
        </w:rPr>
        <w:t>1.4.5 Requests与BeautifulSoup爬虫库</w:t>
      </w:r>
      <w:bookmarkEnd w:id="15"/>
    </w:p>
    <w:p w14:paraId="15F89614">
      <w:pPr>
        <w:spacing w:after="0" w:line="560" w:lineRule="exact"/>
        <w:ind w:firstLine="480"/>
      </w:pPr>
      <w:r>
        <w:rPr>
          <w:rFonts w:ascii="宋体" w:hAnsi="宋体" w:eastAsia="宋体"/>
          <w:b w:val="0"/>
          <w:sz w:val="24"/>
        </w:rPr>
        <w:t>Requests是Python中最流行的HTTP客户端库，用于发送HTTP请求获取网页内容。BeautifulSoup是一个HTML/XML解析库，能够方便地从网页中提取结构化数据[18]。本项目使用Requests库向2345天气网发送GET请求获取天气页面的HTML内容，结合正则表达式和BeautifulSoup解析出15天预报数据和历史天气数据。</w:t>
      </w:r>
    </w:p>
    <w:p w14:paraId="4628AF1A">
      <w:pPr>
        <w:jc w:val="center"/>
      </w:pPr>
      <w:r>
        <w:drawing>
          <wp:inline distT="0" distB="0" distL="114300" distR="114300">
            <wp:extent cx="5029200" cy="249428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029200" cy="2494517"/>
                    </a:xfrm>
                    <a:prstGeom prst="rect">
                      <a:avLst/>
                    </a:prstGeom>
                  </pic:spPr>
                </pic:pic>
              </a:graphicData>
            </a:graphic>
          </wp:inline>
        </w:drawing>
      </w:r>
    </w:p>
    <w:p w14:paraId="6546AA56">
      <w:pPr>
        <w:spacing w:before="80" w:after="240"/>
        <w:jc w:val="center"/>
      </w:pPr>
      <w:r>
        <w:rPr>
          <w:rFonts w:ascii="宋体" w:hAnsi="宋体" w:eastAsia="宋体"/>
          <w:b w:val="0"/>
          <w:sz w:val="21"/>
        </w:rPr>
        <w:t>图1.1  技术路线图</w:t>
      </w:r>
    </w:p>
    <w:p w14:paraId="1BB88401">
      <w:r>
        <w:br w:type="page"/>
      </w:r>
    </w:p>
    <w:p w14:paraId="47002EED">
      <w:pPr>
        <w:pStyle w:val="3"/>
      </w:pPr>
      <w:bookmarkStart w:id="16" w:name="_Toc20162"/>
      <w:r>
        <w:rPr>
          <w:rFonts w:ascii="黑体" w:hAnsi="黑体" w:eastAsia="黑体"/>
        </w:rPr>
        <w:t>第二章 需求分析</w:t>
      </w:r>
      <w:bookmarkEnd w:id="16"/>
    </w:p>
    <w:p w14:paraId="08576A10">
      <w:pPr>
        <w:pStyle w:val="4"/>
      </w:pPr>
      <w:bookmarkStart w:id="17" w:name="_Toc6864"/>
      <w:r>
        <w:rPr>
          <w:rFonts w:ascii="黑体" w:hAnsi="黑体" w:eastAsia="黑体"/>
        </w:rPr>
        <w:t>2.1 系统可行性分析</w:t>
      </w:r>
      <w:bookmarkEnd w:id="17"/>
    </w:p>
    <w:p w14:paraId="7D008877">
      <w:pPr>
        <w:pStyle w:val="5"/>
      </w:pPr>
      <w:bookmarkStart w:id="18" w:name="_Toc23734"/>
      <w:r>
        <w:rPr>
          <w:rFonts w:ascii="黑体" w:hAnsi="黑体" w:eastAsia="黑体"/>
        </w:rPr>
        <w:t>2.1.1 技术可行性分析</w:t>
      </w:r>
      <w:bookmarkEnd w:id="18"/>
    </w:p>
    <w:p w14:paraId="01970C68">
      <w:pPr>
        <w:spacing w:after="0" w:line="560" w:lineRule="exact"/>
        <w:ind w:firstLine="480"/>
      </w:pPr>
      <w:r>
        <w:rPr>
          <w:rFonts w:ascii="宋体" w:hAnsi="宋体" w:eastAsia="宋体"/>
          <w:b w:val="0"/>
          <w:sz w:val="24"/>
        </w:rPr>
        <w:t>本系统采用的技术栈均为成熟且广泛应用的开源技术。Python语言拥有丰富的数据科学库生态，Scikit-learn提供了完善的机器学习算法实现，Pandas提供了强大的数据处理能力，Pyecharts提供了灵活的可视化方案。2345天气网的网页结构相对规整，使用Requests和BeautifulSoup即可有效地提取所需数据。综上所述，从技术角度来看，本系统的开发是完全可行的。</w:t>
      </w:r>
    </w:p>
    <w:p w14:paraId="648D725E">
      <w:pPr>
        <w:pStyle w:val="5"/>
      </w:pPr>
      <w:bookmarkStart w:id="19" w:name="_Toc388"/>
      <w:r>
        <w:rPr>
          <w:rFonts w:ascii="黑体" w:hAnsi="黑体" w:eastAsia="黑体"/>
        </w:rPr>
        <w:t>2.1.2 经济可行性分析</w:t>
      </w:r>
      <w:bookmarkEnd w:id="19"/>
    </w:p>
    <w:p w14:paraId="76169D46">
      <w:pPr>
        <w:spacing w:after="0" w:line="560" w:lineRule="exact"/>
        <w:ind w:firstLine="480"/>
      </w:pPr>
      <w:r>
        <w:rPr>
          <w:rFonts w:ascii="宋体" w:hAnsi="宋体" w:eastAsia="宋体"/>
          <w:b w:val="0"/>
          <w:sz w:val="24"/>
        </w:rPr>
        <w:t>本系统所使用的全部开发工具和第三方库均为免费开源软件，不需要购买任何商业许可。系统运行在普通个人计算机上即可，不需要高性能服务器或GPU设备。数据来源为公开的天气网站，不涉及数据购买成本。因此，本系统的经济可行性良好。</w:t>
      </w:r>
    </w:p>
    <w:p w14:paraId="2F434B17">
      <w:pPr>
        <w:pStyle w:val="4"/>
      </w:pPr>
      <w:bookmarkStart w:id="20" w:name="_Toc32135"/>
      <w:r>
        <w:rPr>
          <w:rFonts w:ascii="黑体" w:hAnsi="黑体" w:eastAsia="黑体"/>
        </w:rPr>
        <w:t>2.2 功能需求分析</w:t>
      </w:r>
      <w:bookmarkEnd w:id="20"/>
    </w:p>
    <w:p w14:paraId="1DDFF6BA">
      <w:pPr>
        <w:spacing w:after="0" w:line="560" w:lineRule="exact"/>
        <w:ind w:firstLine="480"/>
      </w:pPr>
      <w:r>
        <w:rPr>
          <w:rFonts w:ascii="宋体" w:hAnsi="宋体" w:eastAsia="宋体"/>
          <w:b w:val="0"/>
          <w:sz w:val="24"/>
        </w:rPr>
        <w:t>根据系统目标，本系统的功能需求主要包括以下几个方面：</w:t>
      </w:r>
    </w:p>
    <w:p w14:paraId="394F5592">
      <w:pPr>
        <w:spacing w:after="0" w:line="560" w:lineRule="exact"/>
        <w:ind w:firstLine="480"/>
      </w:pPr>
      <w:r>
        <w:rPr>
          <w:rFonts w:ascii="宋体" w:hAnsi="宋体" w:eastAsia="宋体"/>
          <w:b w:val="0"/>
          <w:sz w:val="24"/>
        </w:rPr>
        <w:t>（1）数据采集功能：系统应能自动从2345天气网获取长沙地区的天气数据，包括未来15天的天气预报数据和历史天气数据。获取的数据应包含日期、天气状况、最高气温、最低气温、风向和风力等基本信息。系统应具备一定的容错能力，在请求失败时能自动重试。</w:t>
      </w:r>
    </w:p>
    <w:p w14:paraId="41CBAB4D">
      <w:pPr>
        <w:spacing w:after="0" w:line="560" w:lineRule="exact"/>
        <w:ind w:firstLine="480"/>
      </w:pPr>
      <w:r>
        <w:rPr>
          <w:rFonts w:ascii="宋体" w:hAnsi="宋体" w:eastAsia="宋体"/>
          <w:b w:val="0"/>
          <w:sz w:val="24"/>
        </w:rPr>
        <w:t>（2）数据预处理功能：系统应能对采集到的原始数据进行清洗和转换，包括将温度数据转换为整型数值、对天气状况和风向风力等分类特征进行数值编码、处理缺失值，并将数据集按照8:2的比例划分为训练集和验证集。</w:t>
      </w:r>
    </w:p>
    <w:p w14:paraId="06DFDA3A">
      <w:pPr>
        <w:spacing w:after="0" w:line="560" w:lineRule="exact"/>
        <w:ind w:firstLine="480"/>
      </w:pPr>
      <w:r>
        <w:rPr>
          <w:rFonts w:ascii="宋体" w:hAnsi="宋体" w:eastAsia="宋体"/>
          <w:b w:val="0"/>
          <w:sz w:val="24"/>
        </w:rPr>
        <w:t>（3）模型训练与预测功能：系统应能使用随机森林回归算法训练气温预测模型，并利用训练好的模型对未来一周的最高温和最低温进行预测。模型应支持持久化存储，避免重复训练。</w:t>
      </w:r>
    </w:p>
    <w:p w14:paraId="533CA241">
      <w:pPr>
        <w:spacing w:after="0" w:line="560" w:lineRule="exact"/>
        <w:ind w:firstLine="480"/>
      </w:pPr>
      <w:r>
        <w:rPr>
          <w:rFonts w:ascii="宋体" w:hAnsi="宋体" w:eastAsia="宋体"/>
          <w:b w:val="0"/>
          <w:sz w:val="24"/>
        </w:rPr>
        <w:t>（4）可视化展示功能：系统应能将预测结果以直观的方式展示给用户，包括天气预报表格、温度趋势图表和全国空气质量地图。可视化结果应以HTML网页形式呈现，支持在浏览器中交互查看。</w:t>
      </w:r>
    </w:p>
    <w:p w14:paraId="2353A55E">
      <w:pPr>
        <w:jc w:val="center"/>
      </w:pPr>
      <w:r>
        <w:drawing>
          <wp:inline distT="0" distB="0" distL="114300" distR="114300">
            <wp:extent cx="5029200" cy="3506470"/>
            <wp:effectExtent l="0" t="0" r="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029200" cy="3506971"/>
                    </a:xfrm>
                    <a:prstGeom prst="rect">
                      <a:avLst/>
                    </a:prstGeom>
                  </pic:spPr>
                </pic:pic>
              </a:graphicData>
            </a:graphic>
          </wp:inline>
        </w:drawing>
      </w:r>
    </w:p>
    <w:p w14:paraId="17B81FC1">
      <w:pPr>
        <w:spacing w:before="80" w:after="240"/>
        <w:jc w:val="center"/>
      </w:pPr>
      <w:r>
        <w:rPr>
          <w:rFonts w:ascii="宋体" w:hAnsi="宋体" w:eastAsia="宋体"/>
          <w:b w:val="0"/>
          <w:sz w:val="21"/>
        </w:rPr>
        <w:t>图2.1  系统功能用例图</w:t>
      </w:r>
    </w:p>
    <w:p w14:paraId="685FF368">
      <w:r>
        <w:br w:type="page"/>
      </w:r>
    </w:p>
    <w:p w14:paraId="41BD16C5">
      <w:pPr>
        <w:pStyle w:val="3"/>
      </w:pPr>
      <w:bookmarkStart w:id="21" w:name="_Toc3181"/>
      <w:r>
        <w:rPr>
          <w:rFonts w:ascii="黑体" w:hAnsi="黑体" w:eastAsia="黑体"/>
        </w:rPr>
        <w:t>第三章 系统设计</w:t>
      </w:r>
      <w:bookmarkEnd w:id="21"/>
    </w:p>
    <w:p w14:paraId="1749D051">
      <w:pPr>
        <w:pStyle w:val="4"/>
      </w:pPr>
      <w:bookmarkStart w:id="22" w:name="_Toc20573"/>
      <w:r>
        <w:rPr>
          <w:rFonts w:ascii="黑体" w:hAnsi="黑体" w:eastAsia="黑体"/>
        </w:rPr>
        <w:t>3.1 系统总体设计</w:t>
      </w:r>
      <w:bookmarkEnd w:id="22"/>
    </w:p>
    <w:p w14:paraId="78067137">
      <w:pPr>
        <w:spacing w:after="0" w:line="560" w:lineRule="exact"/>
        <w:ind w:firstLine="480"/>
      </w:pPr>
      <w:r>
        <w:rPr>
          <w:rFonts w:ascii="宋体" w:hAnsi="宋体" w:eastAsia="宋体"/>
          <w:b w:val="0"/>
          <w:sz w:val="24"/>
        </w:rPr>
        <w:t>本系统采用模块化设计思想，将系统划分为四个核心模块：数据采集模块（GetData）、数据预处理模块（ProcessData）、模型训练模块（GetModel）和主控模块（Main）。各模块之间通过函数调用进行数据传递，形成完整的数据处理和预测流水线。系统的整体工作流程为：数据采集→数据预处理→模型训练/加载→天气预测→可视化展示。</w:t>
      </w:r>
    </w:p>
    <w:p w14:paraId="1D1D8EDC">
      <w:pPr>
        <w:spacing w:after="0" w:line="560" w:lineRule="exact"/>
        <w:ind w:firstLine="480"/>
      </w:pPr>
      <w:r>
        <w:rPr>
          <w:rFonts w:ascii="宋体" w:hAnsi="宋体" w:eastAsia="宋体"/>
          <w:b w:val="0"/>
          <w:sz w:val="24"/>
        </w:rPr>
        <w:t>系统架构如图3.1所示。主控模块Main.py作为入口，依次调用各子模块完成整个流程。数据采集模块负责从2345天气网获取原始数据并保存为CSV文件；数据预处理模块负责读取CSV数据并进行清洗、编码和划分；模型训练模块负责构建和训练随机森林回归模型，并进行评估和持久化；主控模块还负责调用Pyecharts生成可视化图表并组装为最终的HTML网页。</w:t>
      </w:r>
    </w:p>
    <w:p w14:paraId="22F58E44">
      <w:pPr>
        <w:jc w:val="center"/>
      </w:pPr>
      <w:r>
        <w:drawing>
          <wp:inline distT="0" distB="0" distL="114300" distR="114300">
            <wp:extent cx="5029200" cy="3337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029200" cy="3338002"/>
                    </a:xfrm>
                    <a:prstGeom prst="rect">
                      <a:avLst/>
                    </a:prstGeom>
                  </pic:spPr>
                </pic:pic>
              </a:graphicData>
            </a:graphic>
          </wp:inline>
        </w:drawing>
      </w:r>
    </w:p>
    <w:p w14:paraId="6B0999CB">
      <w:pPr>
        <w:spacing w:before="80" w:after="240"/>
        <w:jc w:val="center"/>
      </w:pPr>
      <w:r>
        <w:rPr>
          <w:rFonts w:ascii="宋体" w:hAnsi="宋体" w:eastAsia="宋体"/>
          <w:b w:val="0"/>
          <w:sz w:val="21"/>
        </w:rPr>
        <w:t>图3.1  系统架构图</w:t>
      </w:r>
    </w:p>
    <w:p w14:paraId="3E713DB8">
      <w:pPr>
        <w:spacing w:after="0" w:line="560" w:lineRule="exact"/>
        <w:ind w:firstLine="480"/>
      </w:pPr>
      <w:r>
        <w:rPr>
          <w:rFonts w:ascii="宋体" w:hAnsi="宋体" w:eastAsia="宋体"/>
          <w:b w:val="0"/>
          <w:sz w:val="24"/>
        </w:rPr>
        <w:t>系统的数据流程如图3.2所示。数据从2345天气网出发，经过数据采集、数据预处理、模型训练三个阶段的处理，最终通过预测和可视化生成HTML网页。</w:t>
      </w:r>
    </w:p>
    <w:p w14:paraId="09198028">
      <w:pPr>
        <w:jc w:val="center"/>
      </w:pPr>
      <w:r>
        <w:drawing>
          <wp:inline distT="0" distB="0" distL="114300" distR="114300">
            <wp:extent cx="5029200" cy="177165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029200" cy="1771712"/>
                    </a:xfrm>
                    <a:prstGeom prst="rect">
                      <a:avLst/>
                    </a:prstGeom>
                  </pic:spPr>
                </pic:pic>
              </a:graphicData>
            </a:graphic>
          </wp:inline>
        </w:drawing>
      </w:r>
    </w:p>
    <w:p w14:paraId="1907BC99">
      <w:pPr>
        <w:spacing w:before="80" w:after="240"/>
        <w:jc w:val="center"/>
      </w:pPr>
      <w:r>
        <w:rPr>
          <w:rFonts w:ascii="宋体" w:hAnsi="宋体" w:eastAsia="宋体"/>
          <w:b w:val="0"/>
          <w:sz w:val="21"/>
        </w:rPr>
        <w:t>图3.2  系统数据流程图</w:t>
      </w:r>
    </w:p>
    <w:p w14:paraId="1E99F2B8">
      <w:pPr>
        <w:pStyle w:val="4"/>
      </w:pPr>
      <w:bookmarkStart w:id="23" w:name="_Toc1624"/>
      <w:r>
        <w:rPr>
          <w:rFonts w:ascii="黑体" w:hAnsi="黑体" w:eastAsia="黑体"/>
        </w:rPr>
        <w:t>3.2 系统详细设计</w:t>
      </w:r>
      <w:bookmarkEnd w:id="23"/>
    </w:p>
    <w:p w14:paraId="3D972B19">
      <w:pPr>
        <w:pStyle w:val="5"/>
      </w:pPr>
      <w:bookmarkStart w:id="24" w:name="_Toc9203"/>
      <w:r>
        <w:rPr>
          <w:rFonts w:ascii="黑体" w:hAnsi="黑体" w:eastAsia="黑体"/>
        </w:rPr>
        <w:t>3.2.1 数据采集模块设计</w:t>
      </w:r>
      <w:bookmarkEnd w:id="24"/>
    </w:p>
    <w:p w14:paraId="227EDB25">
      <w:pPr>
        <w:spacing w:after="0" w:line="560" w:lineRule="exact"/>
        <w:ind w:firstLine="480"/>
      </w:pPr>
      <w:r>
        <w:rPr>
          <w:rFonts w:ascii="宋体" w:hAnsi="宋体" w:eastAsia="宋体"/>
          <w:b w:val="0"/>
          <w:sz w:val="24"/>
        </w:rPr>
        <w:t>数据采集模块（GetData.py）负责从2345天气网获取长沙地区的天气数据。模块设计了两个主要的数据源：15天预报页面和历史天气页面。对于15天预报数据，模块通过正则表达式解析页面中ECharts图表的series数据，提取最高温和最低温序列，同时解析HTML列表中的日期、天气、风向和风力信息。对于历史天气数据，模块使用BeautifulSoup解析HTML表格，按行提取各字段信息。当数据量不足30条时，模块还会利用页面中的40天日历JSON数据进行补充。模块设计了请求重试机制（最多3次），并配置了合理的请求头以模拟浏览器访问。</w:t>
      </w:r>
    </w:p>
    <w:p w14:paraId="654A24ED">
      <w:pPr>
        <w:jc w:val="center"/>
      </w:pPr>
      <w:r>
        <w:drawing>
          <wp:inline distT="0" distB="0" distL="114300" distR="114300">
            <wp:extent cx="5029200" cy="6299200"/>
            <wp:effectExtent l="0" t="0" r="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029200" cy="6299232"/>
                    </a:xfrm>
                    <a:prstGeom prst="rect">
                      <a:avLst/>
                    </a:prstGeom>
                  </pic:spPr>
                </pic:pic>
              </a:graphicData>
            </a:graphic>
          </wp:inline>
        </w:drawing>
      </w:r>
    </w:p>
    <w:p w14:paraId="616CA604">
      <w:pPr>
        <w:spacing w:before="80" w:after="240"/>
        <w:jc w:val="center"/>
      </w:pPr>
      <w:r>
        <w:rPr>
          <w:rFonts w:ascii="宋体" w:hAnsi="宋体" w:eastAsia="宋体"/>
          <w:b w:val="0"/>
          <w:sz w:val="21"/>
        </w:rPr>
        <w:t>图3.3  数据采集模块（GetData.py）流程图</w:t>
      </w:r>
    </w:p>
    <w:p w14:paraId="29FE9303">
      <w:pPr>
        <w:pStyle w:val="5"/>
      </w:pPr>
      <w:bookmarkStart w:id="25" w:name="_Toc32177"/>
      <w:r>
        <w:rPr>
          <w:rFonts w:ascii="黑体" w:hAnsi="黑体" w:eastAsia="黑体"/>
        </w:rPr>
        <w:t>3.2.2 数据预处理模块设计</w:t>
      </w:r>
      <w:bookmarkEnd w:id="25"/>
    </w:p>
    <w:p w14:paraId="6CB463E6">
      <w:pPr>
        <w:spacing w:after="0" w:line="560" w:lineRule="exact"/>
        <w:ind w:firstLine="480"/>
      </w:pPr>
      <w:r>
        <w:rPr>
          <w:rFonts w:ascii="宋体" w:hAnsi="宋体" w:eastAsia="宋体"/>
          <w:b w:val="0"/>
          <w:sz w:val="24"/>
        </w:rPr>
        <w:t>数据预处理模块（ProcessData.py）负责对原始天气数据进行清洗和特征工程。模块的主要处理步骤包括：（1）温度数据转换：使用正则表达式从字符串中提取数字；（2）分类特征编码：设计编码映射表将天气状况、风向、风力映射为整数编码；（3）季节特征提取：从日期字段中提取月份信息；（4）缺失值处理：使用SimpleImputer（均值策略）填充缺失值；（5）数据集划分：按8:2比例划分训练集和验证集。</w:t>
      </w:r>
    </w:p>
    <w:p w14:paraId="00D55530">
      <w:pPr>
        <w:jc w:val="center"/>
      </w:pPr>
      <w:r>
        <w:drawing>
          <wp:inline distT="0" distB="0" distL="114300" distR="114300">
            <wp:extent cx="5029200" cy="64706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029200" cy="6471253"/>
                    </a:xfrm>
                    <a:prstGeom prst="rect">
                      <a:avLst/>
                    </a:prstGeom>
                  </pic:spPr>
                </pic:pic>
              </a:graphicData>
            </a:graphic>
          </wp:inline>
        </w:drawing>
      </w:r>
    </w:p>
    <w:p w14:paraId="12DC4D20">
      <w:pPr>
        <w:spacing w:before="80" w:after="240"/>
        <w:jc w:val="center"/>
      </w:pPr>
      <w:r>
        <w:rPr>
          <w:rFonts w:ascii="宋体" w:hAnsi="宋体" w:eastAsia="宋体"/>
          <w:b w:val="0"/>
          <w:sz w:val="21"/>
        </w:rPr>
        <w:t>图3.4  数据预处理模块（ProcessData.py）流程图</w:t>
      </w:r>
    </w:p>
    <w:p w14:paraId="2B692343">
      <w:pPr>
        <w:pStyle w:val="5"/>
      </w:pPr>
      <w:bookmarkStart w:id="26" w:name="_Toc17717"/>
      <w:r>
        <w:rPr>
          <w:rFonts w:ascii="黑体" w:hAnsi="黑体" w:eastAsia="黑体"/>
        </w:rPr>
        <w:t>3.2.3 模型训练模块设计</w:t>
      </w:r>
      <w:bookmarkEnd w:id="26"/>
    </w:p>
    <w:p w14:paraId="72911B2F">
      <w:pPr>
        <w:spacing w:after="0" w:line="560" w:lineRule="exact"/>
        <w:ind w:firstLine="480"/>
      </w:pPr>
      <w:r>
        <w:rPr>
          <w:rFonts w:ascii="宋体" w:hAnsi="宋体" w:eastAsia="宋体"/>
          <w:b w:val="0"/>
          <w:sz w:val="24"/>
        </w:rPr>
        <w:t>模型训练模块（GetModel.py）负责构建、训练和评估随机森林回归模型。模块使用Scikit-learn的RandomForestRegressor，设置超参数：n_estimators=200、max_depth=10、min_samples_split=5、min_samples_leaf=2、n_jobs=-1、oob_score=True。模型采用双目标回归策略，同时预测最高温和最低温。训练完成后使用joblib将模型保存为.pkl文件，并使用MAE指标进行评估。</w:t>
      </w:r>
    </w:p>
    <w:p w14:paraId="4DBF703D">
      <w:pPr>
        <w:jc w:val="center"/>
      </w:pPr>
      <w:r>
        <w:drawing>
          <wp:inline distT="0" distB="0" distL="114300" distR="114300">
            <wp:extent cx="5029200" cy="5794375"/>
            <wp:effectExtent l="0" t="0" r="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029200" cy="5794655"/>
                    </a:xfrm>
                    <a:prstGeom prst="rect">
                      <a:avLst/>
                    </a:prstGeom>
                  </pic:spPr>
                </pic:pic>
              </a:graphicData>
            </a:graphic>
          </wp:inline>
        </w:drawing>
      </w:r>
    </w:p>
    <w:p w14:paraId="26BB08F5">
      <w:pPr>
        <w:spacing w:before="80" w:after="240"/>
        <w:jc w:val="center"/>
      </w:pPr>
      <w:r>
        <w:rPr>
          <w:rFonts w:ascii="宋体" w:hAnsi="宋体" w:eastAsia="宋体"/>
          <w:b w:val="0"/>
          <w:sz w:val="21"/>
        </w:rPr>
        <w:t>图3.5  模型训练模块（GetModel.py）流程图</w:t>
      </w:r>
    </w:p>
    <w:p w14:paraId="677B118D">
      <w:pPr>
        <w:pStyle w:val="5"/>
      </w:pPr>
      <w:bookmarkStart w:id="27" w:name="_Toc27421"/>
      <w:r>
        <w:rPr>
          <w:rFonts w:ascii="黑体" w:hAnsi="黑体" w:eastAsia="黑体"/>
        </w:rPr>
        <w:t>3.2.4 可视化展示模块设计</w:t>
      </w:r>
      <w:bookmarkEnd w:id="27"/>
    </w:p>
    <w:p w14:paraId="33755C53">
      <w:pPr>
        <w:spacing w:after="0" w:line="560" w:lineRule="exact"/>
        <w:ind w:firstLine="480"/>
      </w:pPr>
      <w:r>
        <w:rPr>
          <w:rFonts w:ascii="宋体" w:hAnsi="宋体" w:eastAsia="宋体"/>
          <w:b w:val="0"/>
          <w:sz w:val="24"/>
        </w:rPr>
        <w:t>可视化展示模块集成在Main.py中，使用Pyecharts库生成三种可视化组件：（1）天气预报表格：使用Table组件展示未来7天的天气预报信息；（2）温度趋势组合图：使用Line和Bar的overlap叠加功能，折线图展示温度趋势，柱状图展示天气指数；（3）全国空气质量地图：使用Map组件展示全国40个主要城市的AQI指数。最终，三个可视化组件被嵌入到一个自定义的HTML模板中，生成完整的天气预测可视化网页。</w:t>
      </w:r>
    </w:p>
    <w:p w14:paraId="2C69E6CE">
      <w:r>
        <w:br w:type="page"/>
      </w:r>
    </w:p>
    <w:p w14:paraId="1A743252">
      <w:pPr>
        <w:pStyle w:val="3"/>
      </w:pPr>
      <w:bookmarkStart w:id="28" w:name="_Toc21499"/>
      <w:r>
        <w:rPr>
          <w:rFonts w:ascii="黑体" w:hAnsi="黑体" w:eastAsia="黑体"/>
        </w:rPr>
        <w:t>第四章 系统实现</w:t>
      </w:r>
      <w:bookmarkEnd w:id="28"/>
    </w:p>
    <w:p w14:paraId="7FB9AD76">
      <w:pPr>
        <w:pStyle w:val="4"/>
      </w:pPr>
      <w:bookmarkStart w:id="29" w:name="_Toc22991"/>
      <w:r>
        <w:rPr>
          <w:rFonts w:ascii="黑体" w:hAnsi="黑体" w:eastAsia="黑体"/>
        </w:rPr>
        <w:t>4.1 数据采集实现</w:t>
      </w:r>
      <w:bookmarkEnd w:id="29"/>
    </w:p>
    <w:p w14:paraId="1031C27A">
      <w:pPr>
        <w:spacing w:after="0" w:line="560" w:lineRule="exact"/>
        <w:ind w:firstLine="480"/>
      </w:pPr>
      <w:r>
        <w:rPr>
          <w:rFonts w:ascii="宋体" w:hAnsi="宋体" w:eastAsia="宋体"/>
          <w:b w:val="0"/>
          <w:sz w:val="24"/>
        </w:rPr>
        <w:t>数据采集模块GetData.py的核心实现如下。模块首先定义了请求配置，包括请求头（模拟Chrome浏览器）、目标URL（2345天气网长沙页面）和超时时间。网页获取函数fetch_page实现了带重试机制的HTTP请求，最多重试3次。15天预报数据的解析函数parse_15day_forecast采用了多层次的数据提取策略：首先使用正则表达式从页面中的ECharts配置中提取温度数据，然后从HTML列表中提取日期、天气、风向和风力信息。历史天气数据的解析函数parse_history_page使用BeautifulSoup解析HTML表格。主爬取函数get_weather_data按顺序执行四个步骤：获取15天预报→获取历史天气→用40天日历数据补充→构建DataFrame并保存CSV。</w:t>
      </w:r>
    </w:p>
    <w:p w14:paraId="5D53F92F">
      <w:pPr>
        <w:pStyle w:val="4"/>
      </w:pPr>
      <w:bookmarkStart w:id="30" w:name="_Toc22139"/>
      <w:r>
        <w:rPr>
          <w:rFonts w:ascii="黑体" w:hAnsi="黑体" w:eastAsia="黑体"/>
        </w:rPr>
        <w:t>4.2 数据预处理实现</w:t>
      </w:r>
      <w:bookmarkEnd w:id="30"/>
    </w:p>
    <w:p w14:paraId="11FB8706">
      <w:pPr>
        <w:spacing w:after="0" w:line="560" w:lineRule="exact"/>
        <w:ind w:firstLine="480"/>
      </w:pPr>
      <w:r>
        <w:rPr>
          <w:rFonts w:ascii="宋体" w:hAnsi="宋体" w:eastAsia="宋体"/>
          <w:b w:val="0"/>
          <w:sz w:val="24"/>
        </w:rPr>
        <w:t>数据预处理模块ProcessData.py的preprocess函数实现了完整的数据清洗和特征工程流程。温度数据转换使用正则表达式提取数字字符串后转换为浮点型。天气编码映射定义了13种天气状况到整数的对应关系，对于含有"转"字的复合天气取第一个类型编码。风向编码映射定义了9种风向到整数的对应关系。风力编码兼容了多种表示格式。月份特征通过解析日期后提取.month属性获得。缺失值处理使用SimpleImputer(strategy="mean")。处理完成后温度列四舍五入转换为整型。</w:t>
      </w:r>
    </w:p>
    <w:p w14:paraId="5D608023">
      <w:pPr>
        <w:pStyle w:val="4"/>
      </w:pPr>
      <w:bookmarkStart w:id="31" w:name="_Toc1965"/>
      <w:r>
        <w:rPr>
          <w:rFonts w:ascii="黑体" w:hAnsi="黑体" w:eastAsia="黑体"/>
        </w:rPr>
        <w:t>4.3 模型训练与评估实现</w:t>
      </w:r>
      <w:bookmarkEnd w:id="31"/>
    </w:p>
    <w:p w14:paraId="5C1377AB">
      <w:pPr>
        <w:spacing w:after="0" w:line="560" w:lineRule="exact"/>
        <w:ind w:firstLine="480"/>
      </w:pPr>
      <w:r>
        <w:rPr>
          <w:rFonts w:ascii="宋体" w:hAnsi="宋体" w:eastAsia="宋体"/>
          <w:b w:val="0"/>
          <w:sz w:val="24"/>
        </w:rPr>
        <w:t>模型训练模块GetModel.py中的build_and_train函数实现了随机森林回归模型的构建和训练。函数创建RandomForestRegressor实例并调用fit方法进行训练，训练完成后输出OOB得分。函数还输出了特征重要性分析结果。</w:t>
      </w:r>
    </w:p>
    <w:p w14:paraId="6959E9D7">
      <w:pPr>
        <w:jc w:val="center"/>
      </w:pPr>
      <w:r>
        <w:drawing>
          <wp:inline distT="0" distB="0" distL="114300" distR="114300">
            <wp:extent cx="5029200" cy="31235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029200" cy="3124103"/>
                    </a:xfrm>
                    <a:prstGeom prst="rect">
                      <a:avLst/>
                    </a:prstGeom>
                  </pic:spPr>
                </pic:pic>
              </a:graphicData>
            </a:graphic>
          </wp:inline>
        </w:drawing>
      </w:r>
    </w:p>
    <w:p w14:paraId="7C6E954D">
      <w:pPr>
        <w:spacing w:before="80" w:after="240"/>
        <w:jc w:val="center"/>
      </w:pPr>
      <w:r>
        <w:rPr>
          <w:rFonts w:ascii="宋体" w:hAnsi="宋体" w:eastAsia="宋体"/>
          <w:b w:val="0"/>
          <w:sz w:val="21"/>
        </w:rPr>
        <w:t>图4.1  随机森林模型特征重要性分析</w:t>
      </w:r>
    </w:p>
    <w:p w14:paraId="6B02936D">
      <w:pPr>
        <w:spacing w:after="0" w:line="560" w:lineRule="exact"/>
        <w:ind w:firstLine="480"/>
      </w:pPr>
      <w:r>
        <w:rPr>
          <w:rFonts w:ascii="宋体" w:hAnsi="宋体" w:eastAsia="宋体"/>
          <w:b w:val="0"/>
          <w:sz w:val="24"/>
        </w:rPr>
        <w:t>由图4.1可以看出，月份特征的重要性最高（约0.52），因为它直接反映了季节对气温的影响；天气编码次之（约0.28），因为它与温度变化密切相关；风向编码（约0.12）和风力编码（约0.08）的重要性相对较低，但仍对预测有一定贡献。</w:t>
      </w:r>
    </w:p>
    <w:p w14:paraId="27E6EAD3">
      <w:pPr>
        <w:spacing w:after="0" w:line="560" w:lineRule="exact"/>
        <w:ind w:firstLine="480"/>
      </w:pPr>
      <w:r>
        <w:rPr>
          <w:rFonts w:ascii="宋体" w:hAnsi="宋体" w:eastAsia="宋体"/>
          <w:b w:val="0"/>
          <w:sz w:val="24"/>
        </w:rPr>
        <w:t>评估函数evaluate_model使用MAE指标对模型进行全面评估，分别计算最高温和最低温的MAE，并输出预测对比表。</w:t>
      </w:r>
    </w:p>
    <w:p w14:paraId="71F212C9">
      <w:pPr>
        <w:jc w:val="center"/>
      </w:pPr>
      <w:r>
        <w:drawing>
          <wp:inline distT="0" distB="0" distL="114300" distR="114300">
            <wp:extent cx="5029200" cy="186499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5029200" cy="1865613"/>
                    </a:xfrm>
                    <a:prstGeom prst="rect">
                      <a:avLst/>
                    </a:prstGeom>
                  </pic:spPr>
                </pic:pic>
              </a:graphicData>
            </a:graphic>
          </wp:inline>
        </w:drawing>
      </w:r>
    </w:p>
    <w:p w14:paraId="1C55C88E">
      <w:pPr>
        <w:spacing w:before="80" w:after="240"/>
        <w:jc w:val="center"/>
      </w:pPr>
      <w:r>
        <w:rPr>
          <w:rFonts w:ascii="宋体" w:hAnsi="宋体" w:eastAsia="宋体"/>
          <w:b w:val="0"/>
          <w:sz w:val="21"/>
        </w:rPr>
        <w:t>图4.2  模型预测值与实际值对比</w:t>
      </w:r>
    </w:p>
    <w:p w14:paraId="27DAFA14">
      <w:pPr>
        <w:spacing w:after="0" w:line="560" w:lineRule="exact"/>
        <w:ind w:firstLine="480"/>
      </w:pPr>
      <w:r>
        <w:rPr>
          <w:rFonts w:ascii="宋体" w:hAnsi="宋体" w:eastAsia="宋体"/>
          <w:b w:val="0"/>
          <w:sz w:val="24"/>
        </w:rPr>
        <w:t>由图4.2可以看出，模型的预测值与实际值总体上较为接近，预测曲线能够较好地跟随实际温度的变化趋势。在温度波动较大的日期，预测误差略有增加，但整体仍保持在可接受的范围内。</w:t>
      </w:r>
    </w:p>
    <w:p w14:paraId="0D15869D">
      <w:pPr>
        <w:jc w:val="center"/>
      </w:pPr>
      <w:r>
        <w:drawing>
          <wp:inline distT="0" distB="0" distL="114300" distR="114300">
            <wp:extent cx="5029200" cy="217741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3"/>
                    <a:stretch>
                      <a:fillRect/>
                    </a:stretch>
                  </pic:blipFill>
                  <pic:spPr>
                    <a:xfrm>
                      <a:off x="0" y="0"/>
                      <a:ext cx="5029200" cy="2177701"/>
                    </a:xfrm>
                    <a:prstGeom prst="rect">
                      <a:avLst/>
                    </a:prstGeom>
                  </pic:spPr>
                </pic:pic>
              </a:graphicData>
            </a:graphic>
          </wp:inline>
        </w:drawing>
      </w:r>
    </w:p>
    <w:p w14:paraId="048244A1">
      <w:pPr>
        <w:spacing w:before="80" w:after="240"/>
        <w:jc w:val="center"/>
      </w:pPr>
      <w:r>
        <w:rPr>
          <w:rFonts w:ascii="宋体" w:hAnsi="宋体" w:eastAsia="宋体"/>
          <w:b w:val="0"/>
          <w:sz w:val="21"/>
        </w:rPr>
        <w:t>图4.3  模型预测误差分布</w:t>
      </w:r>
    </w:p>
    <w:p w14:paraId="0E0B442B">
      <w:pPr>
        <w:spacing w:after="0" w:line="560" w:lineRule="exact"/>
        <w:ind w:firstLine="480"/>
      </w:pPr>
      <w:r>
        <w:rPr>
          <w:rFonts w:ascii="宋体" w:hAnsi="宋体" w:eastAsia="宋体"/>
          <w:b w:val="0"/>
          <w:sz w:val="24"/>
        </w:rPr>
        <w:t>由图4.3可以看出，模型的预测误差近似服从正态分布，大部分预测误差集中在0℃附近，表明模型具有较好的预测精度。最高温的MAE约为2.5℃，最低温的MAE约为2.1℃，说明模型在最低温预测上的精度略优于最高温预测。</w:t>
      </w:r>
    </w:p>
    <w:p w14:paraId="09E4F52A">
      <w:pPr>
        <w:pStyle w:val="4"/>
      </w:pPr>
      <w:bookmarkStart w:id="32" w:name="_Toc18789"/>
      <w:r>
        <w:rPr>
          <w:rFonts w:ascii="黑体" w:hAnsi="黑体" w:eastAsia="黑体"/>
        </w:rPr>
        <w:t>4.4 可视化展示实现</w:t>
      </w:r>
      <w:bookmarkEnd w:id="32"/>
    </w:p>
    <w:p w14:paraId="765017E7">
      <w:pPr>
        <w:spacing w:after="0" w:line="560" w:lineRule="exact"/>
        <w:ind w:firstLine="480"/>
      </w:pPr>
      <w:r>
        <w:rPr>
          <w:rFonts w:ascii="宋体" w:hAnsi="宋体" w:eastAsia="宋体"/>
          <w:b w:val="0"/>
          <w:sz w:val="24"/>
        </w:rPr>
        <w:t>可视化展示的实现集中在Main.py中。make_table函数生成天气预报表格；make_combo_chart函数使用Line和Bar的overlap功能生成温度趋势组合图；make_air_map函数使用Map组件生成全国空气质量地图。最终通过build_html函数将三个可视化组件嵌入自定义HTML模板，生成完整的天气预测可视化网页。</w:t>
      </w:r>
    </w:p>
    <w:p w14:paraId="2C55D16E">
      <w:pPr>
        <w:jc w:val="center"/>
      </w:pPr>
      <w:r>
        <w:drawing>
          <wp:inline distT="0" distB="0" distL="114300" distR="114300">
            <wp:extent cx="5029200" cy="291719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tretch>
                      <a:fillRect/>
                    </a:stretch>
                  </pic:blipFill>
                  <pic:spPr>
                    <a:xfrm>
                      <a:off x="0" y="0"/>
                      <a:ext cx="5029200" cy="2917317"/>
                    </a:xfrm>
                    <a:prstGeom prst="rect">
                      <a:avLst/>
                    </a:prstGeom>
                  </pic:spPr>
                </pic:pic>
              </a:graphicData>
            </a:graphic>
          </wp:inline>
        </w:drawing>
      </w:r>
    </w:p>
    <w:p w14:paraId="708A81CF">
      <w:pPr>
        <w:spacing w:before="80" w:after="240"/>
        <w:jc w:val="center"/>
      </w:pPr>
      <w:r>
        <w:rPr>
          <w:rFonts w:ascii="宋体" w:hAnsi="宋体" w:eastAsia="宋体"/>
          <w:b w:val="0"/>
          <w:sz w:val="21"/>
        </w:rPr>
        <w:t>图4.4  可视化网页效果示意图</w:t>
      </w:r>
    </w:p>
    <w:p w14:paraId="266611DE">
      <w:pPr>
        <w:spacing w:after="0" w:line="560" w:lineRule="exact"/>
        <w:ind w:firstLine="480"/>
      </w:pPr>
      <w:r>
        <w:rPr>
          <w:rFonts w:ascii="宋体" w:hAnsi="宋体" w:eastAsia="宋体"/>
          <w:b w:val="0"/>
          <w:sz w:val="24"/>
        </w:rPr>
        <w:t>如图4.4所示，最终生成的HTML网页包含渐变色头部、信息卡片栏（显示数据来源、预测模型、MAE指标和生成时间）、天气预报表格、温度趋势组合图和全国空气质量地图。网页采用深色主题设计，响应式布局，适配不同屏幕尺寸。</w:t>
      </w:r>
    </w:p>
    <w:p w14:paraId="7D187A1F">
      <w:pPr>
        <w:pStyle w:val="4"/>
      </w:pPr>
      <w:bookmarkStart w:id="33" w:name="_Toc25475"/>
      <w:r>
        <w:rPr>
          <w:rFonts w:ascii="黑体" w:hAnsi="黑体" w:eastAsia="黑体"/>
        </w:rPr>
        <w:t>4.5 系统主流程实现</w:t>
      </w:r>
      <w:bookmarkEnd w:id="33"/>
    </w:p>
    <w:p w14:paraId="7C45A180">
      <w:pPr>
        <w:spacing w:after="0" w:line="560" w:lineRule="exact"/>
        <w:ind w:firstLine="480"/>
      </w:pPr>
      <w:r>
        <w:rPr>
          <w:rFonts w:ascii="宋体" w:hAnsi="宋体" w:eastAsia="宋体"/>
          <w:b w:val="0"/>
          <w:sz w:val="24"/>
        </w:rPr>
        <w:t>Main.py的main函数是系统的入口，按照六个步骤依次执行整个流程：步骤1：调用get_weather_data()获取天气数据；步骤2：调用process_data()进行数据预处理；步骤3：模型训练与评估（如果模型文件已存在则直接加载）；步骤4：调用predict_week(model)预测未来一周天气；步骤5：调用三个可视化函数生成图表；步骤6：将可视化组件嵌入HTML模板，生成最终网页。</w:t>
      </w:r>
    </w:p>
    <w:p w14:paraId="257E44E5">
      <w:r>
        <w:br w:type="page"/>
      </w:r>
    </w:p>
    <w:p w14:paraId="0AB8548A">
      <w:pPr>
        <w:pStyle w:val="3"/>
      </w:pPr>
      <w:bookmarkStart w:id="34" w:name="_Toc6600"/>
      <w:r>
        <w:rPr>
          <w:rFonts w:ascii="黑体" w:hAnsi="黑体" w:eastAsia="黑体"/>
        </w:rPr>
        <w:t>第五章 系统测试</w:t>
      </w:r>
      <w:bookmarkEnd w:id="34"/>
    </w:p>
    <w:p w14:paraId="2559B0D6">
      <w:pPr>
        <w:pStyle w:val="4"/>
      </w:pPr>
      <w:bookmarkStart w:id="35" w:name="_Toc16846"/>
      <w:r>
        <w:rPr>
          <w:rFonts w:ascii="黑体" w:hAnsi="黑体" w:eastAsia="黑体"/>
        </w:rPr>
        <w:t>5.1 测试目的及意义</w:t>
      </w:r>
      <w:bookmarkEnd w:id="35"/>
    </w:p>
    <w:p w14:paraId="7358CC22">
      <w:pPr>
        <w:spacing w:after="0" w:line="560" w:lineRule="exact"/>
        <w:ind w:firstLine="480"/>
      </w:pPr>
      <w:r>
        <w:rPr>
          <w:rFonts w:ascii="宋体" w:hAnsi="宋体" w:eastAsia="宋体"/>
          <w:b w:val="0"/>
          <w:sz w:val="24"/>
        </w:rPr>
        <w:t>系统测试的目的是验证各模块能否正常运行、功能是否正确实现、数据处理流程是否完整通畅。通过测试可以发现代码中的潜在问题，确保系统在不同条件下都能稳定运行，达到预期的效果。</w:t>
      </w:r>
    </w:p>
    <w:p w14:paraId="35ED3885">
      <w:pPr>
        <w:pStyle w:val="4"/>
      </w:pPr>
      <w:bookmarkStart w:id="36" w:name="_Toc7981"/>
      <w:r>
        <w:rPr>
          <w:rFonts w:ascii="黑体" w:hAnsi="黑体" w:eastAsia="黑体"/>
        </w:rPr>
        <w:t>5.2 测试用例设计</w:t>
      </w:r>
      <w:bookmarkEnd w:id="36"/>
    </w:p>
    <w:p w14:paraId="1B54BBBE">
      <w:pPr>
        <w:spacing w:after="0" w:line="560" w:lineRule="exact"/>
        <w:ind w:firstLine="480"/>
      </w:pPr>
      <w:r>
        <w:rPr>
          <w:rFonts w:ascii="宋体" w:hAnsi="宋体" w:eastAsia="宋体"/>
          <w:b w:val="0"/>
          <w:sz w:val="24"/>
        </w:rPr>
        <w:t>本节对系统的主要功能模块进行测试，验证系统在正常和异常条件下的行为。</w:t>
      </w:r>
    </w:p>
    <w:p w14:paraId="1DF69925">
      <w:pPr>
        <w:spacing w:after="0" w:line="560" w:lineRule="exact"/>
      </w:pPr>
      <w:r>
        <w:rPr>
          <w:rFonts w:ascii="宋体" w:hAnsi="宋体" w:eastAsia="宋体"/>
          <w:b w:val="0"/>
          <w:sz w:val="24"/>
        </w:rPr>
        <w:t>数据采集模块测试用例如表5.1所示。</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73F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F45CE1">
            <w:pPr>
              <w:spacing w:after="0" w:line="240" w:lineRule="auto"/>
            </w:pPr>
            <w:r>
              <w:rPr>
                <w:b/>
                <w:sz w:val="20"/>
              </w:rPr>
              <w:t>测试编号</w:t>
            </w:r>
          </w:p>
        </w:tc>
        <w:tc>
          <w:tcPr>
            <w:tcW w:w="2160" w:type="dxa"/>
          </w:tcPr>
          <w:p w14:paraId="7AE9874C">
            <w:pPr>
              <w:spacing w:after="0" w:line="240" w:lineRule="auto"/>
            </w:pPr>
            <w:r>
              <w:rPr>
                <w:b/>
                <w:sz w:val="20"/>
              </w:rPr>
              <w:t>测试内容</w:t>
            </w:r>
          </w:p>
        </w:tc>
        <w:tc>
          <w:tcPr>
            <w:tcW w:w="2160" w:type="dxa"/>
          </w:tcPr>
          <w:p w14:paraId="0513EC3D">
            <w:pPr>
              <w:spacing w:after="0" w:line="240" w:lineRule="auto"/>
            </w:pPr>
            <w:r>
              <w:rPr>
                <w:b/>
                <w:sz w:val="20"/>
              </w:rPr>
              <w:t>预期结果</w:t>
            </w:r>
          </w:p>
        </w:tc>
        <w:tc>
          <w:tcPr>
            <w:tcW w:w="2160" w:type="dxa"/>
          </w:tcPr>
          <w:p w14:paraId="4FE6C22F">
            <w:pPr>
              <w:spacing w:after="0" w:line="240" w:lineRule="auto"/>
            </w:pPr>
            <w:r>
              <w:rPr>
                <w:b/>
                <w:sz w:val="20"/>
              </w:rPr>
              <w:t>实际结果</w:t>
            </w:r>
          </w:p>
        </w:tc>
      </w:tr>
      <w:tr w14:paraId="5904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244407">
            <w:pPr>
              <w:spacing w:after="0" w:line="240" w:lineRule="auto"/>
            </w:pPr>
            <w:r>
              <w:rPr>
                <w:sz w:val="20"/>
              </w:rPr>
              <w:t>T-01</w:t>
            </w:r>
          </w:p>
        </w:tc>
        <w:tc>
          <w:tcPr>
            <w:tcW w:w="2160" w:type="dxa"/>
          </w:tcPr>
          <w:p w14:paraId="7A004E66">
            <w:pPr>
              <w:spacing w:after="0" w:line="240" w:lineRule="auto"/>
            </w:pPr>
            <w:r>
              <w:rPr>
                <w:sz w:val="20"/>
              </w:rPr>
              <w:t>正常网络环境下获取15天预报数据</w:t>
            </w:r>
          </w:p>
        </w:tc>
        <w:tc>
          <w:tcPr>
            <w:tcW w:w="2160" w:type="dxa"/>
          </w:tcPr>
          <w:p w14:paraId="02703055">
            <w:pPr>
              <w:spacing w:after="0" w:line="240" w:lineRule="auto"/>
            </w:pPr>
            <w:r>
              <w:rPr>
                <w:sz w:val="20"/>
              </w:rPr>
              <w:t>成功获取15条以上预报数据</w:t>
            </w:r>
          </w:p>
        </w:tc>
        <w:tc>
          <w:tcPr>
            <w:tcW w:w="2160" w:type="dxa"/>
          </w:tcPr>
          <w:p w14:paraId="0C907E16">
            <w:pPr>
              <w:spacing w:after="0" w:line="240" w:lineRule="auto"/>
            </w:pPr>
            <w:r>
              <w:rPr>
                <w:sz w:val="20"/>
              </w:rPr>
              <w:t>通过</w:t>
            </w:r>
          </w:p>
        </w:tc>
      </w:tr>
      <w:tr w14:paraId="46E7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7B957B">
            <w:pPr>
              <w:spacing w:after="0" w:line="240" w:lineRule="auto"/>
            </w:pPr>
            <w:r>
              <w:rPr>
                <w:sz w:val="20"/>
              </w:rPr>
              <w:t>T-02</w:t>
            </w:r>
          </w:p>
        </w:tc>
        <w:tc>
          <w:tcPr>
            <w:tcW w:w="2160" w:type="dxa"/>
          </w:tcPr>
          <w:p w14:paraId="720321AA">
            <w:pPr>
              <w:spacing w:after="0" w:line="240" w:lineRule="auto"/>
            </w:pPr>
            <w:r>
              <w:rPr>
                <w:sz w:val="20"/>
              </w:rPr>
              <w:t>网络超时情况下自动重试</w:t>
            </w:r>
          </w:p>
        </w:tc>
        <w:tc>
          <w:tcPr>
            <w:tcW w:w="2160" w:type="dxa"/>
          </w:tcPr>
          <w:p w14:paraId="4CE5531F">
            <w:pPr>
              <w:spacing w:after="0" w:line="240" w:lineRule="auto"/>
            </w:pPr>
            <w:r>
              <w:rPr>
                <w:sz w:val="20"/>
              </w:rPr>
              <w:t>最多重试3次后给出提示</w:t>
            </w:r>
          </w:p>
        </w:tc>
        <w:tc>
          <w:tcPr>
            <w:tcW w:w="2160" w:type="dxa"/>
          </w:tcPr>
          <w:p w14:paraId="5F0FF67C">
            <w:pPr>
              <w:spacing w:after="0" w:line="240" w:lineRule="auto"/>
            </w:pPr>
            <w:r>
              <w:rPr>
                <w:sz w:val="20"/>
              </w:rPr>
              <w:t>通过</w:t>
            </w:r>
          </w:p>
        </w:tc>
      </w:tr>
      <w:tr w14:paraId="3DBB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B64C4F">
            <w:pPr>
              <w:spacing w:after="0" w:line="240" w:lineRule="auto"/>
            </w:pPr>
            <w:r>
              <w:rPr>
                <w:sz w:val="20"/>
              </w:rPr>
              <w:t>T-03</w:t>
            </w:r>
          </w:p>
        </w:tc>
        <w:tc>
          <w:tcPr>
            <w:tcW w:w="2160" w:type="dxa"/>
          </w:tcPr>
          <w:p w14:paraId="0CF6B332">
            <w:pPr>
              <w:spacing w:after="0" w:line="240" w:lineRule="auto"/>
            </w:pPr>
            <w:r>
              <w:rPr>
                <w:sz w:val="20"/>
              </w:rPr>
              <w:t>历史天气页面结构变化时的容错</w:t>
            </w:r>
          </w:p>
        </w:tc>
        <w:tc>
          <w:tcPr>
            <w:tcW w:w="2160" w:type="dxa"/>
          </w:tcPr>
          <w:p w14:paraId="2826B7D7">
            <w:pPr>
              <w:spacing w:after="0" w:line="240" w:lineRule="auto"/>
            </w:pPr>
            <w:r>
              <w:rPr>
                <w:sz w:val="20"/>
              </w:rPr>
              <w:t>跳过解析，不影响后续流程</w:t>
            </w:r>
          </w:p>
        </w:tc>
        <w:tc>
          <w:tcPr>
            <w:tcW w:w="2160" w:type="dxa"/>
          </w:tcPr>
          <w:p w14:paraId="416A4EA2">
            <w:pPr>
              <w:spacing w:after="0" w:line="240" w:lineRule="auto"/>
            </w:pPr>
            <w:r>
              <w:rPr>
                <w:sz w:val="20"/>
              </w:rPr>
              <w:t>通过</w:t>
            </w:r>
          </w:p>
        </w:tc>
      </w:tr>
      <w:tr w14:paraId="51060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7F9D8C">
            <w:pPr>
              <w:spacing w:after="0" w:line="240" w:lineRule="auto"/>
            </w:pPr>
            <w:r>
              <w:rPr>
                <w:sz w:val="20"/>
              </w:rPr>
              <w:t>T-04</w:t>
            </w:r>
          </w:p>
        </w:tc>
        <w:tc>
          <w:tcPr>
            <w:tcW w:w="2160" w:type="dxa"/>
          </w:tcPr>
          <w:p w14:paraId="5EC88D39">
            <w:pPr>
              <w:spacing w:after="0" w:line="240" w:lineRule="auto"/>
            </w:pPr>
            <w:r>
              <w:rPr>
                <w:sz w:val="20"/>
              </w:rPr>
              <w:t>数据不足30条时自动补充</w:t>
            </w:r>
          </w:p>
        </w:tc>
        <w:tc>
          <w:tcPr>
            <w:tcW w:w="2160" w:type="dxa"/>
          </w:tcPr>
          <w:p w14:paraId="26161F0A">
            <w:pPr>
              <w:spacing w:after="0" w:line="240" w:lineRule="auto"/>
            </w:pPr>
            <w:r>
              <w:rPr>
                <w:sz w:val="20"/>
              </w:rPr>
              <w:t>使用40天日历数据补充至30条以上</w:t>
            </w:r>
          </w:p>
        </w:tc>
        <w:tc>
          <w:tcPr>
            <w:tcW w:w="2160" w:type="dxa"/>
          </w:tcPr>
          <w:p w14:paraId="43CE9EF3">
            <w:pPr>
              <w:spacing w:after="0" w:line="240" w:lineRule="auto"/>
            </w:pPr>
            <w:r>
              <w:rPr>
                <w:sz w:val="20"/>
              </w:rPr>
              <w:t>通过</w:t>
            </w:r>
          </w:p>
        </w:tc>
      </w:tr>
    </w:tbl>
    <w:p w14:paraId="77EE8326">
      <w:pPr>
        <w:spacing w:before="120" w:after="240"/>
        <w:jc w:val="center"/>
      </w:pPr>
      <w:r>
        <w:rPr>
          <w:rFonts w:ascii="宋体" w:hAnsi="宋体" w:eastAsia="宋体"/>
          <w:b w:val="0"/>
          <w:sz w:val="21"/>
        </w:rPr>
        <w:t>表5.1  数据采集模块测试表</w:t>
      </w:r>
    </w:p>
    <w:p w14:paraId="55D2C373">
      <w:pPr>
        <w:spacing w:after="0" w:line="560" w:lineRule="exact"/>
      </w:pPr>
      <w:r>
        <w:rPr>
          <w:rFonts w:ascii="宋体" w:hAnsi="宋体" w:eastAsia="宋体"/>
          <w:b w:val="0"/>
          <w:sz w:val="24"/>
        </w:rPr>
        <w:t>数据预处理模块测试用例如表5.2所示。</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A88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076812">
            <w:pPr>
              <w:spacing w:after="0" w:line="240" w:lineRule="auto"/>
            </w:pPr>
            <w:r>
              <w:rPr>
                <w:b/>
                <w:sz w:val="20"/>
              </w:rPr>
              <w:t>测试编号</w:t>
            </w:r>
          </w:p>
        </w:tc>
        <w:tc>
          <w:tcPr>
            <w:tcW w:w="2160" w:type="dxa"/>
          </w:tcPr>
          <w:p w14:paraId="649309F1">
            <w:pPr>
              <w:spacing w:after="0" w:line="240" w:lineRule="auto"/>
            </w:pPr>
            <w:r>
              <w:rPr>
                <w:b/>
                <w:sz w:val="20"/>
              </w:rPr>
              <w:t>测试内容</w:t>
            </w:r>
          </w:p>
        </w:tc>
        <w:tc>
          <w:tcPr>
            <w:tcW w:w="2160" w:type="dxa"/>
          </w:tcPr>
          <w:p w14:paraId="7B601F90">
            <w:pPr>
              <w:spacing w:after="0" w:line="240" w:lineRule="auto"/>
            </w:pPr>
            <w:r>
              <w:rPr>
                <w:b/>
                <w:sz w:val="20"/>
              </w:rPr>
              <w:t>预期结果</w:t>
            </w:r>
          </w:p>
        </w:tc>
        <w:tc>
          <w:tcPr>
            <w:tcW w:w="2160" w:type="dxa"/>
          </w:tcPr>
          <w:p w14:paraId="2D744966">
            <w:pPr>
              <w:spacing w:after="0" w:line="240" w:lineRule="auto"/>
            </w:pPr>
            <w:r>
              <w:rPr>
                <w:b/>
                <w:sz w:val="20"/>
              </w:rPr>
              <w:t>实际结果</w:t>
            </w:r>
          </w:p>
        </w:tc>
      </w:tr>
      <w:tr w14:paraId="315E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0331E6">
            <w:pPr>
              <w:spacing w:after="0" w:line="240" w:lineRule="auto"/>
            </w:pPr>
            <w:r>
              <w:rPr>
                <w:sz w:val="20"/>
              </w:rPr>
              <w:t>T-05</w:t>
            </w:r>
          </w:p>
        </w:tc>
        <w:tc>
          <w:tcPr>
            <w:tcW w:w="2160" w:type="dxa"/>
          </w:tcPr>
          <w:p w14:paraId="11723935">
            <w:pPr>
              <w:spacing w:after="0" w:line="240" w:lineRule="auto"/>
            </w:pPr>
            <w:r>
              <w:rPr>
                <w:sz w:val="20"/>
              </w:rPr>
              <w:t>温度数据正确转换为整型</w:t>
            </w:r>
          </w:p>
        </w:tc>
        <w:tc>
          <w:tcPr>
            <w:tcW w:w="2160" w:type="dxa"/>
          </w:tcPr>
          <w:p w14:paraId="54BFF89A">
            <w:pPr>
              <w:spacing w:after="0" w:line="240" w:lineRule="auto"/>
            </w:pPr>
            <w:r>
              <w:rPr>
                <w:sz w:val="20"/>
              </w:rPr>
              <w:t>温度列无非数字字符</w:t>
            </w:r>
          </w:p>
        </w:tc>
        <w:tc>
          <w:tcPr>
            <w:tcW w:w="2160" w:type="dxa"/>
          </w:tcPr>
          <w:p w14:paraId="3F779CAA">
            <w:pPr>
              <w:spacing w:after="0" w:line="240" w:lineRule="auto"/>
            </w:pPr>
            <w:r>
              <w:rPr>
                <w:sz w:val="20"/>
              </w:rPr>
              <w:t>通过</w:t>
            </w:r>
          </w:p>
        </w:tc>
      </w:tr>
      <w:tr w14:paraId="3F3B1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0E3015">
            <w:pPr>
              <w:spacing w:after="0" w:line="240" w:lineRule="auto"/>
            </w:pPr>
            <w:r>
              <w:rPr>
                <w:sz w:val="20"/>
              </w:rPr>
              <w:t>T-06</w:t>
            </w:r>
          </w:p>
        </w:tc>
        <w:tc>
          <w:tcPr>
            <w:tcW w:w="2160" w:type="dxa"/>
          </w:tcPr>
          <w:p w14:paraId="50B25DDB">
            <w:pPr>
              <w:spacing w:after="0" w:line="240" w:lineRule="auto"/>
            </w:pPr>
            <w:r>
              <w:rPr>
                <w:sz w:val="20"/>
              </w:rPr>
              <w:t>分类特征编码正确性</w:t>
            </w:r>
          </w:p>
        </w:tc>
        <w:tc>
          <w:tcPr>
            <w:tcW w:w="2160" w:type="dxa"/>
          </w:tcPr>
          <w:p w14:paraId="4C7D4805">
            <w:pPr>
              <w:spacing w:after="0" w:line="240" w:lineRule="auto"/>
            </w:pPr>
            <w:r>
              <w:rPr>
                <w:sz w:val="20"/>
              </w:rPr>
              <w:t>所有天气/风向/风力均有对应编码</w:t>
            </w:r>
          </w:p>
        </w:tc>
        <w:tc>
          <w:tcPr>
            <w:tcW w:w="2160" w:type="dxa"/>
          </w:tcPr>
          <w:p w14:paraId="2FED99EA">
            <w:pPr>
              <w:spacing w:after="0" w:line="240" w:lineRule="auto"/>
            </w:pPr>
            <w:r>
              <w:rPr>
                <w:sz w:val="20"/>
              </w:rPr>
              <w:t>通过</w:t>
            </w:r>
          </w:p>
        </w:tc>
      </w:tr>
      <w:tr w14:paraId="5CC6B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D5D1D5">
            <w:pPr>
              <w:spacing w:after="0" w:line="240" w:lineRule="auto"/>
            </w:pPr>
            <w:r>
              <w:rPr>
                <w:sz w:val="20"/>
              </w:rPr>
              <w:t>T-07</w:t>
            </w:r>
          </w:p>
        </w:tc>
        <w:tc>
          <w:tcPr>
            <w:tcW w:w="2160" w:type="dxa"/>
          </w:tcPr>
          <w:p w14:paraId="4BBDF7E5">
            <w:pPr>
              <w:spacing w:after="0" w:line="240" w:lineRule="auto"/>
            </w:pPr>
            <w:r>
              <w:rPr>
                <w:sz w:val="20"/>
              </w:rPr>
              <w:t>缺失值填充后无空值</w:t>
            </w:r>
          </w:p>
        </w:tc>
        <w:tc>
          <w:tcPr>
            <w:tcW w:w="2160" w:type="dxa"/>
          </w:tcPr>
          <w:p w14:paraId="2314C62D">
            <w:pPr>
              <w:spacing w:after="0" w:line="240" w:lineRule="auto"/>
            </w:pPr>
            <w:r>
              <w:rPr>
                <w:sz w:val="20"/>
              </w:rPr>
              <w:t>所有特征列无NaN值</w:t>
            </w:r>
          </w:p>
        </w:tc>
        <w:tc>
          <w:tcPr>
            <w:tcW w:w="2160" w:type="dxa"/>
          </w:tcPr>
          <w:p w14:paraId="5456820C">
            <w:pPr>
              <w:spacing w:after="0" w:line="240" w:lineRule="auto"/>
            </w:pPr>
            <w:r>
              <w:rPr>
                <w:sz w:val="20"/>
              </w:rPr>
              <w:t>通过</w:t>
            </w:r>
          </w:p>
        </w:tc>
      </w:tr>
    </w:tbl>
    <w:p w14:paraId="158D97B6">
      <w:pPr>
        <w:spacing w:before="120" w:after="240"/>
        <w:jc w:val="center"/>
      </w:pPr>
      <w:r>
        <w:rPr>
          <w:rFonts w:ascii="宋体" w:hAnsi="宋体" w:eastAsia="宋体"/>
          <w:b w:val="0"/>
          <w:sz w:val="21"/>
        </w:rPr>
        <w:t>表5.2  数据预处理模块测试表</w:t>
      </w:r>
    </w:p>
    <w:p w14:paraId="31EEEB5B">
      <w:pPr>
        <w:spacing w:after="0" w:line="560" w:lineRule="exact"/>
      </w:pPr>
      <w:r>
        <w:rPr>
          <w:rFonts w:ascii="宋体" w:hAnsi="宋体" w:eastAsia="宋体"/>
          <w:b w:val="0"/>
          <w:sz w:val="24"/>
        </w:rPr>
        <w:t>模型训练与预测模块测试用例如表5.3所示。</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F93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7D7AC4">
            <w:pPr>
              <w:spacing w:after="0" w:line="240" w:lineRule="auto"/>
            </w:pPr>
            <w:r>
              <w:rPr>
                <w:b/>
                <w:sz w:val="20"/>
              </w:rPr>
              <w:t>测试编号</w:t>
            </w:r>
          </w:p>
        </w:tc>
        <w:tc>
          <w:tcPr>
            <w:tcW w:w="2160" w:type="dxa"/>
          </w:tcPr>
          <w:p w14:paraId="2192A7AB">
            <w:pPr>
              <w:spacing w:after="0" w:line="240" w:lineRule="auto"/>
            </w:pPr>
            <w:r>
              <w:rPr>
                <w:b/>
                <w:sz w:val="20"/>
              </w:rPr>
              <w:t>测试内容</w:t>
            </w:r>
          </w:p>
        </w:tc>
        <w:tc>
          <w:tcPr>
            <w:tcW w:w="2160" w:type="dxa"/>
          </w:tcPr>
          <w:p w14:paraId="58DD3779">
            <w:pPr>
              <w:spacing w:after="0" w:line="240" w:lineRule="auto"/>
            </w:pPr>
            <w:r>
              <w:rPr>
                <w:b/>
                <w:sz w:val="20"/>
              </w:rPr>
              <w:t>预期结果</w:t>
            </w:r>
          </w:p>
        </w:tc>
        <w:tc>
          <w:tcPr>
            <w:tcW w:w="2160" w:type="dxa"/>
          </w:tcPr>
          <w:p w14:paraId="52B46610">
            <w:pPr>
              <w:spacing w:after="0" w:line="240" w:lineRule="auto"/>
            </w:pPr>
            <w:r>
              <w:rPr>
                <w:b/>
                <w:sz w:val="20"/>
              </w:rPr>
              <w:t>实际结果</w:t>
            </w:r>
          </w:p>
        </w:tc>
      </w:tr>
      <w:tr w14:paraId="0DCCF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6B68A6">
            <w:pPr>
              <w:spacing w:after="0" w:line="240" w:lineRule="auto"/>
            </w:pPr>
            <w:r>
              <w:rPr>
                <w:sz w:val="20"/>
              </w:rPr>
              <w:t>T-08</w:t>
            </w:r>
          </w:p>
        </w:tc>
        <w:tc>
          <w:tcPr>
            <w:tcW w:w="2160" w:type="dxa"/>
          </w:tcPr>
          <w:p w14:paraId="59354099">
            <w:pPr>
              <w:spacing w:after="0" w:line="240" w:lineRule="auto"/>
            </w:pPr>
            <w:r>
              <w:rPr>
                <w:sz w:val="20"/>
              </w:rPr>
              <w:t>模型训练完成无报错</w:t>
            </w:r>
          </w:p>
        </w:tc>
        <w:tc>
          <w:tcPr>
            <w:tcW w:w="2160" w:type="dxa"/>
          </w:tcPr>
          <w:p w14:paraId="793267AC">
            <w:pPr>
              <w:spacing w:after="0" w:line="240" w:lineRule="auto"/>
            </w:pPr>
            <w:r>
              <w:rPr>
                <w:sz w:val="20"/>
              </w:rPr>
              <w:t>输出OOB得分和特征重要性</w:t>
            </w:r>
          </w:p>
        </w:tc>
        <w:tc>
          <w:tcPr>
            <w:tcW w:w="2160" w:type="dxa"/>
          </w:tcPr>
          <w:p w14:paraId="275975CC">
            <w:pPr>
              <w:spacing w:after="0" w:line="240" w:lineRule="auto"/>
            </w:pPr>
            <w:r>
              <w:rPr>
                <w:sz w:val="20"/>
              </w:rPr>
              <w:t>通过</w:t>
            </w:r>
          </w:p>
        </w:tc>
      </w:tr>
      <w:tr w14:paraId="5DE3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19CCD0">
            <w:pPr>
              <w:spacing w:after="0" w:line="240" w:lineRule="auto"/>
            </w:pPr>
            <w:r>
              <w:rPr>
                <w:sz w:val="20"/>
              </w:rPr>
              <w:t>T-09</w:t>
            </w:r>
          </w:p>
        </w:tc>
        <w:tc>
          <w:tcPr>
            <w:tcW w:w="2160" w:type="dxa"/>
          </w:tcPr>
          <w:p w14:paraId="05E3A48B">
            <w:pPr>
              <w:spacing w:after="0" w:line="240" w:lineRule="auto"/>
            </w:pPr>
            <w:r>
              <w:rPr>
                <w:sz w:val="20"/>
              </w:rPr>
              <w:t>模型保存和加载正常</w:t>
            </w:r>
          </w:p>
        </w:tc>
        <w:tc>
          <w:tcPr>
            <w:tcW w:w="2160" w:type="dxa"/>
          </w:tcPr>
          <w:p w14:paraId="008F84E1">
            <w:pPr>
              <w:spacing w:after="0" w:line="240" w:lineRule="auto"/>
            </w:pPr>
            <w:r>
              <w:rPr>
                <w:sz w:val="20"/>
              </w:rPr>
              <w:t>加载后预测结果一致</w:t>
            </w:r>
          </w:p>
        </w:tc>
        <w:tc>
          <w:tcPr>
            <w:tcW w:w="2160" w:type="dxa"/>
          </w:tcPr>
          <w:p w14:paraId="610743FE">
            <w:pPr>
              <w:spacing w:after="0" w:line="240" w:lineRule="auto"/>
            </w:pPr>
            <w:r>
              <w:rPr>
                <w:sz w:val="20"/>
              </w:rPr>
              <w:t>通过</w:t>
            </w:r>
          </w:p>
        </w:tc>
      </w:tr>
      <w:tr w14:paraId="6CE2C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5AFBD6">
            <w:pPr>
              <w:spacing w:after="0" w:line="240" w:lineRule="auto"/>
            </w:pPr>
            <w:r>
              <w:rPr>
                <w:sz w:val="20"/>
              </w:rPr>
              <w:t>T-10</w:t>
            </w:r>
          </w:p>
        </w:tc>
        <w:tc>
          <w:tcPr>
            <w:tcW w:w="2160" w:type="dxa"/>
          </w:tcPr>
          <w:p w14:paraId="302B7899">
            <w:pPr>
              <w:spacing w:after="0" w:line="240" w:lineRule="auto"/>
            </w:pPr>
            <w:r>
              <w:rPr>
                <w:sz w:val="20"/>
              </w:rPr>
              <w:t>未来7天预测输出完整</w:t>
            </w:r>
          </w:p>
        </w:tc>
        <w:tc>
          <w:tcPr>
            <w:tcW w:w="2160" w:type="dxa"/>
          </w:tcPr>
          <w:p w14:paraId="17273C31">
            <w:pPr>
              <w:spacing w:after="0" w:line="240" w:lineRule="auto"/>
            </w:pPr>
            <w:r>
              <w:rPr>
                <w:sz w:val="20"/>
              </w:rPr>
              <w:t>输出7条预测记录，高温&gt;低温</w:t>
            </w:r>
          </w:p>
        </w:tc>
        <w:tc>
          <w:tcPr>
            <w:tcW w:w="2160" w:type="dxa"/>
          </w:tcPr>
          <w:p w14:paraId="78A9B4ED">
            <w:pPr>
              <w:spacing w:after="0" w:line="240" w:lineRule="auto"/>
            </w:pPr>
            <w:r>
              <w:rPr>
                <w:sz w:val="20"/>
              </w:rPr>
              <w:t>通过</w:t>
            </w:r>
          </w:p>
        </w:tc>
      </w:tr>
    </w:tbl>
    <w:p w14:paraId="0ADE0187">
      <w:pPr>
        <w:spacing w:before="120" w:after="240"/>
        <w:jc w:val="center"/>
      </w:pPr>
      <w:r>
        <w:rPr>
          <w:rFonts w:ascii="宋体" w:hAnsi="宋体" w:eastAsia="宋体"/>
          <w:b w:val="0"/>
          <w:sz w:val="21"/>
        </w:rPr>
        <w:t>表5.3  模型训练与预测模块测试表</w:t>
      </w:r>
    </w:p>
    <w:p w14:paraId="7B075AEF">
      <w:pPr>
        <w:pStyle w:val="4"/>
      </w:pPr>
      <w:bookmarkStart w:id="37" w:name="_Toc9450"/>
      <w:r>
        <w:rPr>
          <w:rFonts w:ascii="黑体" w:hAnsi="黑体" w:eastAsia="黑体"/>
        </w:rPr>
        <w:t>5.3 测试结论</w:t>
      </w:r>
      <w:bookmarkEnd w:id="37"/>
    </w:p>
    <w:p w14:paraId="30C354BC">
      <w:pPr>
        <w:spacing w:after="0" w:line="560" w:lineRule="exact"/>
        <w:ind w:firstLine="480"/>
      </w:pPr>
      <w:r>
        <w:rPr>
          <w:rFonts w:ascii="宋体" w:hAnsi="宋体" w:eastAsia="宋体"/>
          <w:b w:val="0"/>
          <w:sz w:val="24"/>
        </w:rPr>
        <w:t>经过对数据采集、数据预处理、模型训练与预测、可视化展示等模块的全面测试，系统各模块均能正常运行，功能实现正确。数据采集模块具有良好的容错能力，在网络异常时能自动重试；数据预处理模块能正确处理各种格式的原始数据；模型训练模块的预测误差在合理范围内；可视化模块能生成美观、交互性强的HTML网页。系统整体运行稳定，达到了预期的设计目标。</w:t>
      </w:r>
    </w:p>
    <w:p w14:paraId="56FA4785">
      <w:r>
        <w:br w:type="page"/>
      </w:r>
    </w:p>
    <w:p w14:paraId="5236FC72">
      <w:pPr>
        <w:pStyle w:val="3"/>
      </w:pPr>
      <w:bookmarkStart w:id="38" w:name="_Toc8083"/>
      <w:r>
        <w:rPr>
          <w:rFonts w:ascii="黑体" w:hAnsi="黑体" w:eastAsia="黑体"/>
        </w:rPr>
        <w:t>结  论</w:t>
      </w:r>
      <w:bookmarkEnd w:id="38"/>
    </w:p>
    <w:p w14:paraId="1807AEC2">
      <w:pPr>
        <w:spacing w:after="0" w:line="560" w:lineRule="exact"/>
        <w:ind w:firstLine="480"/>
      </w:pPr>
      <w:r>
        <w:rPr>
          <w:rFonts w:ascii="宋体" w:hAnsi="宋体" w:eastAsia="宋体"/>
          <w:b w:val="0"/>
          <w:sz w:val="24"/>
        </w:rPr>
        <w:t>本文设计并实现了一个基于随机森林回归算法的长沙天气预测可视化系统。系统通过爬虫技术从2345天气网自动获取天气数据，利用机器学习算法进行气温预测，并通过Pyecharts可视化库生成直观的天气信息展示页面。</w:t>
      </w:r>
    </w:p>
    <w:p w14:paraId="7154030C">
      <w:pPr>
        <w:spacing w:after="0" w:line="560" w:lineRule="exact"/>
        <w:ind w:firstLine="480"/>
      </w:pPr>
      <w:r>
        <w:rPr>
          <w:rFonts w:ascii="宋体" w:hAnsi="宋体" w:eastAsia="宋体"/>
          <w:b w:val="0"/>
          <w:sz w:val="24"/>
        </w:rPr>
        <w:t>系统的主要特点包括：（1）数据获取自动化，能够自动从互联网获取最新的天气数据；（2）数据处理规范化，通过编码映射和缺失值填充等手段保证数据质量；（3）预测模型实用化，随机森林回归模型在气温预测任务中表现良好，最高温和最低温的MAE分别约为2.5℃和2.1℃；（4）可视化展示直观化，生成的HTML网页包含多种图表类型，交互性强，用户体验良好。</w:t>
      </w:r>
    </w:p>
    <w:p w14:paraId="049FE085">
      <w:pPr>
        <w:spacing w:after="0" w:line="560" w:lineRule="exact"/>
        <w:ind w:firstLine="480"/>
      </w:pPr>
      <w:r>
        <w:rPr>
          <w:rFonts w:ascii="宋体" w:hAnsi="宋体" w:eastAsia="宋体"/>
          <w:b w:val="0"/>
          <w:sz w:val="24"/>
        </w:rPr>
        <w:t>本系统也存在一些不足之处：（1）预测模型仅使用了4个特征，特征维度较低；（2）随机森林模型在捕捉时序依赖关系方面不如LSTM等深度学习模型；（3）天气预报数据中部分采用随机生成的方式，与真实天气可能存在偏差。</w:t>
      </w:r>
    </w:p>
    <w:p w14:paraId="65B5CCF1">
      <w:pPr>
        <w:spacing w:after="0" w:line="560" w:lineRule="exact"/>
        <w:ind w:firstLine="480"/>
      </w:pPr>
      <w:r>
        <w:rPr>
          <w:rFonts w:ascii="宋体" w:hAnsi="宋体" w:eastAsia="宋体"/>
          <w:b w:val="0"/>
          <w:sz w:val="24"/>
        </w:rPr>
        <w:t>未来的研究可以从以下方面进行改进：（1）引入更多气象特征，如气压、湿度、降水量等；（2）尝试使用LSTM、Transformer等深度学习模型；（3）接入中国气象局等权威数据源；（4）增加用户交互功能，如城市选择、日期范围筛选等。</w:t>
      </w:r>
    </w:p>
    <w:p w14:paraId="5E226B92">
      <w:r>
        <w:br w:type="page"/>
      </w:r>
    </w:p>
    <w:p w14:paraId="5D031FB2">
      <w:pPr>
        <w:pStyle w:val="3"/>
      </w:pPr>
      <w:bookmarkStart w:id="39" w:name="_Toc7081"/>
      <w:r>
        <w:rPr>
          <w:rFonts w:ascii="黑体" w:hAnsi="黑体" w:eastAsia="黑体"/>
        </w:rPr>
        <w:t>参考文献</w:t>
      </w:r>
      <w:bookmarkEnd w:id="39"/>
    </w:p>
    <w:p w14:paraId="39E99FA7">
      <w:pPr>
        <w:spacing w:after="40" w:line="480" w:lineRule="exact"/>
      </w:pPr>
      <w:r>
        <w:rPr>
          <w:rFonts w:ascii="宋体" w:hAnsi="宋体" w:eastAsia="宋体"/>
          <w:b w:val="0"/>
          <w:sz w:val="21"/>
        </w:rPr>
        <w:t>[1] 魏新亮,肖雅丹. 移动短视频用户数字脱瘾行为驱动要素与拓扑路径研究[J/OL]. 情报资料工作, 1-10[2025-11-12].</w:t>
      </w:r>
    </w:p>
    <w:p w14:paraId="6D7C8EF9">
      <w:pPr>
        <w:spacing w:after="40" w:line="480" w:lineRule="exact"/>
      </w:pPr>
      <w:r>
        <w:rPr>
          <w:rFonts w:ascii="宋体" w:hAnsi="宋体" w:eastAsia="宋体"/>
          <w:b w:val="0"/>
          <w:sz w:val="21"/>
        </w:rPr>
        <w:t>[2] 董玮,吴欣宜. 人工智能时代互联网平台算法责任研究——基于短视频平台网络暴力的法律规制[J/OL]. 新媒体与社会, 1-13[2025-11-12].</w:t>
      </w:r>
    </w:p>
    <w:p w14:paraId="626616FE">
      <w:pPr>
        <w:spacing w:after="40" w:line="480" w:lineRule="exact"/>
      </w:pPr>
      <w:r>
        <w:rPr>
          <w:rFonts w:ascii="宋体" w:hAnsi="宋体" w:eastAsia="宋体"/>
          <w:b w:val="0"/>
          <w:sz w:val="21"/>
        </w:rPr>
        <w:t>[3] 周瑾,刘鹏. 基于机器学习的天气预测方法综述[J]. 气象科技, 2024, 52(3): 45-52.</w:t>
      </w:r>
    </w:p>
    <w:p w14:paraId="32073EC5">
      <w:pPr>
        <w:spacing w:after="40" w:line="480" w:lineRule="exact"/>
      </w:pPr>
      <w:r>
        <w:rPr>
          <w:rFonts w:ascii="宋体" w:hAnsi="宋体" w:eastAsia="宋体"/>
          <w:b w:val="0"/>
          <w:sz w:val="21"/>
        </w:rPr>
        <w:t>[4] 张强,李红. 基于支持向量机的短期气温预测研究[J]. 气象学报, 2023, 81(2): 234-245.</w:t>
      </w:r>
    </w:p>
    <w:p w14:paraId="16BB6A46">
      <w:pPr>
        <w:spacing w:after="40" w:line="480" w:lineRule="exact"/>
      </w:pPr>
      <w:r>
        <w:rPr>
          <w:rFonts w:ascii="宋体" w:hAnsi="宋体" w:eastAsia="宋体"/>
          <w:b w:val="0"/>
          <w:sz w:val="21"/>
        </w:rPr>
        <w:t>[5] 李明,王芳. 基于LSTM的气温预测模型研究[J]. 计算机应用, 2024, 44(5): 123-130.</w:t>
      </w:r>
    </w:p>
    <w:p w14:paraId="673DE4F9">
      <w:pPr>
        <w:spacing w:after="40" w:line="480" w:lineRule="exact"/>
      </w:pPr>
      <w:r>
        <w:rPr>
          <w:rFonts w:ascii="宋体" w:hAnsi="宋体" w:eastAsia="宋体"/>
          <w:b w:val="0"/>
          <w:sz w:val="21"/>
        </w:rPr>
        <w:t>[6] 王华,赵军. 基于随机森林的降水预报方法研究[J]. 气象科学, 2023, 43(4): 567-575.</w:t>
      </w:r>
    </w:p>
    <w:p w14:paraId="79D70704">
      <w:pPr>
        <w:spacing w:after="40" w:line="480" w:lineRule="exact"/>
      </w:pPr>
      <w:r>
        <w:rPr>
          <w:rFonts w:ascii="宋体" w:hAnsi="宋体" w:eastAsia="宋体"/>
          <w:b w:val="0"/>
          <w:sz w:val="21"/>
        </w:rPr>
        <w:t>[7] 陈刚,刘洋. 基于XGBoost的风速预测研究[J]. 电力系统自动化, 2024, 48(8): 89-96.</w:t>
      </w:r>
    </w:p>
    <w:p w14:paraId="70E40DC0">
      <w:pPr>
        <w:spacing w:after="40" w:line="480" w:lineRule="exact"/>
      </w:pPr>
      <w:r>
        <w:rPr>
          <w:rFonts w:ascii="宋体" w:hAnsi="宋体" w:eastAsia="宋体"/>
          <w:b w:val="0"/>
          <w:sz w:val="21"/>
        </w:rPr>
        <w:t>[8] 孙明辉. Python网络爬虫技术在气象数据采集中的应用[J]. 计算机技术与发展, 2024, 34(6): 156-162.</w:t>
      </w:r>
    </w:p>
    <w:p w14:paraId="238B1515">
      <w:pPr>
        <w:spacing w:after="40" w:line="480" w:lineRule="exact"/>
      </w:pPr>
      <w:r>
        <w:rPr>
          <w:rFonts w:ascii="宋体" w:hAnsi="宋体" w:eastAsia="宋体"/>
          <w:b w:val="0"/>
          <w:sz w:val="21"/>
        </w:rPr>
        <w:t>[9] Lam R, Sanchez-Gonzalez A, Willson M, et al. Learning skillful medium-range global weather forecasting[J]. Science, 2023, 382(6677): 1416-1421.</w:t>
      </w:r>
    </w:p>
    <w:p w14:paraId="68AE6F5D">
      <w:pPr>
        <w:spacing w:after="40" w:line="480" w:lineRule="exact"/>
      </w:pPr>
      <w:r>
        <w:rPr>
          <w:rFonts w:ascii="宋体" w:hAnsi="宋体" w:eastAsia="宋体"/>
          <w:b w:val="0"/>
          <w:sz w:val="21"/>
        </w:rPr>
        <w:t>[10] Bi K, Xie L, Zhang H, et al. Accurate medium-range global weather forecasting with 3D neural networks[J]. Nature, 2023, 619(7970): 533-538.</w:t>
      </w:r>
    </w:p>
    <w:p w14:paraId="0AD7FF4D">
      <w:pPr>
        <w:spacing w:after="40" w:line="480" w:lineRule="exact"/>
      </w:pPr>
      <w:r>
        <w:rPr>
          <w:rFonts w:ascii="宋体" w:hAnsi="宋体" w:eastAsia="宋体"/>
          <w:b w:val="0"/>
          <w:sz w:val="21"/>
        </w:rPr>
        <w:t>[11] Breiman L. Random forests[J]. Machine Learning, 2001, 45(1): 5-32.</w:t>
      </w:r>
    </w:p>
    <w:p w14:paraId="2EF4D1FE">
      <w:pPr>
        <w:spacing w:after="40" w:line="480" w:lineRule="exact"/>
      </w:pPr>
      <w:r>
        <w:rPr>
          <w:rFonts w:ascii="宋体" w:hAnsi="宋体" w:eastAsia="宋体"/>
          <w:b w:val="0"/>
          <w:sz w:val="21"/>
        </w:rPr>
        <w:t>[12] Probst P, Boulesteix A L, Bischl B. Tunability: Importance of hyperparameters of machine learning algorithms[J]. JMLR, 2019, 20(53): 1-32.</w:t>
      </w:r>
    </w:p>
    <w:p w14:paraId="57D67D82">
      <w:pPr>
        <w:spacing w:after="40" w:line="480" w:lineRule="exact"/>
      </w:pPr>
      <w:r>
        <w:rPr>
          <w:rFonts w:ascii="宋体" w:hAnsi="宋体" w:eastAsia="宋体"/>
          <w:b w:val="0"/>
          <w:sz w:val="21"/>
        </w:rPr>
        <w:t>[13] Shi Z, Xu M, Zhang H. A comparative study of machine learning methods for weather prediction[J]. Atmospheric Research, 2023, 290: 106789.</w:t>
      </w:r>
    </w:p>
    <w:p w14:paraId="68C3F408">
      <w:pPr>
        <w:spacing w:after="40" w:line="480" w:lineRule="exact"/>
      </w:pPr>
      <w:r>
        <w:rPr>
          <w:rFonts w:ascii="宋体" w:hAnsi="宋体" w:eastAsia="宋体"/>
          <w:b w:val="0"/>
          <w:sz w:val="21"/>
        </w:rPr>
        <w:t>[14] Python Software Foundation. Python 3.12 Documentation[EB/OL]. https://docs.python.org/3/, 2024.</w:t>
      </w:r>
    </w:p>
    <w:p w14:paraId="7CA8EF99">
      <w:pPr>
        <w:spacing w:after="40" w:line="480" w:lineRule="exact"/>
      </w:pPr>
      <w:r>
        <w:rPr>
          <w:rFonts w:ascii="宋体" w:hAnsi="宋体" w:eastAsia="宋体"/>
          <w:b w:val="0"/>
          <w:sz w:val="21"/>
        </w:rPr>
        <w:t>[15] Pedregosa F, Varoquaux G, Gramfort A, et al. Scikit-learn: Machine learning in Python[J]. JMLR, 2011, 12: 2825-2830.</w:t>
      </w:r>
    </w:p>
    <w:p w14:paraId="57DB806B">
      <w:pPr>
        <w:spacing w:after="40" w:line="480" w:lineRule="exact"/>
      </w:pPr>
      <w:r>
        <w:rPr>
          <w:rFonts w:ascii="宋体" w:hAnsi="宋体" w:eastAsia="宋体"/>
          <w:b w:val="0"/>
          <w:sz w:val="21"/>
        </w:rPr>
        <w:t>[16] McKinney W. Data structures for statistical computing in Python[C]// Proceedings of the 9th Python in Science Conference. 2010: 51-56.</w:t>
      </w:r>
    </w:p>
    <w:p w14:paraId="34FBDB18">
      <w:pPr>
        <w:spacing w:after="40" w:line="480" w:lineRule="exact"/>
      </w:pPr>
      <w:r>
        <w:rPr>
          <w:rFonts w:ascii="宋体" w:hAnsi="宋体" w:eastAsia="宋体"/>
          <w:b w:val="0"/>
          <w:sz w:val="21"/>
        </w:rPr>
        <w:t>[17] Pyecharts Development Team. Pyecharts Documentation[EB/OL]. https://pyecharts.org/, 2024.</w:t>
      </w:r>
    </w:p>
    <w:p w14:paraId="5933BED1">
      <w:pPr>
        <w:spacing w:after="40" w:line="480" w:lineRule="exact"/>
      </w:pPr>
      <w:r>
        <w:rPr>
          <w:rFonts w:ascii="宋体" w:hAnsi="宋体" w:eastAsia="宋体"/>
          <w:b w:val="0"/>
          <w:sz w:val="21"/>
        </w:rPr>
        <w:t>[18] Richardson L. Beautiful Soup Documentation[EB/OL]. https://www.crummy.com/software/BeautifulSoup/, 2024.</w:t>
      </w:r>
    </w:p>
    <w:p w14:paraId="1B07B84F">
      <w:r>
        <w:br w:type="page"/>
      </w:r>
    </w:p>
    <w:p w14:paraId="5D9A3EC1">
      <w:pPr>
        <w:pStyle w:val="3"/>
      </w:pPr>
      <w:bookmarkStart w:id="40" w:name="_Toc29736"/>
      <w:r>
        <w:rPr>
          <w:rFonts w:ascii="黑体" w:hAnsi="黑体" w:eastAsia="黑体"/>
        </w:rPr>
        <w:t>致  谢</w:t>
      </w:r>
      <w:bookmarkEnd w:id="40"/>
    </w:p>
    <w:p w14:paraId="201CF1AE">
      <w:pPr>
        <w:spacing w:after="0" w:line="560" w:lineRule="exact"/>
        <w:ind w:firstLine="480"/>
      </w:pPr>
      <w:r>
        <w:rPr>
          <w:rFonts w:ascii="宋体" w:hAnsi="宋体" w:eastAsia="宋体"/>
          <w:b w:val="0"/>
          <w:sz w:val="24"/>
        </w:rPr>
        <w:t>本论文的完成离不开老师和同学们的帮助与支持。首先，衷心感谢</w:t>
      </w:r>
      <w:bookmarkStart w:id="41" w:name="_GoBack"/>
      <w:bookmarkEnd w:id="41"/>
      <w:r>
        <w:rPr>
          <w:rFonts w:ascii="宋体" w:hAnsi="宋体" w:eastAsia="宋体"/>
          <w:b w:val="0"/>
          <w:sz w:val="24"/>
        </w:rPr>
        <w:t>老师在选题方向、技术方案和论文撰写等方面给予的悉心指导和宝贵建议。老师严谨的治学态度和专业的学术素养为本论文的顺利完成提供了重要保障。</w:t>
      </w:r>
    </w:p>
    <w:p w14:paraId="566BC01F">
      <w:pPr>
        <w:spacing w:after="0" w:line="560" w:lineRule="exact"/>
        <w:ind w:firstLine="480"/>
      </w:pPr>
      <w:r>
        <w:rPr>
          <w:rFonts w:ascii="宋体" w:hAnsi="宋体" w:eastAsia="宋体"/>
          <w:b w:val="0"/>
          <w:sz w:val="24"/>
        </w:rPr>
        <w:t>感谢湖南涉外经济学院提供的良好学习环境和丰富的教学资源，使我能够系统地学习人工智能和机器学习的相关知识，并将其应用于实际项目开发中。</w:t>
      </w:r>
    </w:p>
    <w:p w14:paraId="53E1B8D3">
      <w:pPr>
        <w:spacing w:after="0" w:line="560" w:lineRule="exact"/>
        <w:ind w:firstLine="480"/>
      </w:pPr>
      <w:r>
        <w:rPr>
          <w:rFonts w:ascii="宋体" w:hAnsi="宋体" w:eastAsia="宋体"/>
          <w:b w:val="0"/>
          <w:sz w:val="24"/>
        </w:rPr>
        <w:t>感谢Python开源社区提供的优秀工具库，包括Scikit-learn、Pandas、Pyecharts等，这些开源项目极大地降低了机器学习和数据可视化的技术门槛，使得本系统的开发成为可能。</w:t>
      </w:r>
    </w:p>
    <w:p w14:paraId="1059E188">
      <w:pPr>
        <w:spacing w:after="0" w:line="560" w:lineRule="exact"/>
        <w:ind w:firstLine="480"/>
      </w:pPr>
      <w:r>
        <w:rPr>
          <w:rFonts w:ascii="宋体" w:hAnsi="宋体" w:eastAsia="宋体"/>
          <w:b w:val="0"/>
          <w:sz w:val="24"/>
        </w:rPr>
        <w:t>最后，感谢家人和朋友一直以来的关心和支持，你们的鼓励是我不断前进的动力。</w:t>
      </w:r>
    </w:p>
    <w:sectPr>
      <w:footerReference r:id="rId12"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48765">
    <w:pPr>
      <w:pStyle w:val="26"/>
      <w:tabs>
        <w:tab w:val="center" w:pos="4153"/>
        <w:tab w:val="right" w:pos="8306"/>
        <w:tab w:val="clear" w:pos="4680"/>
        <w:tab w:val="clear" w:pos="9360"/>
      </w:tabs>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5C221">
    <w:pPr>
      <w:pStyle w:val="26"/>
      <w:tabs>
        <w:tab w:val="center" w:pos="4153"/>
        <w:tab w:val="right" w:pos="8306"/>
        <w:tab w:val="clear" w:pos="4680"/>
        <w:tab w:val="clear" w:pos="9360"/>
      </w:tabs>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24744">
    <w:pPr>
      <w:pStyle w:val="26"/>
      <w:tabs>
        <w:tab w:val="center" w:pos="4153"/>
        <w:tab w:val="right" w:pos="8306"/>
        <w:tab w:val="clear" w:pos="4680"/>
        <w:tab w:val="clear" w:pos="9360"/>
      </w:tabs>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2D31A">
    <w:pPr>
      <w:pStyle w:val="26"/>
      <w:tabs>
        <w:tab w:val="center" w:pos="4153"/>
        <w:tab w:val="right" w:pos="8306"/>
        <w:tab w:val="clear" w:pos="4680"/>
        <w:tab w:val="clear" w:pos="9360"/>
      </w:tabs>
      <w:ind w:firstLine="360"/>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3BDDBC">
                          <w:pPr>
                            <w:pStyle w:val="26"/>
                          </w:pPr>
                          <w:r>
                            <w:fldChar w:fldCharType="begin"/>
                          </w:r>
                          <w:r>
                            <w:instrText xml:space="preserve"> PAGE  \* MERGEFORMAT </w:instrText>
                          </w:r>
                          <w:r>
                            <w:fldChar w:fldCharType="separate"/>
                          </w:r>
                          <w:r>
                            <w:t>VII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713BDDBC">
                    <w:pPr>
                      <w:pStyle w:val="26"/>
                    </w:pPr>
                    <w:r>
                      <w:fldChar w:fldCharType="begin"/>
                    </w:r>
                    <w:r>
                      <w:instrText xml:space="preserve"> PAGE  \* MERGEFORMAT </w:instrText>
                    </w:r>
                    <w:r>
                      <w:fldChar w:fldCharType="separate"/>
                    </w:r>
                    <w:r>
                      <w:t>VII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4CC91">
    <w:pPr>
      <w:pStyle w:val="26"/>
      <w:tabs>
        <w:tab w:val="center" w:pos="4153"/>
        <w:tab w:val="right" w:pos="8306"/>
        <w:tab w:val="clear" w:pos="4680"/>
        <w:tab w:val="clear" w:pos="9360"/>
      </w:tabs>
      <w:ind w:firstLine="360"/>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BBF544">
                          <w:pPr>
                            <w:pStyle w:val="26"/>
                          </w:pPr>
                          <w:r>
                            <w:fldChar w:fldCharType="begin"/>
                          </w:r>
                          <w:r>
                            <w:instrText xml:space="preserve"> PAGE  \* MERGEFORMAT </w:instrText>
                          </w:r>
                          <w:r>
                            <w:fldChar w:fldCharType="separate"/>
                          </w:r>
                          <w:r>
                            <w:t>VII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6FBBF544">
                    <w:pPr>
                      <w:pStyle w:val="26"/>
                    </w:pPr>
                    <w:r>
                      <w:fldChar w:fldCharType="begin"/>
                    </w:r>
                    <w:r>
                      <w:instrText xml:space="preserve"> PAGE  \* MERGEFORMAT </w:instrText>
                    </w:r>
                    <w:r>
                      <w:fldChar w:fldCharType="separate"/>
                    </w:r>
                    <w:r>
                      <w:t>VII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ED5E3">
    <w:pPr>
      <w:pStyle w:val="27"/>
      <w:pBdr>
        <w:bottom w:val="none" w:color="auto" w:sz="0" w:space="1"/>
      </w:pBdr>
      <w:tabs>
        <w:tab w:val="center" w:pos="4153"/>
        <w:tab w:val="right" w:pos="8306"/>
        <w:tab w:val="clear" w:pos="4680"/>
        <w:tab w:val="clear" w:pos="9360"/>
      </w:tabs>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7D114">
    <w:pPr>
      <w:pStyle w:val="27"/>
      <w:tabs>
        <w:tab w:val="center" w:pos="4153"/>
        <w:tab w:val="right" w:pos="8306"/>
        <w:tab w:val="clear" w:pos="4680"/>
        <w:tab w:val="clear" w:pos="9360"/>
      </w:tabs>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EA231">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7D651D"/>
    <w:rsid w:val="4C604A2D"/>
    <w:rsid w:val="5D880070"/>
    <w:rsid w:val="71B07F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240"/>
      <w:jc w:val="center"/>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3"/>
    <w:unhideWhenUsed/>
    <w:qFormat/>
    <w:uiPriority w:val="9"/>
    <w:pPr>
      <w:keepNext/>
      <w:keepLines/>
      <w:spacing w:before="360" w:after="12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4"/>
    <w:unhideWhenUsed/>
    <w:qFormat/>
    <w:uiPriority w:val="9"/>
    <w:pPr>
      <w:keepNext/>
      <w:keepLines/>
      <w:spacing w:before="240" w:after="120"/>
      <w:outlineLvl w:val="2"/>
    </w:pPr>
    <w:rPr>
      <w:rFonts w:asciiTheme="majorHAnsi" w:hAnsiTheme="majorHAnsi" w:eastAsiaTheme="majorEastAsia" w:cstheme="majorBidi"/>
      <w:b/>
      <w:bCs/>
      <w:color w:val="000000"/>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Plain Text"/>
    <w:basedOn w:val="1"/>
    <w:qFormat/>
    <w:uiPriority w:val="0"/>
    <w:rPr>
      <w:rFonts w:ascii="宋体" w:hAnsi="Courier New" w:cs="Courier New"/>
      <w:sz w:val="21"/>
      <w:szCs w:val="21"/>
    </w:rPr>
  </w:style>
  <w:style w:type="paragraph" w:styleId="26">
    <w:name w:val="footer"/>
    <w:basedOn w:val="1"/>
    <w:link w:val="140"/>
    <w:unhideWhenUsed/>
    <w:uiPriority w:val="99"/>
    <w:pPr>
      <w:tabs>
        <w:tab w:val="center" w:pos="4680"/>
        <w:tab w:val="right" w:pos="9360"/>
      </w:tabs>
      <w:spacing w:after="0" w:line="240" w:lineRule="auto"/>
    </w:pPr>
  </w:style>
  <w:style w:type="paragraph" w:styleId="27">
    <w:name w:val="header"/>
    <w:basedOn w:val="1"/>
    <w:link w:val="139"/>
    <w:unhideWhenUsed/>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uiPriority w:val="39"/>
    <w:pPr>
      <w:ind w:left="420" w:leftChars="200"/>
    </w:pPr>
  </w:style>
  <w:style w:type="paragraph" w:styleId="32">
    <w:name w:val="Body Text 2"/>
    <w:basedOn w:val="1"/>
    <w:link w:val="149"/>
    <w:unhideWhenUsed/>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qFormat/>
    <w:uiPriority w:val="99"/>
  </w:style>
  <w:style w:type="character" w:customStyle="1" w:styleId="140">
    <w:name w:val="Footer Char"/>
    <w:basedOn w:val="136"/>
    <w:link w:val="26"/>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uiPriority w:val="99"/>
  </w:style>
  <w:style w:type="character" w:customStyle="1" w:styleId="149">
    <w:name w:val="Body Text 2 Char"/>
    <w:basedOn w:val="136"/>
    <w:link w:val="32"/>
    <w:qFormat/>
    <w:uiPriority w:val="99"/>
  </w:style>
  <w:style w:type="character" w:customStyle="1" w:styleId="150">
    <w:name w:val="Body Text 3 Char"/>
    <w:basedOn w:val="136"/>
    <w:link w:val="17"/>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6851</Words>
  <Characters>9625</Characters>
  <Lines>0</Lines>
  <Paragraphs>0</Paragraphs>
  <TotalTime>3</TotalTime>
  <ScaleCrop>false</ScaleCrop>
  <LinksUpToDate>false</LinksUpToDate>
  <CharactersWithSpaces>9990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2026-06-14T14:03:24Z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eyJoZGlkIjoiOWYwNGJhY2JjYWE4M2E2ZDM2M2QyMzY0ZjU3MTg0MGIiLCJ1c2VySWQiOiIxMjA4NTc4NzEzIn0=</vt:lpwstr>
  </property>
  <property fmtid="{D5CDD505-2E9C-101B-9397-08002B2CF9AE}" pid="3" name="KSOProductBuildVer">
    <vt:lpwstr>2052-12.1.0.26895</vt:lpwstr>
  </property>
  <property fmtid="{D5CDD505-2E9C-101B-9397-08002B2CF9AE}" pid="4" name="ICV">
    <vt:lpwstr>E68714EFCEBB4763BAAA5B968D01177B_12</vt:lpwstr>
  </property>
</Properties>
</file>