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RunMyCampus — Self-Host Infrastructure Guide</w:t>
      </w:r>
    </w:p>
    <w:p>
      <w:pPr>
        <w:jc w:val="center"/>
      </w:pPr>
      <w:r>
        <w:rPr>
          <w:i/>
          <w:sz w:val="22"/>
        </w:rPr>
        <w:t>Hardware, software, and service requirements for hosting on your own servers</w:t>
        <w:br/>
        <w:t>Generated from the RunMyCampus codebase — June 2026</w:t>
      </w:r>
    </w:p>
    <w:p/>
    <w:p>
      <w:pPr>
        <w:pStyle w:val="Heading1"/>
      </w:pPr>
      <w:r>
        <w:t>1. Architecture at a Glance</w:t>
      </w:r>
    </w:p>
    <w:p>
      <w:r>
        <w:rPr>
          <w:b w:val="0"/>
        </w:rPr>
        <w:t>RunMyCampus is not a single app process. Production topology (mirrored in deploy/selfhost/docker-compose.yml and render.yaml) includes:</w:t>
      </w:r>
    </w:p>
    <w:p>
      <w:pPr>
        <w:pStyle w:val="ListBullet"/>
      </w:pPr>
      <w:r>
        <w:t>Reverse proxy (Caddy / Nginx / Traefik) — TLS termination</w:t>
      </w:r>
    </w:p>
    <w:p>
      <w:pPr>
        <w:pStyle w:val="ListBullet"/>
      </w:pPr>
      <w:r>
        <w:t>Django web (Gunicorn) — HTTP, portals, admin, API</w:t>
      </w:r>
    </w:p>
    <w:p>
      <w:pPr>
        <w:pStyle w:val="ListBullet"/>
      </w:pPr>
      <w:r>
        <w:t>Celery worker — async tasks (email, provisioning, webhooks)</w:t>
      </w:r>
    </w:p>
    <w:p>
      <w:pPr>
        <w:pStyle w:val="ListBullet"/>
      </w:pPr>
      <w:r>
        <w:t>Celery beat — scheduled jobs</w:t>
      </w:r>
    </w:p>
    <w:p>
      <w:pPr>
        <w:pStyle w:val="ListBullet"/>
      </w:pPr>
      <w:r>
        <w:t>PostgreSQL 16 — primary database (schema-per-tenant)</w:t>
      </w:r>
    </w:p>
    <w:p>
      <w:pPr>
        <w:pStyle w:val="ListBullet"/>
      </w:pPr>
      <w:r>
        <w:t>Valkey / Redis — cache, sessions, Celery broker</w:t>
      </w:r>
    </w:p>
    <w:p>
      <w:pPr>
        <w:pStyle w:val="ListBullet"/>
      </w:pPr>
      <w:r>
        <w:t>Ollama (optional) — local AI inference</w:t>
      </w:r>
    </w:p>
    <w:p>
      <w:pPr>
        <w:pStyle w:val="ListBullet"/>
      </w:pPr>
      <w:r>
        <w:t>MinIO or S3-compatible storage (optional) — durable media</w:t>
      </w:r>
    </w:p>
    <w:p>
      <w:pPr>
        <w:pStyle w:val="Heading1"/>
      </w:pPr>
      <w:r>
        <w:t>2. Required Services by Role</w:t>
      </w:r>
    </w:p>
    <w:p>
      <w:pPr>
        <w:pStyle w:val="Heading2"/>
      </w:pPr>
      <w:r>
        <w:t>2.1 Web Service (Required)</w:t>
      </w:r>
    </w:p>
    <w:p>
      <w:pPr>
        <w:pStyle w:val="ListBullet"/>
      </w:pPr>
      <w:r>
        <w:t>Software: Python 3.12, Node 20 (build-time), Gunicorn</w:t>
      </w:r>
    </w:p>
    <w:p>
      <w:pPr>
        <w:pStyle w:val="ListBullet"/>
      </w:pPr>
      <w:r>
        <w:t>OS deps: libpq, build tools; WeasyPrint needs libpango, libcairo, libgdk-pixbuf for PDFs</w:t>
      </w:r>
    </w:p>
    <w:p>
      <w:pPr>
        <w:pStyle w:val="ListBullet"/>
      </w:pPr>
      <w:r>
        <w:t>Ports: App listens on 10000 in self-host compose; public 443/80 on reverse proxy</w:t>
      </w:r>
    </w:p>
    <w:p>
      <w:pPr>
        <w:pStyle w:val="ListBullet"/>
      </w:pPr>
      <w:r>
        <w:t>Env: SECRET_KEY, ALLOWED_HOSTS, CSRF_TRUSTED_ORIGINS, MULTI_TENANT_BASE_DOMAIN, USE_DJANGO_TENANTS=1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Dev / 1 school pilot</w:t>
            </w:r>
          </w:p>
        </w:tc>
        <w:tc>
          <w:tcPr>
            <w:tcW w:type="dxa" w:w="2160"/>
          </w:tcPr>
          <w:p>
            <w:r>
              <w:t>4 GB</w:t>
            </w:r>
          </w:p>
        </w:tc>
        <w:tc>
          <w:tcPr>
            <w:tcW w:type="dxa" w:w="2160"/>
          </w:tcPr>
          <w:p>
            <w:r>
              <w:t>2 cores</w:t>
            </w:r>
          </w:p>
        </w:tc>
        <w:tc>
          <w:tcPr>
            <w:tcW w:type="dxa" w:w="2160"/>
          </w:tcPr>
          <w:p>
            <w:r>
              <w:t>SQLite OK locally; not for multi-tenant prod</w:t>
            </w:r>
          </w:p>
        </w:tc>
      </w:tr>
      <w:tr>
        <w:tc>
          <w:tcPr>
            <w:tcW w:type="dxa" w:w="2160"/>
          </w:tcPr>
          <w:p>
            <w:r>
              <w:t>Small prod (1–5 schools)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4 cores</w:t>
            </w:r>
          </w:p>
        </w:tc>
        <w:tc>
          <w:tcPr>
            <w:tcW w:type="dxa" w:w="2160"/>
          </w:tcPr>
          <w:p>
            <w:r>
              <w:t>2 Gunicorn workers × 4 threads, Celery concurrency 2</w:t>
            </w:r>
          </w:p>
        </w:tc>
      </w:tr>
      <w:tr>
        <w:tc>
          <w:tcPr>
            <w:tcW w:type="dxa" w:w="2160"/>
          </w:tcPr>
          <w:p>
            <w:r>
              <w:t>Standard prod</w:t>
            </w:r>
          </w:p>
        </w:tc>
        <w:tc>
          <w:tcPr>
            <w:tcW w:type="dxa" w:w="2160"/>
          </w:tcPr>
          <w:p>
            <w:r>
              <w:t>16 GB</w:t>
            </w:r>
          </w:p>
        </w:tc>
        <w:tc>
          <w:tcPr>
            <w:tcW w:type="dxa" w:w="2160"/>
          </w:tcPr>
          <w:p>
            <w:r>
              <w:t>4–8 cores</w:t>
            </w:r>
          </w:p>
        </w:tc>
        <w:tc>
          <w:tcPr>
            <w:tcW w:type="dxa" w:w="2160"/>
          </w:tcPr>
          <w:p>
            <w:r>
              <w:t>Matches Render Standard tier</w:t>
            </w:r>
          </w:p>
        </w:tc>
      </w:tr>
      <w:tr>
        <w:tc>
          <w:tcPr>
            <w:tcW w:type="dxa" w:w="2160"/>
          </w:tcPr>
          <w:p>
            <w:r>
              <w:t>Multi-school / heavy</w:t>
            </w:r>
          </w:p>
        </w:tc>
        <w:tc>
          <w:tcPr>
            <w:tcW w:type="dxa" w:w="2160"/>
          </w:tcPr>
          <w:p>
            <w:r>
              <w:t>32 GB+</w:t>
            </w:r>
          </w:p>
        </w:tc>
        <w:tc>
          <w:tcPr>
            <w:tcW w:type="dxa" w:w="2160"/>
          </w:tcPr>
          <w:p>
            <w:r>
              <w:t>8+ cores</w:t>
            </w:r>
          </w:p>
        </w:tc>
        <w:tc>
          <w:tcPr>
            <w:tcW w:type="dxa" w:w="2160"/>
          </w:tcPr>
          <w:p>
            <w:r>
              <w:t>high_capacity_edge profile in codebase</w:t>
            </w:r>
          </w:p>
        </w:tc>
      </w:tr>
    </w:tbl>
    <w:p>
      <w:pPr>
        <w:pStyle w:val="Heading2"/>
      </w:pPr>
      <w:r>
        <w:t>2.2 Database — PostgreSQL (Required for Production)</w:t>
      </w:r>
    </w:p>
    <w:p>
      <w:pPr>
        <w:pStyle w:val="ListBullet"/>
      </w:pPr>
      <w:r>
        <w:t>Software: PostgreSQL 16 + optional pgvector extension (AI memory / RAG)</w:t>
      </w:r>
    </w:p>
    <w:p>
      <w:pPr>
        <w:pStyle w:val="ListBullet"/>
      </w:pPr>
      <w:r>
        <w:t>Storage: SSD strongly recommended; plan 50 GB+ for growth</w:t>
      </w:r>
    </w:p>
    <w:p>
      <w:pPr>
        <w:pStyle w:val="ListBullet"/>
      </w:pPr>
      <w:r>
        <w:t>Backups: Daily pg_dump of the pgdata volume — critical for home hosting</w:t>
      </w:r>
    </w:p>
    <w:p>
      <w:pPr>
        <w:pStyle w:val="ListBullet"/>
      </w:pPr>
      <w:r>
        <w:t>Dedicated DB box minimum: 4 GB RAM, 2 cores, 100 GB SSD</w:t>
      </w:r>
    </w:p>
    <w:p>
      <w:pPr>
        <w:pStyle w:val="Heading2"/>
      </w:pPr>
      <w:r>
        <w:t>2.3 Cache + Queue Broker — Valkey/Redis (Strongly Recommended)</w:t>
      </w:r>
    </w:p>
    <w:p>
      <w:pPr>
        <w:pStyle w:val="ListBullet"/>
      </w:pPr>
      <w:r>
        <w:t>REDIS_URL → cache + sessions (moves sessions off Postgres)</w:t>
      </w:r>
    </w:p>
    <w:p>
      <w:pPr>
        <w:pStyle w:val="ListBullet"/>
      </w:pPr>
      <w:r>
        <w:t>CELERY_BROKER_URL → Celery task queue (only if worker is running)</w:t>
      </w:r>
    </w:p>
    <w:p>
      <w:pPr>
        <w:pStyle w:val="ListBullet"/>
      </w:pPr>
      <w:r>
        <w:t>RAM: 512 MB–2 GB; small persistent volume for AOF</w:t>
      </w:r>
    </w:p>
    <w:p>
      <w:pPr>
        <w:pStyle w:val="ListBullet"/>
      </w:pPr>
      <w:r>
        <w:t>Without it: app still runs; tasks run inline; sessions hit Postgres</w:t>
      </w:r>
    </w:p>
    <w:p>
      <w:pPr>
        <w:pStyle w:val="Heading2"/>
      </w:pPr>
      <w:r>
        <w:t>2.4 Celery Worker (Required for Async Operations)</w:t>
      </w:r>
    </w:p>
    <w:p>
      <w:pPr>
        <w:pStyle w:val="ListBullet"/>
      </w:pPr>
      <w:r>
        <w:t>Handles: signup provisioning, welcome email, webhooks, heavy reports</w:t>
      </w:r>
    </w:p>
    <w:p>
      <w:pPr>
        <w:pStyle w:val="ListBullet"/>
      </w:pPr>
      <w:r>
        <w:t>RAM: 1–2 GB on top of web; CPU: 2 cores shared OK at small scale</w:t>
      </w:r>
    </w:p>
    <w:p>
      <w:pPr>
        <w:pStyle w:val="ListBullet"/>
      </w:pPr>
      <w:r>
        <w:t>Worker must have same EMAIL_* environment variables as web</w:t>
      </w:r>
    </w:p>
    <w:p>
      <w:pPr>
        <w:pStyle w:val="Heading2"/>
      </w:pPr>
      <w:r>
        <w:t>2.5 Celery Beat (Required for Schedules)</w:t>
      </w:r>
    </w:p>
    <w:p>
      <w:pPr>
        <w:pStyle w:val="ListBullet"/>
      </w:pPr>
      <w:r>
        <w:t>Handles: weekly audit checks, key rotation watches, meal-balance sweeps, etc.</w:t>
      </w:r>
    </w:p>
    <w:p>
      <w:pPr>
        <w:pStyle w:val="ListBullet"/>
      </w:pPr>
      <w:r>
        <w:t>RAM: 256–512 MB; can run on same host as worker</w:t>
      </w:r>
    </w:p>
    <w:p>
      <w:pPr>
        <w:pStyle w:val="Heading2"/>
      </w:pPr>
      <w:r>
        <w:t>2.6 Reverse Proxy + TLS (Required for Real Use)</w:t>
      </w:r>
    </w:p>
    <w:p>
      <w:pPr>
        <w:pStyle w:val="ListBullet"/>
      </w:pPr>
      <w:r>
        <w:t>Not included in docker-compose — add Caddy, Nginx, or Traefik in front of web:10000</w:t>
      </w:r>
    </w:p>
    <w:p>
      <w:pPr>
        <w:pStyle w:val="ListBullet"/>
      </w:pPr>
      <w:r>
        <w:t>Must terminate HTTPS for apex (yourdomain.com) and wildcard (*.yourdomain.com)</w:t>
      </w:r>
    </w:p>
    <w:p>
      <w:pPr>
        <w:pStyle w:val="ListBullet"/>
      </w:pPr>
      <w:r>
        <w:t>See docs/DEPLOYMENT_SSL_CDN.md and docs/SELF_HOST_MIGRATION.md</w:t>
      </w:r>
    </w:p>
    <w:p>
      <w:pPr>
        <w:pStyle w:val="Heading2"/>
      </w:pPr>
      <w:r>
        <w:t>2.7 AI Inference — Ollama (Optional)</w:t>
      </w:r>
    </w:p>
    <w:p>
      <w:r>
        <w:rPr>
          <w:b w:val="0"/>
        </w:rPr>
        <w:t>Set RMC_DEPLOYMENT_PROFILE=edge for self-hosted AI.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Where</w:t>
            </w:r>
          </w:p>
        </w:tc>
        <w:tc>
          <w:tcPr>
            <w:tcW w:type="dxa" w:w="2880"/>
          </w:tcPr>
          <w:p>
            <w:r>
              <w:t>Specs</w:t>
            </w:r>
          </w:p>
        </w:tc>
      </w:tr>
      <w:tr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Same LAN server or dedicated AI box</w:t>
            </w:r>
          </w:p>
        </w:tc>
        <w:tc>
          <w:tcPr>
            <w:tcW w:type="dxa" w:w="2880"/>
          </w:tcPr>
          <w:p>
            <w:r>
              <w:t>Separate from Django if using large models</w:t>
            </w:r>
          </w:p>
        </w:tc>
      </w:tr>
      <w:tr>
        <w:tc>
          <w:tcPr>
            <w:tcW w:type="dxa" w:w="2880"/>
          </w:tcPr>
          <w:p>
            <w:r>
              <w:t>Small model (qwen2.5:1.5b)</w:t>
            </w:r>
          </w:p>
        </w:tc>
        <w:tc>
          <w:tcPr>
            <w:tcW w:type="dxa" w:w="2880"/>
          </w:tcPr>
          <w:p>
            <w:r>
              <w:t>Pilot</w:t>
            </w:r>
          </w:p>
        </w:tc>
        <w:tc>
          <w:tcPr>
            <w:tcW w:type="dxa" w:w="2880"/>
          </w:tcPr>
          <w:p>
            <w:r>
              <w:t>8 GB RAM min, 16 GB recommended, 8 GB free disk</w:t>
            </w:r>
          </w:p>
        </w:tc>
      </w:tr>
      <w:tr>
        <w:tc>
          <w:tcPr>
            <w:tcW w:type="dxa" w:w="2880"/>
          </w:tcPr>
          <w:p>
            <w:r>
              <w:t>Larger model (llama3.1:8b)</w:t>
            </w:r>
          </w:p>
        </w:tc>
        <w:tc>
          <w:tcPr>
            <w:tcW w:type="dxa" w:w="2880"/>
          </w:tcPr>
          <w:p>
            <w:r>
              <w:t>Production-quality local</w:t>
            </w:r>
          </w:p>
        </w:tc>
        <w:tc>
          <w:tcPr>
            <w:tcW w:type="dxa" w:w="2880"/>
          </w:tcPr>
          <w:p>
            <w:r>
              <w:t>16 GB min, 32 GB recommended, 12 GB free disk</w:t>
            </w:r>
          </w:p>
        </w:tc>
      </w:tr>
      <w:tr>
        <w:tc>
          <w:tcPr>
            <w:tcW w:type="dxa" w:w="2880"/>
          </w:tcPr>
          <w:p>
            <w:r>
              <w:t>Without Ollama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AI_ALLOW_RULES_FALLBACK=1 — KB/rules answers, no live LLM</w:t>
            </w:r>
          </w:p>
        </w:tc>
      </w:tr>
    </w:tbl>
    <w:p>
      <w:r>
        <w:rPr>
          <w:b w:val="0"/>
        </w:rPr>
        <w:t>Important: AI runs on the server, not teacher laptops. OLLAMA_ENDPOINT=http://127.0.0.1:11434 or use docker-compose.ollama.yml sidecar.</w:t>
      </w:r>
    </w:p>
    <w:p>
      <w:pPr>
        <w:pStyle w:val="Heading2"/>
      </w:pPr>
      <w:r>
        <w:t>2.8 Object / Media Storage (Required for Durability)</w:t>
      </w:r>
    </w:p>
    <w:p>
      <w:pPr>
        <w:pStyle w:val="ListBullet"/>
      </w:pPr>
      <w:r>
        <w:t>Default: local filesystem (MEDIA_ROOT=media/) — back up media/ regularly</w:t>
      </w:r>
    </w:p>
    <w:p>
      <w:pPr>
        <w:pStyle w:val="ListBullet"/>
      </w:pPr>
      <w:r>
        <w:t>Recommended prod: MinIO (self-host, S3-compatible) on same or separate box</w:t>
      </w:r>
    </w:p>
    <w:p>
      <w:pPr>
        <w:pStyle w:val="ListBullet"/>
      </w:pPr>
      <w:r>
        <w:t>Alternative: Cloudflare R2 (10 GB free tier)</w:t>
      </w:r>
    </w:p>
    <w:p>
      <w:pPr>
        <w:pStyle w:val="ListBullet"/>
      </w:pPr>
      <w:r>
        <w:t>Configure: MEDIA_STORAGE_BACKEND=s3 + AWS_S3_ENDPOINT_URL</w:t>
      </w:r>
    </w:p>
    <w:p>
      <w:pPr>
        <w:pStyle w:val="Heading2"/>
      </w:pPr>
      <w:r>
        <w:t>2.9 Email (Required for Signup, Alerts, Password Reset)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Option</w:t>
            </w:r>
          </w:p>
        </w:tc>
        <w:tc>
          <w:tcPr>
            <w:tcW w:type="dxa" w:w="4320"/>
          </w:tcPr>
          <w:p>
            <w:r>
              <w:t>Home server notes</w:t>
            </w:r>
          </w:p>
        </w:tc>
      </w:tr>
      <w:tr>
        <w:tc>
          <w:tcPr>
            <w:tcW w:type="dxa" w:w="4320"/>
          </w:tcPr>
          <w:p>
            <w:r>
              <w:t>Brevo SMTP (free ~300/day)</w:t>
            </w:r>
          </w:p>
        </w:tc>
        <w:tc>
          <w:tcPr>
            <w:tcW w:type="dxa" w:w="4320"/>
          </w:tcPr>
          <w:p>
            <w:r>
              <w:t>Easiest — no port 25 required</w:t>
            </w:r>
          </w:p>
        </w:tc>
      </w:tr>
      <w:tr>
        <w:tc>
          <w:tcPr>
            <w:tcW w:type="dxa" w:w="4320"/>
          </w:tcPr>
          <w:p>
            <w:r>
              <w:t>Postal (self-host)</w:t>
            </w:r>
          </w:p>
        </w:tc>
        <w:tc>
          <w:tcPr>
            <w:tcW w:type="dxa" w:w="4320"/>
          </w:tcPr>
          <w:p>
            <w:r>
              <w:t>Needs host allowing outbound port 25 + SPF/DKIM/DMARC</w:t>
            </w:r>
          </w:p>
        </w:tc>
      </w:tr>
    </w:tbl>
    <w:p>
      <w:r>
        <w:rPr>
          <w:b w:val="0"/>
        </w:rPr>
        <w:t>Both web and worker services need EMAIL_HOST, EMAIL_HOST_USER, EMAIL_HOST_PASSWORD.</w:t>
      </w:r>
    </w:p>
    <w:p>
      <w:pPr>
        <w:pStyle w:val="Heading2"/>
      </w:pPr>
      <w:r>
        <w:t>2.10 Optional Services (Feature-Dependent)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Self-host option</w:t>
            </w:r>
          </w:p>
        </w:tc>
      </w:tr>
      <w:tr>
        <w:tc>
          <w:tcPr>
            <w:tcW w:type="dxa" w:w="2880"/>
          </w:tcPr>
          <w:p>
            <w:r>
              <w:t>Collabora</w:t>
            </w:r>
          </w:p>
        </w:tc>
        <w:tc>
          <w:tcPr>
            <w:tcW w:type="dxa" w:w="2880"/>
          </w:tcPr>
          <w:p>
            <w:r>
              <w:t>In-browser document editing</w:t>
            </w:r>
          </w:p>
        </w:tc>
        <w:tc>
          <w:tcPr>
            <w:tcW w:type="dxa" w:w="2880"/>
          </w:tcPr>
          <w:p>
            <w:r>
              <w:t>docker-compose.collabora.yml</w:t>
            </w:r>
          </w:p>
        </w:tc>
      </w:tr>
      <w:tr>
        <w:tc>
          <w:tcPr>
            <w:tcW w:type="dxa" w:w="2880"/>
          </w:tcPr>
          <w:p>
            <w:r>
              <w:t>Meilisearch / Typesense</w:t>
            </w:r>
          </w:p>
        </w:tc>
        <w:tc>
          <w:tcPr>
            <w:tcW w:type="dxa" w:w="2880"/>
          </w:tcPr>
          <w:p>
            <w:r>
              <w:t>Full-text search</w:t>
            </w:r>
          </w:p>
        </w:tc>
        <w:tc>
          <w:tcPr>
            <w:tcW w:type="dxa" w:w="2880"/>
          </w:tcPr>
          <w:p>
            <w:r>
              <w:t>docs/SOVEREIGN_STACK.md</w:t>
            </w:r>
          </w:p>
        </w:tc>
      </w:tr>
      <w:tr>
        <w:tc>
          <w:tcPr>
            <w:tcW w:type="dxa" w:w="2880"/>
          </w:tcPr>
          <w:p>
            <w:r>
              <w:t>OpenSearch</w:t>
            </w:r>
          </w:p>
        </w:tc>
        <w:tc>
          <w:tcPr>
            <w:tcW w:type="dxa" w:w="2880"/>
          </w:tcPr>
          <w:p>
            <w:r>
              <w:t>Log/search at scale</w:t>
            </w:r>
          </w:p>
        </w:tc>
        <w:tc>
          <w:tcPr>
            <w:tcW w:type="dxa" w:w="2880"/>
          </w:tcPr>
          <w:p>
            <w:r>
              <w:t>When OPENSEARCH_DSN set</w:t>
            </w:r>
          </w:p>
        </w:tc>
      </w:tr>
      <w:tr>
        <w:tc>
          <w:tcPr>
            <w:tcW w:type="dxa" w:w="2880"/>
          </w:tcPr>
          <w:p>
            <w:r>
              <w:t>Daphne / ASGI</w:t>
            </w:r>
          </w:p>
        </w:tc>
        <w:tc>
          <w:tcPr>
            <w:tcW w:type="dxa" w:w="2880"/>
          </w:tcPr>
          <w:p>
            <w:r>
              <w:t>WebSockets / SSE streaming</w:t>
            </w:r>
          </w:p>
        </w:tc>
        <w:tc>
          <w:tcPr>
            <w:tcW w:type="dxa" w:w="2880"/>
          </w:tcPr>
          <w:p>
            <w:r>
              <w:t>docs/SSE_DAPHNE_DEPLOYMENT.md</w:t>
            </w:r>
          </w:p>
        </w:tc>
      </w:tr>
      <w:tr>
        <w:tc>
          <w:tcPr>
            <w:tcW w:type="dxa" w:w="2880"/>
          </w:tcPr>
          <w:p>
            <w:r>
              <w:t>Prometheus</w:t>
            </w:r>
          </w:p>
        </w:tc>
        <w:tc>
          <w:tcPr>
            <w:tcW w:type="dxa" w:w="2880"/>
          </w:tcPr>
          <w:p>
            <w:r>
              <w:t>Metrics at /metrics/</w:t>
            </w:r>
          </w:p>
        </w:tc>
        <w:tc>
          <w:tcPr>
            <w:tcW w:type="dxa" w:w="2880"/>
          </w:tcPr>
          <w:p>
            <w:r>
              <w:t>OBSERVABILITY_METRICS_BACKEND=prometheus-client</w:t>
            </w:r>
          </w:p>
        </w:tc>
      </w:tr>
      <w:tr>
        <w:tc>
          <w:tcPr>
            <w:tcW w:type="dxa" w:w="2880"/>
          </w:tcPr>
          <w:p>
            <w:r>
              <w:t>GlitchTip / Sentry</w:t>
            </w:r>
          </w:p>
        </w:tc>
        <w:tc>
          <w:tcPr>
            <w:tcW w:type="dxa" w:w="2880"/>
          </w:tcPr>
          <w:p>
            <w:r>
              <w:t>Error tracking</w:t>
            </w:r>
          </w:p>
        </w:tc>
        <w:tc>
          <w:tcPr>
            <w:tcW w:type="dxa" w:w="2880"/>
          </w:tcPr>
          <w:p>
            <w:r>
              <w:t>Optional SENTRY_DSN</w:t>
            </w:r>
          </w:p>
        </w:tc>
      </w:tr>
      <w:tr>
        <w:tc>
          <w:tcPr>
            <w:tcW w:type="dxa" w:w="2880"/>
          </w:tcPr>
          <w:p>
            <w:r>
              <w:t>HashiCorp Vault</w:t>
            </w:r>
          </w:p>
        </w:tc>
        <w:tc>
          <w:tcPr>
            <w:tcW w:type="dxa" w:w="2880"/>
          </w:tcPr>
          <w:p>
            <w:r>
              <w:t>Secrets management</w:t>
            </w:r>
          </w:p>
        </w:tc>
        <w:tc>
          <w:tcPr>
            <w:tcW w:type="dxa" w:w="2880"/>
          </w:tcPr>
          <w:p>
            <w:r>
              <w:t>Optional; Fernet env keys work without it</w:t>
            </w:r>
          </w:p>
        </w:tc>
      </w:tr>
    </w:tbl>
    <w:p>
      <w:pPr>
        <w:pStyle w:val="Heading1"/>
      </w:pPr>
      <w:r>
        <w:t>3. Recommended Home-Server Layouts</w:t>
      </w:r>
    </w:p>
    <w:p>
      <w:pPr>
        <w:pStyle w:val="Heading2"/>
      </w:pPr>
      <w:r>
        <w:t>3.1 Option A — Single All-in-One Box (Simplest)</w:t>
      </w:r>
    </w:p>
    <w:p>
      <w:r>
        <w:rPr>
          <w:b w:val="0"/>
        </w:rPr>
        <w:t>One machine runs: Web + Worker + Beat + PostgreSQL + Valkey + Ollama (optional) + MinIO (optional) + Reverse proxy.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Schools / users</w:t>
            </w:r>
          </w:p>
        </w:tc>
        <w:tc>
          <w:tcPr>
            <w:tcW w:type="dxa" w:w="2160"/>
          </w:tcPr>
          <w:p>
            <w:r>
              <w:t>RAM</w:t>
            </w:r>
          </w:p>
        </w:tc>
        <w:tc>
          <w:tcPr>
            <w:tcW w:type="dxa" w:w="2160"/>
          </w:tcPr>
          <w:p>
            <w:r>
              <w:t>CPU</w:t>
            </w:r>
          </w:p>
        </w:tc>
        <w:tc>
          <w:tcPr>
            <w:tcW w:type="dxa" w:w="2160"/>
          </w:tcPr>
          <w:p>
            <w:r>
              <w:t>Storage</w:t>
            </w:r>
          </w:p>
        </w:tc>
      </w:tr>
      <w:tr>
        <w:tc>
          <w:tcPr>
            <w:tcW w:type="dxa" w:w="2160"/>
          </w:tcPr>
          <w:p>
            <w:r>
              <w:t>Lab / 1 school, no AI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4 cores</w:t>
            </w:r>
          </w:p>
        </w:tc>
        <w:tc>
          <w:tcPr>
            <w:tcW w:type="dxa" w:w="2160"/>
          </w:tcPr>
          <w:p>
            <w:r>
              <w:t>256 GB SSD</w:t>
            </w:r>
          </w:p>
        </w:tc>
      </w:tr>
      <w:tr>
        <w:tc>
          <w:tcPr>
            <w:tcW w:type="dxa" w:w="2160"/>
          </w:tcPr>
          <w:p>
            <w:r>
              <w:t>1–5 schools + small AI</w:t>
            </w:r>
          </w:p>
        </w:tc>
        <w:tc>
          <w:tcPr>
            <w:tcW w:type="dxa" w:w="2160"/>
          </w:tcPr>
          <w:p>
            <w:r>
              <w:t>16 GB</w:t>
            </w:r>
          </w:p>
        </w:tc>
        <w:tc>
          <w:tcPr>
            <w:tcW w:type="dxa" w:w="2160"/>
          </w:tcPr>
          <w:p>
            <w:r>
              <w:t>6–8 cores</w:t>
            </w:r>
          </w:p>
        </w:tc>
        <w:tc>
          <w:tcPr>
            <w:tcW w:type="dxa" w:w="2160"/>
          </w:tcPr>
          <w:p>
            <w:r>
              <w:t>512 GB SSD</w:t>
            </w:r>
          </w:p>
        </w:tc>
      </w:tr>
      <w:tr>
        <w:tc>
          <w:tcPr>
            <w:tcW w:type="dxa" w:w="2160"/>
          </w:tcPr>
          <w:p>
            <w:r>
              <w:t>5+ schools + local AI</w:t>
            </w:r>
          </w:p>
        </w:tc>
        <w:tc>
          <w:tcPr>
            <w:tcW w:type="dxa" w:w="2160"/>
          </w:tcPr>
          <w:p>
            <w:r>
              <w:t>32 GB+</w:t>
            </w:r>
          </w:p>
        </w:tc>
        <w:tc>
          <w:tcPr>
            <w:tcW w:type="dxa" w:w="2160"/>
          </w:tcPr>
          <w:p>
            <w:r>
              <w:t>8+ cores</w:t>
            </w:r>
          </w:p>
        </w:tc>
        <w:tc>
          <w:tcPr>
            <w:tcW w:type="dxa" w:w="2160"/>
          </w:tcPr>
          <w:p>
            <w:r>
              <w:t>1 TB NVMe</w:t>
            </w:r>
          </w:p>
        </w:tc>
      </w:tr>
    </w:tbl>
    <w:p>
      <w:r>
        <w:rPr>
          <w:b/>
        </w:rPr>
        <w:t>Quick start commands:</w:t>
      </w:r>
    </w:p>
    <w:p>
      <w:pPr>
        <w:pStyle w:val="ListBullet"/>
      </w:pPr>
      <w:r>
        <w:t>cp deploy/selfhost/.env.example deploy/selfhost/.env</w:t>
      </w:r>
    </w:p>
    <w:p>
      <w:pPr>
        <w:pStyle w:val="ListBullet"/>
      </w:pPr>
      <w:r>
        <w:t>Edit secrets and domain settings in .env</w:t>
      </w:r>
    </w:p>
    <w:p>
      <w:pPr>
        <w:pStyle w:val="ListBullet"/>
      </w:pPr>
      <w:r>
        <w:t>docker compose -f deploy/selfhost/docker-compose.yml up -d --build</w:t>
      </w:r>
    </w:p>
    <w:p>
      <w:pPr>
        <w:pStyle w:val="ListBullet"/>
      </w:pPr>
      <w:r>
        <w:t>Optional AI: docker compose -f docker-compose.ollama.yml up -d</w:t>
      </w:r>
    </w:p>
    <w:p>
      <w:r>
        <w:rPr>
          <w:b w:val="0"/>
        </w:rPr>
        <w:t>Reference docs: docs/SELF_HOST_MIGRATION.md, deploy/selfhost/docker-compose.yml</w:t>
      </w:r>
    </w:p>
    <w:p>
      <w:pPr>
        <w:pStyle w:val="Heading2"/>
      </w:pPr>
      <w:r>
        <w:t>3.2 Option B — Split Across 2–3 Home Servers (Healthier)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Specs</w:t>
            </w:r>
          </w:p>
        </w:tc>
      </w:tr>
      <w:tr>
        <w:tc>
          <w:tcPr>
            <w:tcW w:type="dxa" w:w="2880"/>
          </w:tcPr>
          <w:p>
            <w:r>
              <w:t>Server 1 — App</w:t>
            </w:r>
          </w:p>
        </w:tc>
        <w:tc>
          <w:tcPr>
            <w:tcW w:type="dxa" w:w="2880"/>
          </w:tcPr>
          <w:p>
            <w:r>
              <w:t>Web, Celery worker, beat, reverse proxy, MinIO (optional)</w:t>
            </w:r>
          </w:p>
        </w:tc>
        <w:tc>
          <w:tcPr>
            <w:tcW w:type="dxa" w:w="2880"/>
          </w:tcPr>
          <w:p>
            <w:r>
              <w:t>8–16 GB RAM, 4–8 cores, 256 GB SSD</w:t>
            </w:r>
          </w:p>
        </w:tc>
      </w:tr>
      <w:tr>
        <w:tc>
          <w:tcPr>
            <w:tcW w:type="dxa" w:w="2880"/>
          </w:tcPr>
          <w:p>
            <w:r>
              <w:t>Server 2 — Data</w:t>
            </w:r>
          </w:p>
        </w:tc>
        <w:tc>
          <w:tcPr>
            <w:tcW w:type="dxa" w:w="2880"/>
          </w:tcPr>
          <w:p>
            <w:r>
              <w:t>PostgreSQL 16 (+ pgvector), nightly backups</w:t>
            </w:r>
          </w:p>
        </w:tc>
        <w:tc>
          <w:tcPr>
            <w:tcW w:type="dxa" w:w="2880"/>
          </w:tcPr>
          <w:p>
            <w:r>
              <w:t>8–16 GB RAM, 4 cores, 500 GB–1 TB SSD/NVMe</w:t>
            </w:r>
          </w:p>
        </w:tc>
      </w:tr>
      <w:tr>
        <w:tc>
          <w:tcPr>
            <w:tcW w:type="dxa" w:w="2880"/>
          </w:tcPr>
          <w:p>
            <w:r>
              <w:t>Server 3 — AI (optional)</w:t>
            </w:r>
          </w:p>
        </w:tc>
        <w:tc>
          <w:tcPr>
            <w:tcW w:type="dxa" w:w="2880"/>
          </w:tcPr>
          <w:p>
            <w:r>
              <w:t>Ollama only</w:t>
            </w:r>
          </w:p>
        </w:tc>
        <w:tc>
          <w:tcPr>
            <w:tcW w:type="dxa" w:w="2880"/>
          </w:tcPr>
          <w:p>
            <w:r>
              <w:t>16–32 GB RAM, GPU optional, 256 GB SSD</w:t>
            </w:r>
          </w:p>
        </w:tc>
      </w:tr>
    </w:tbl>
    <w:p>
      <w:r>
        <w:rPr>
          <w:b w:val="0"/>
        </w:rPr>
        <w:t>Point DATABASE_URL and REDIS_URL at Server 2 / Valkey on DB or app server.</w:t>
      </w:r>
    </w:p>
    <w:p>
      <w:pPr>
        <w:pStyle w:val="Heading1"/>
      </w:pPr>
      <w:r>
        <w:t>4. External Dependencies (Cannot Fully Self-Host)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Need</w:t>
            </w:r>
          </w:p>
        </w:tc>
        <w:tc>
          <w:tcPr>
            <w:tcW w:type="dxa" w:w="2880"/>
          </w:tcPr>
          <w:p>
            <w:r>
              <w:t>Why</w:t>
            </w:r>
          </w:p>
        </w:tc>
        <w:tc>
          <w:tcPr>
            <w:tcW w:type="dxa" w:w="2880"/>
          </w:tcPr>
          <w:p>
            <w:r>
              <w:t>Typical approach</w:t>
            </w:r>
          </w:p>
        </w:tc>
      </w:tr>
      <w:tr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Carrier termination</w:t>
            </w:r>
          </w:p>
        </w:tc>
        <w:tc>
          <w:tcPr>
            <w:tcW w:type="dxa" w:w="2880"/>
          </w:tcPr>
          <w:p>
            <w:r>
              <w:t>AfricasTalking / Twilio (pay per message)</w:t>
            </w:r>
          </w:p>
        </w:tc>
      </w:tr>
      <w:tr>
        <w:tc>
          <w:tcPr>
            <w:tcW w:type="dxa" w:w="2880"/>
          </w:tcPr>
          <w:p>
            <w:r>
              <w:t>Card payments</w:t>
            </w:r>
          </w:p>
        </w:tc>
        <w:tc>
          <w:tcPr>
            <w:tcW w:type="dxa" w:w="2880"/>
          </w:tcPr>
          <w:p>
            <w:r>
              <w:t>PCI / payment gateways</w:t>
            </w:r>
          </w:p>
        </w:tc>
        <w:tc>
          <w:tcPr>
            <w:tcW w:type="dxa" w:w="2880"/>
          </w:tcPr>
          <w:p>
            <w:r>
              <w:t>Stripe / Paystack (per-transaction fees)</w:t>
            </w:r>
          </w:p>
        </w:tc>
      </w:tr>
      <w:tr>
        <w:tc>
          <w:tcPr>
            <w:tcW w:type="dxa" w:w="2880"/>
          </w:tcPr>
          <w:p>
            <w:r>
              <w:t>Domain + DNS</w:t>
            </w:r>
          </w:p>
        </w:tc>
        <w:tc>
          <w:tcPr>
            <w:tcW w:type="dxa" w:w="2880"/>
          </w:tcPr>
          <w:p>
            <w:r>
              <w:t>Registrar requirement</w:t>
            </w:r>
          </w:p>
        </w:tc>
        <w:tc>
          <w:tcPr>
            <w:tcW w:type="dxa" w:w="2880"/>
          </w:tcPr>
          <w:p>
            <w:r>
              <w:t>~$10–15/year</w:t>
            </w:r>
          </w:p>
        </w:tc>
      </w:tr>
      <w:tr>
        <w:tc>
          <w:tcPr>
            <w:tcW w:type="dxa" w:w="2880"/>
          </w:tcPr>
          <w:p>
            <w:r>
              <w:t>Outbound email at scale</w:t>
            </w:r>
          </w:p>
        </w:tc>
        <w:tc>
          <w:tcPr>
            <w:tcW w:type="dxa" w:w="2880"/>
          </w:tcPr>
          <w:p>
            <w:r>
              <w:t>Port 25 blocked on most home ISPs</w:t>
            </w:r>
          </w:p>
        </w:tc>
        <w:tc>
          <w:tcPr>
            <w:tcW w:type="dxa" w:w="2880"/>
          </w:tcPr>
          <w:p>
            <w:r>
              <w:t>Brevo SMTP or relay VPS (~€4/mo)</w:t>
            </w:r>
          </w:p>
        </w:tc>
      </w:tr>
    </w:tbl>
    <w:p>
      <w:r>
        <w:rPr>
          <w:b w:val="0"/>
        </w:rPr>
        <w:t>AI, DB, cache, queue, and core app can stay 100% on your hardware.</w:t>
      </w:r>
    </w:p>
    <w:p>
      <w:pPr>
        <w:pStyle w:val="Heading1"/>
      </w:pPr>
      <w:r>
        <w:t>5. Minimum vs Recommended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Tier</w:t>
            </w:r>
          </w:p>
        </w:tc>
        <w:tc>
          <w:tcPr>
            <w:tcW w:type="dxa" w:w="2160"/>
          </w:tcPr>
          <w:p>
            <w:r>
              <w:t>Servers</w:t>
            </w:r>
          </w:p>
        </w:tc>
        <w:tc>
          <w:tcPr>
            <w:tcW w:type="dxa" w:w="2160"/>
          </w:tcPr>
          <w:p>
            <w:r>
              <w:t>RAM total</w:t>
            </w:r>
          </w:p>
        </w:tc>
        <w:tc>
          <w:tcPr>
            <w:tcW w:type="dxa" w:w="2160"/>
          </w:tcPr>
          <w:p>
            <w:r>
              <w:t>What you get</w:t>
            </w:r>
          </w:p>
        </w:tc>
      </w:tr>
      <w:tr>
        <w:tc>
          <w:tcPr>
            <w:tcW w:type="dxa" w:w="2160"/>
          </w:tcPr>
          <w:p>
            <w:r>
              <w:t>Minimum viable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8 GB</w:t>
            </w:r>
          </w:p>
        </w:tc>
        <w:tc>
          <w:tcPr>
            <w:tcW w:type="dxa" w:w="2160"/>
          </w:tcPr>
          <w:p>
            <w:r>
              <w:t>Web + Postgres + Valkey + worker + beat; rules-only AI; Brevo email</w:t>
            </w:r>
          </w:p>
        </w:tc>
      </w:tr>
      <w:tr>
        <w:tc>
          <w:tcPr>
            <w:tcW w:type="dxa" w:w="2160"/>
          </w:tcPr>
          <w:p>
            <w:r>
              <w:t>Recommended home prod</w:t>
            </w:r>
          </w:p>
        </w:tc>
        <w:tc>
          <w:tcPr>
            <w:tcW w:type="dxa" w:w="2160"/>
          </w:tcPr>
          <w:p>
            <w:r>
              <w:t>1–2</w:t>
            </w:r>
          </w:p>
        </w:tc>
        <w:tc>
          <w:tcPr>
            <w:tcW w:type="dxa" w:w="2160"/>
          </w:tcPr>
          <w:p>
            <w:r>
              <w:t>16–32 GB</w:t>
            </w:r>
          </w:p>
        </w:tc>
        <w:tc>
          <w:tcPr>
            <w:tcW w:type="dxa" w:w="2160"/>
          </w:tcPr>
          <w:p>
            <w:r>
              <w:t>Full async stack, local Ollama (small model), MinIO media, backups</w:t>
            </w:r>
          </w:p>
        </w:tc>
      </w:tr>
      <w:tr>
        <w:tc>
          <w:tcPr>
            <w:tcW w:type="dxa" w:w="2160"/>
          </w:tcPr>
          <w:p>
            <w:r>
              <w:t>Comfortable multi-school</w:t>
            </w:r>
          </w:p>
        </w:tc>
        <w:tc>
          <w:tcPr>
            <w:tcW w:type="dxa" w:w="2160"/>
          </w:tcPr>
          <w:p>
            <w:r>
              <w:t>2–3</w:t>
            </w:r>
          </w:p>
        </w:tc>
        <w:tc>
          <w:tcPr>
            <w:tcW w:type="dxa" w:w="2160"/>
          </w:tcPr>
          <w:p>
            <w:r>
              <w:t>32–64 GB</w:t>
            </w:r>
          </w:p>
        </w:tc>
        <w:tc>
          <w:tcPr>
            <w:tcW w:type="dxa" w:w="2160"/>
          </w:tcPr>
          <w:p>
            <w:r>
              <w:t>Split DB + dedicated AI box, larger models, Collabora optional</w:t>
            </w:r>
          </w:p>
        </w:tc>
      </w:tr>
    </w:tbl>
    <w:p>
      <w:pPr>
        <w:pStyle w:val="Heading1"/>
      </w:pPr>
      <w:r>
        <w:t>6. First-Time Setup Checklist</w:t>
      </w:r>
    </w:p>
    <w:p>
      <w:pPr>
        <w:pStyle w:val="ListNumber"/>
      </w:pPr>
      <w:r>
        <w:t>1. Linux host (Ubuntu 22.04/24.04 or Debian) with Docker + Compose</w:t>
      </w:r>
    </w:p>
    <w:p>
      <w:pPr>
        <w:pStyle w:val="ListNumber"/>
      </w:pPr>
      <w:r>
        <w:t>2. Copy deploy/selfhost/.env.example → .env; set SECRET_KEY, POSTGRES_PASSWORD, domains</w:t>
      </w:r>
    </w:p>
    <w:p>
      <w:pPr>
        <w:pStyle w:val="ListNumber"/>
      </w:pPr>
      <w:r>
        <w:t>3. docker compose -f deploy/selfhost/docker-compose.yml up -d --build</w:t>
      </w:r>
    </w:p>
    <w:p>
      <w:pPr>
        <w:pStyle w:val="ListNumber"/>
      </w:pPr>
      <w:r>
        <w:t>4. Reverse proxy + Let's Encrypt for apex + *.yourdomain.com</w:t>
      </w:r>
    </w:p>
    <w:p>
      <w:pPr>
        <w:pStyle w:val="ListNumber"/>
      </w:pPr>
      <w:r>
        <w:t>5. Migrations run automatically on first boot via entrypoint.web.sh</w:t>
      </w:r>
    </w:p>
    <w:p>
      <w:pPr>
        <w:pStyle w:val="ListNumber"/>
      </w:pPr>
      <w:r>
        <w:t>6. Seed admin: docker compose ... exec web python manage.py ensure_superuser</w:t>
      </w:r>
    </w:p>
    <w:p>
      <w:pPr>
        <w:pStyle w:val="ListNumber"/>
      </w:pPr>
      <w:r>
        <w:t>7. Configure SMTP on both web and worker services</w:t>
      </w:r>
    </w:p>
    <w:p>
      <w:pPr>
        <w:pStyle w:val="ListNumber"/>
      </w:pPr>
      <w:r>
        <w:t>8. Optional: Ollama + RMC_DEPLOYMENT_PROFILE=edge</w:t>
      </w:r>
    </w:p>
    <w:p>
      <w:pPr>
        <w:pStyle w:val="ListNumber"/>
      </w:pPr>
      <w:r>
        <w:t>9. Schedule Postgres + media backups</w:t>
      </w:r>
    </w:p>
    <w:p>
      <w:pPr>
        <w:pStyle w:val="ListNumber"/>
      </w:pPr>
      <w:r>
        <w:t>10. Verify: GET https://yourdomain.com/health/ → database, redis, celery broker configured</w:t>
      </w:r>
    </w:p>
    <w:p>
      <w:pPr>
        <w:pStyle w:val="Heading1"/>
      </w:pPr>
      <w:r>
        <w:t>7. Deployment Profiles (AI)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Typical host</w:t>
            </w:r>
          </w:p>
        </w:tc>
        <w:tc>
          <w:tcPr>
            <w:tcW w:type="dxa" w:w="2880"/>
          </w:tcPr>
          <w:p>
            <w:r>
              <w:t>AI behavior</w:t>
            </w:r>
          </w:p>
        </w:tc>
      </w:tr>
      <w:tr>
        <w:tc>
          <w:tcPr>
            <w:tcW w:type="dxa" w:w="2880"/>
          </w:tcPr>
          <w:p>
            <w:r>
              <w:t>online (default)</w:t>
            </w:r>
          </w:p>
        </w:tc>
        <w:tc>
          <w:tcPr>
            <w:tcW w:type="dxa" w:w="2880"/>
          </w:tcPr>
          <w:p>
            <w:r>
              <w:t>Cloud SaaS</w:t>
            </w:r>
          </w:p>
        </w:tc>
        <w:tc>
          <w:tcPr>
            <w:tcW w:type="dxa" w:w="2880"/>
          </w:tcPr>
          <w:p>
            <w:r>
              <w:t>LiteLLM / cloud API → Ollama → rules fallback</w:t>
            </w:r>
          </w:p>
        </w:tc>
      </w:tr>
      <w:tr>
        <w:tc>
          <w:tcPr>
            <w:tcW w:type="dxa" w:w="2880"/>
          </w:tcPr>
          <w:p>
            <w:r>
              <w:t>edge</w:t>
            </w:r>
          </w:p>
        </w:tc>
        <w:tc>
          <w:tcPr>
            <w:tcW w:type="dxa" w:w="2880"/>
          </w:tcPr>
          <w:p>
            <w:r>
              <w:t>School LAN hub</w:t>
            </w:r>
          </w:p>
        </w:tc>
        <w:tc>
          <w:tcPr>
            <w:tcW w:type="dxa" w:w="2880"/>
          </w:tcPr>
          <w:p>
            <w:r>
              <w:t>Ollama → rules fallback</w:t>
            </w:r>
          </w:p>
        </w:tc>
      </w:tr>
      <w:tr>
        <w:tc>
          <w:tcPr>
            <w:tcW w:type="dxa" w:w="2880"/>
          </w:tcPr>
          <w:p>
            <w:r>
              <w:t>hybrid</w:t>
            </w:r>
          </w:p>
        </w:tc>
        <w:tc>
          <w:tcPr>
            <w:tcW w:type="dxa" w:w="2880"/>
          </w:tcPr>
          <w:p>
            <w:r>
              <w:t>Cloud + optional hub</w:t>
            </w:r>
          </w:p>
        </w:tc>
        <w:tc>
          <w:tcPr>
            <w:tcW w:type="dxa" w:w="2880"/>
          </w:tcPr>
          <w:p>
            <w:r>
              <w:t>Cloud AI on Render; hub Ollama when served from hub</w:t>
            </w:r>
          </w:p>
        </w:tc>
      </w:tr>
    </w:tbl>
    <w:p>
      <w:r>
        <w:rPr>
          <w:b w:val="0"/>
        </w:rPr>
        <w:t>See docs/AI_DEPLOYMENT_POSTURE.md and docs/LOCAL_HUB_MODE.md for full details.</w:t>
      </w:r>
    </w:p>
    <w:p>
      <w:pPr>
        <w:pStyle w:val="Heading1"/>
      </w:pPr>
      <w:r>
        <w:t>8. Cost-Aware Adoption Stages</w:t>
      </w:r>
    </w:p>
    <w:p>
      <w:r>
        <w:rPr>
          <w:b w:val="0"/>
        </w:rPr>
        <w:t>From docs/PRODUCTION_INFRA_FOUNDATION.md — adopt in stages:</w:t>
      </w:r>
    </w:p>
    <w:p>
      <w:pPr>
        <w:pStyle w:val="ListBullet"/>
      </w:pPr>
      <w:r>
        <w:t>Tier 1: Upgrade Postgres first (biggest single win for performance)</w:t>
      </w:r>
    </w:p>
    <w:p>
      <w:pPr>
        <w:pStyle w:val="ListBullet"/>
      </w:pPr>
      <w:r>
        <w:t>Tier 2: Add Valkey for cache + sessions (REDIS_URL only — no CELERY_BROKER_URL yet)</w:t>
      </w:r>
    </w:p>
    <w:p>
      <w:pPr>
        <w:pStyle w:val="ListBullet"/>
      </w:pPr>
      <w:r>
        <w:t>Tier 3: Add Celery worker + set CELERY_BROKER_URL (complete async fix)</w:t>
      </w:r>
    </w:p>
    <w:p>
      <w:pPr>
        <w:pStyle w:val="ListBullet"/>
      </w:pPr>
      <w:r>
        <w:t>Rule: Only set CELERY_BROKER_URL when a worker is actually running</w:t>
      </w:r>
    </w:p>
    <w:p>
      <w:pPr>
        <w:pStyle w:val="Heading1"/>
      </w:pPr>
      <w:r>
        <w:t>9. Key Repository References</w:t>
      </w:r>
    </w:p>
    <w:p>
      <w:pPr>
        <w:pStyle w:val="ListBullet"/>
      </w:pPr>
      <w:r>
        <w:t>deploy/selfhost/docker-compose.yml — full self-host stack</w:t>
      </w:r>
    </w:p>
    <w:p>
      <w:pPr>
        <w:pStyle w:val="ListBullet"/>
      </w:pPr>
      <w:r>
        <w:t>deploy/selfhost/.env.example — environment template</w:t>
      </w:r>
    </w:p>
    <w:p>
      <w:pPr>
        <w:pStyle w:val="ListBullet"/>
      </w:pPr>
      <w:r>
        <w:t>docs/SELF_HOST_MIGRATION.md — Render → self-host migration</w:t>
      </w:r>
    </w:p>
    <w:p>
      <w:pPr>
        <w:pStyle w:val="ListBullet"/>
      </w:pPr>
      <w:r>
        <w:t>docs/SELF_HOSTING_AND_EXTERNAL_DEPENDENCIES_BACKLOG.md — FOSS vs paid deps</w:t>
      </w:r>
    </w:p>
    <w:p>
      <w:pPr>
        <w:pStyle w:val="ListBullet"/>
      </w:pPr>
      <w:r>
        <w:t>docs/PRODUCTION_INFRA_FOUNDATION.md — Postgres + Valkey + Celery rationale</w:t>
      </w:r>
    </w:p>
    <w:p>
      <w:pPr>
        <w:pStyle w:val="ListBullet"/>
      </w:pPr>
      <w:r>
        <w:t>docs/DEPLOYMENT_FULL.md — production deploy reference</w:t>
      </w:r>
    </w:p>
    <w:p>
      <w:pPr>
        <w:pStyle w:val="ListBullet"/>
      </w:pPr>
      <w:r>
        <w:t>docs/OLLAMA_OPERATIONS_AND_UPDATES.md — local AI setup</w:t>
      </w:r>
    </w:p>
    <w:p>
      <w:pPr>
        <w:pStyle w:val="ListBullet"/>
      </w:pPr>
      <w:r>
        <w:t>docs/SOVEREIGN_STACK.md — open-source technology choices</w:t>
      </w:r>
    </w:p>
    <w:p>
      <w:pPr>
        <w:pStyle w:val="ListBullet"/>
      </w:pPr>
      <w:r>
        <w:t>render.yaml — production topology reference (Render SaaS)</w:t>
      </w:r>
    </w:p>
    <w:p>
      <w:pPr>
        <w:pStyle w:val="Heading1"/>
      </w:pPr>
      <w:r>
        <w:t>10. Important Caveat</w:t>
      </w:r>
    </w:p>
    <w:p>
      <w:r>
        <w:rPr>
          <w:b w:val="0"/>
        </w:rPr>
        <w:t>docs/SELF_HOST_MIGRATION.md marks the self-host compose stack as scaffold / not yet proven against full production data. Safe for home lab and staging; test with a copy of production data before cutover.</w:t>
      </w:r>
    </w:p>
    <w:p/>
    <w:p>
      <w:pPr>
        <w:jc w:val="center"/>
      </w:pPr>
      <w:r>
        <w:rPr>
          <w:i/>
          <w:sz w:val="18"/>
        </w:rPr>
        <w:t>RunMyCampus — school-management-system repository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