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eastAsia="Calibri"/>
          <w:b/>
          <w:color w:val="0B2545"/>
          <w:sz w:val="38"/>
        </w:rPr>
        <w:t>YIMING ZHU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F4D78"/>
          <w:sz w:val="21"/>
        </w:rPr>
        <w:t>Business Systems Analyst / ERP-CRM Developer / Life Sciences Software Implementation</w:t>
      </w:r>
    </w:p>
    <w:p>
      <w:pPr>
        <w:spacing w:after="80"/>
        <w:jc w:val="center"/>
        <w:pBdr>
          <w:bottom w:val="single" w:sz="8" w:space="1" w:color="2E74B5"/>
        </w:pBdr>
      </w:pPr>
      <w:r>
        <w:rPr>
          <w:rFonts w:ascii="Calibri" w:hAnsi="Calibri" w:eastAsia="Calibri"/>
          <w:b w:val="0"/>
          <w:color w:val="333333"/>
          <w:sz w:val="18"/>
        </w:rPr>
        <w:t>Langley, BC | (431) 887-1218 | yiming168@gmail.com | https://yimingzhu.netlify.app | Canadian citizen; TN-eligible for qualifying U.S. roles</w:t>
      </w:r>
    </w:p>
    <w:p>
      <w:pPr>
        <w:pStyle w:val="Heading1"/>
        <w:keepNext/>
      </w:pPr>
      <w:r>
        <w:t>SUMMARY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sz w:val="20"/>
        </w:rPr>
        <w:t>Business systems analyst and full-stack developer with a rare combination of microbiology, food science, probiotic ingredient operations, and hands-on software development. Founded and operated Wuxi Baifude Biotech, maintaining trusted ingredient customer relationships over many years, then retrained in Computer Systems - AI and Machine Learning at BCIT with distinction. Strong fit for ERP/CRM, LIMS, implementation, configuration, and internal-tools roles where domain knowledge and practical systems thinking matter as much as coding.</w:t>
      </w:r>
    </w:p>
    <w:p>
      <w:pPr>
        <w:pStyle w:val="Heading1"/>
        <w:keepNext/>
      </w:pPr>
      <w:r>
        <w:t>TARGET ROLES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sz w:val="20"/>
        </w:rPr>
        <w:t>Business Systems Analyst | ERP/CRM Analyst | Implementation Specialist | LIMS / Scientific Application Analyst | Full-Stack Developer for internal business tools</w:t>
      </w:r>
    </w:p>
    <w:p>
      <w:pPr>
        <w:pStyle w:val="Heading1"/>
        <w:keepNext/>
      </w:pPr>
      <w:r>
        <w:t>CORE SKILLS</w:t>
      </w:r>
    </w:p>
    <w:p>
      <w:pPr>
        <w:spacing w:after="80" w:line="264" w:lineRule="auto"/>
      </w:pPr>
      <w:r>
        <w:rPr>
          <w:rFonts w:ascii="Calibri" w:hAnsi="Calibri" w:eastAsia="Calibri"/>
          <w:b/>
          <w:color w:val="0B2545"/>
          <w:sz w:val="20"/>
        </w:rPr>
        <w:t>Systems:</w:t>
      </w:r>
      <w:r>
        <w:rPr>
          <w:rFonts w:ascii="Calibri" w:hAnsi="Calibri" w:eastAsia="Calibri"/>
          <w:b w:val="0"/>
          <w:sz w:val="20"/>
        </w:rPr>
        <w:t xml:space="preserve"> ERP/CRM workflows, sales lifecycle, shipment tracking, contract management, financial tracking, implementation support</w:t>
      </w:r>
    </w:p>
    <w:p>
      <w:pPr>
        <w:spacing w:after="80" w:line="264" w:lineRule="auto"/>
      </w:pPr>
      <w:r>
        <w:rPr>
          <w:rFonts w:ascii="Calibri" w:hAnsi="Calibri" w:eastAsia="Calibri"/>
          <w:b/>
          <w:color w:val="0B2545"/>
          <w:sz w:val="20"/>
        </w:rPr>
        <w:t>Technology:</w:t>
      </w:r>
      <w:r>
        <w:rPr>
          <w:rFonts w:ascii="Calibri" w:hAnsi="Calibri" w:eastAsia="Calibri"/>
          <w:b w:val="0"/>
          <w:sz w:val="20"/>
        </w:rPr>
        <w:t xml:space="preserve"> Python, Flask, SQLAlchemy, MySQL, JavaScript, TypeScript, React, React Native, Angular, Node.js, REST APIs</w:t>
      </w:r>
    </w:p>
    <w:p>
      <w:pPr>
        <w:spacing w:after="80" w:line="264" w:lineRule="auto"/>
      </w:pPr>
      <w:r>
        <w:rPr>
          <w:rFonts w:ascii="Calibri" w:hAnsi="Calibri" w:eastAsia="Calibri"/>
          <w:b/>
          <w:color w:val="0B2545"/>
          <w:sz w:val="20"/>
        </w:rPr>
        <w:t>Data / AI:</w:t>
      </w:r>
      <w:r>
        <w:rPr>
          <w:rFonts w:ascii="Calibri" w:hAnsi="Calibri" w:eastAsia="Calibri"/>
          <w:b w:val="0"/>
          <w:sz w:val="20"/>
        </w:rPr>
        <w:t xml:space="preserve"> SQL, pandas, NumPy, scikit-learn, logistic regression, PCA, data preprocessing, model evaluation</w:t>
      </w:r>
    </w:p>
    <w:p>
      <w:pPr>
        <w:spacing w:after="80" w:line="264" w:lineRule="auto"/>
      </w:pPr>
      <w:r>
        <w:rPr>
          <w:rFonts w:ascii="Calibri" w:hAnsi="Calibri" w:eastAsia="Calibri"/>
          <w:b/>
          <w:color w:val="0B2545"/>
          <w:sz w:val="20"/>
        </w:rPr>
        <w:t>Domain:</w:t>
      </w:r>
      <w:r>
        <w:rPr>
          <w:rFonts w:ascii="Calibri" w:hAnsi="Calibri" w:eastAsia="Calibri"/>
          <w:b w:val="0"/>
          <w:sz w:val="20"/>
        </w:rPr>
        <w:t xml:space="preserve"> Microbiology, food science, probiotic ingredients, biotech manufacturing operations, lab data collection, customer account context</w:t>
      </w:r>
    </w:p>
    <w:p>
      <w:pPr>
        <w:pStyle w:val="Heading1"/>
        <w:keepNext/>
      </w:pPr>
      <w:r>
        <w:t>SELECTED SYSTEMS AND SOFTWARE PROJECTS</w:t>
      </w:r>
    </w:p>
    <w:p>
      <w:pPr>
        <w:keepNext/>
      </w:pPr>
      <w:r>
        <w:rPr>
          <w:rFonts w:ascii="Calibri" w:hAnsi="Calibri" w:eastAsia="Calibri"/>
          <w:b/>
          <w:color w:val="0B2545"/>
          <w:sz w:val="21"/>
        </w:rPr>
        <w:t>Baifude Biotech ERP/CRM System</w:t>
      </w:r>
      <w:r>
        <w:rPr>
          <w:rFonts w:ascii="Calibri" w:hAnsi="Calibri" w:eastAsia="Calibri"/>
          <w:b w:val="0"/>
          <w:color w:val="555555"/>
          <w:sz w:val="20"/>
        </w:rPr>
        <w:t xml:space="preserve">    Founder-Developer | Python, Flask, SQLAlchemy, MySQL | Dec 2025 - Present</w:t>
      </w:r>
    </w:p>
    <w:p>
      <w:pPr>
        <w:pStyle w:val="ListBullet"/>
        <w:spacing w:after="60" w:line="264" w:lineRule="auto"/>
        <w:ind w:left="403" w:hanging="202"/>
      </w:pPr>
      <w:r>
        <w:t>Built a working ERP/CRM system for a biotech ingredient business, translating real sales, shipment, contract, and payment workflows into software features.</w:t>
      </w:r>
    </w:p>
    <w:p>
      <w:pPr>
        <w:pStyle w:val="ListBullet"/>
        <w:spacing w:after="60" w:line="264" w:lineRule="auto"/>
        <w:ind w:left="403" w:hanging="202"/>
      </w:pPr>
      <w:r>
        <w:t>Designed relational data models for customer accounts, products, contracts, shipments, and financial records, including ship-first/sign-later operating scenarios.</w:t>
      </w:r>
    </w:p>
    <w:p>
      <w:pPr>
        <w:pStyle w:val="ListBullet"/>
        <w:spacing w:after="60" w:line="264" w:lineRule="auto"/>
        <w:ind w:left="403" w:hanging="202"/>
      </w:pPr>
      <w:r>
        <w:t>Used domain knowledge from probiotic raw-material sales to make the system practical for non-technical business users rather than a classroom-only demo.</w:t>
      </w:r>
    </w:p>
    <w:p>
      <w:pPr>
        <w:keepNext/>
      </w:pPr>
      <w:r>
        <w:rPr>
          <w:rFonts w:ascii="Calibri" w:hAnsi="Calibri" w:eastAsia="Calibri"/>
          <w:b/>
          <w:color w:val="0B2545"/>
          <w:sz w:val="21"/>
        </w:rPr>
        <w:t>Granville Biomedical Mobile App and Admin Portal</w:t>
      </w:r>
      <w:r>
        <w:rPr>
          <w:rFonts w:ascii="Calibri" w:hAnsi="Calibri" w:eastAsia="Calibri"/>
          <w:b w:val="0"/>
          <w:color w:val="555555"/>
          <w:sz w:val="20"/>
        </w:rPr>
        <w:t xml:space="preserve">    Team project | Expo, React Native, Firebase | Sep - Dec 2025</w:t>
      </w:r>
    </w:p>
    <w:p>
      <w:pPr>
        <w:pStyle w:val="ListBullet"/>
        <w:spacing w:after="60" w:line="264" w:lineRule="auto"/>
        <w:ind w:left="403" w:hanging="202"/>
      </w:pPr>
      <w:r>
        <w:t>Helped deliver a cross-platform health education app published on the Apple App Store and Google Play.</w:t>
      </w:r>
    </w:p>
    <w:p>
      <w:pPr>
        <w:pStyle w:val="ListBullet"/>
        <w:spacing w:after="60" w:line="264" w:lineRule="auto"/>
        <w:ind w:left="403" w:hanging="202"/>
      </w:pPr>
      <w:r>
        <w:t>Built/administered Firebase-backed quiz management workflows with staging and approval steps so non-technical staff could maintain production content safely.</w:t>
      </w:r>
    </w:p>
    <w:p>
      <w:pPr>
        <w:keepNext/>
      </w:pPr>
      <w:r>
        <w:rPr>
          <w:rFonts w:ascii="Calibri" w:hAnsi="Calibri" w:eastAsia="Calibri"/>
          <w:b/>
          <w:color w:val="0B2545"/>
          <w:sz w:val="21"/>
        </w:rPr>
        <w:t>CrossyThink AI Crossword Game</w:t>
      </w:r>
      <w:r>
        <w:rPr>
          <w:rFonts w:ascii="Calibri" w:hAnsi="Calibri" w:eastAsia="Calibri"/>
          <w:b w:val="0"/>
          <w:color w:val="555555"/>
          <w:sz w:val="20"/>
        </w:rPr>
        <w:t xml:space="preserve">    Flask, SQLAlchemy, MySQL, JWT, Gemini API | Oct - Dec 2025</w:t>
      </w:r>
    </w:p>
    <w:p>
      <w:pPr>
        <w:pStyle w:val="ListBullet"/>
        <w:spacing w:after="60" w:line="264" w:lineRule="auto"/>
        <w:ind w:left="403" w:hanging="202"/>
      </w:pPr>
      <w:r>
        <w:t>Built a Flask REST backend with authentication, role-based access control, and MySQL persistence.</w:t>
      </w:r>
    </w:p>
    <w:p>
      <w:pPr>
        <w:pStyle w:val="ListBullet"/>
        <w:spacing w:after="60" w:line="264" w:lineRule="auto"/>
        <w:ind w:left="403" w:hanging="202"/>
      </w:pPr>
      <w:r>
        <w:t>Integrated LLM-based puzzle generation, first through a local Mistral setup and later through Gemini API after graduation.</w:t>
      </w:r>
    </w:p>
    <w:p>
      <w:pPr>
        <w:keepNext/>
      </w:pPr>
      <w:r>
        <w:rPr>
          <w:rFonts w:ascii="Calibri" w:hAnsi="Calibri" w:eastAsia="Calibri"/>
          <w:b/>
          <w:color w:val="0B2545"/>
          <w:sz w:val="21"/>
        </w:rPr>
        <w:t>MealPlanIQ</w:t>
      </w:r>
      <w:r>
        <w:rPr>
          <w:rFonts w:ascii="Calibri" w:hAnsi="Calibri" w:eastAsia="Calibri"/>
          <w:b w:val="0"/>
          <w:color w:val="555555"/>
          <w:sz w:val="20"/>
        </w:rPr>
        <w:t xml:space="preserve">    Angular, Flask, Google Cloud Storage | Apr - May 2025</w:t>
      </w:r>
    </w:p>
    <w:p>
      <w:pPr>
        <w:pStyle w:val="ListBullet"/>
        <w:spacing w:after="60" w:line="264" w:lineRule="auto"/>
        <w:ind w:left="403" w:hanging="202"/>
      </w:pPr>
      <w:r>
        <w:t>Delivered meal-planning features including one-click meal replacement, nutrient recalculation, and plan compliance indicators.</w:t>
      </w:r>
    </w:p>
    <w:p>
      <w:pPr>
        <w:keepNext/>
      </w:pPr>
      <w:r>
        <w:rPr>
          <w:rFonts w:ascii="Calibri" w:hAnsi="Calibri" w:eastAsia="Calibri"/>
          <w:b/>
          <w:color w:val="0B2545"/>
          <w:sz w:val="21"/>
        </w:rPr>
        <w:t>Machine Learning Tumor Classification Pipeline</w:t>
      </w:r>
      <w:r>
        <w:rPr>
          <w:rFonts w:ascii="Calibri" w:hAnsi="Calibri" w:eastAsia="Calibri"/>
          <w:b w:val="0"/>
          <w:color w:val="555555"/>
          <w:sz w:val="20"/>
        </w:rPr>
        <w:t xml:space="preserve">    Python, pandas, scikit-learn | Jan - Apr 2024</w:t>
      </w:r>
    </w:p>
    <w:p>
      <w:pPr>
        <w:pStyle w:val="ListBullet"/>
        <w:spacing w:after="60" w:line="264" w:lineRule="auto"/>
        <w:ind w:left="403" w:hanging="202"/>
      </w:pPr>
      <w:r>
        <w:t>Implemented an end-to-end workflow for biomedical data preprocessing, variance filtering, PCA, model training, tuning, and evaluation.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Calibri" w:hAnsi="Calibri" w:eastAsia="Calibri"/>
          <w:b/>
          <w:color w:val="0B2545"/>
          <w:sz w:val="21"/>
        </w:rPr>
        <w:t>Founder / Sales Manager, Wuxi Baifude Biotech Company</w:t>
      </w:r>
      <w:r>
        <w:rPr>
          <w:rFonts w:ascii="Calibri" w:hAnsi="Calibri" w:eastAsia="Calibri"/>
          <w:b w:val="0"/>
          <w:color w:val="555555"/>
          <w:sz w:val="20"/>
        </w:rPr>
        <w:t xml:space="preserve">    Wuxi, China | Apr 2013 - Mar 2019; customer relationships continued remotely</w:t>
      </w:r>
    </w:p>
    <w:p>
      <w:pPr>
        <w:pStyle w:val="ListBullet"/>
        <w:spacing w:after="60" w:line="264" w:lineRule="auto"/>
        <w:ind w:left="403" w:hanging="202"/>
      </w:pPr>
      <w:r>
        <w:t>Founded and operated a probiotic and biotech ingredient business serving stable raw-material customers, with relationships that continued to rely on product and technical trust after relocation to Canada.</w:t>
      </w:r>
    </w:p>
    <w:p>
      <w:pPr>
        <w:pStyle w:val="ListBullet"/>
        <w:spacing w:after="60" w:line="264" w:lineRule="auto"/>
        <w:ind w:left="403" w:hanging="202"/>
      </w:pPr>
      <w:r>
        <w:t>Managed customer requirements, supplier coordination, shipment timing, pricing, contracts, and receivables, giving direct business-process knowledge now applied to ERP/CRM development.</w:t>
      </w:r>
    </w:p>
    <w:p>
      <w:pPr>
        <w:pStyle w:val="ListBullet"/>
        <w:spacing w:after="60" w:line="264" w:lineRule="auto"/>
        <w:ind w:left="403" w:hanging="202"/>
      </w:pPr>
      <w:r>
        <w:t>Kept the company practical and relationship-driven rather than large-scale, building credibility with customers who valued reliability, product knowledge, and follow-through.</w:t>
      </w:r>
    </w:p>
    <w:p>
      <w:pPr>
        <w:keepNext/>
      </w:pPr>
      <w:r>
        <w:rPr>
          <w:rFonts w:ascii="Calibri" w:hAnsi="Calibri" w:eastAsia="Calibri"/>
          <w:b/>
          <w:color w:val="0B2545"/>
          <w:sz w:val="21"/>
        </w:rPr>
        <w:t>Sales Team Leader, BioGrowing Co., Ltd.</w:t>
      </w:r>
      <w:r>
        <w:rPr>
          <w:rFonts w:ascii="Calibri" w:hAnsi="Calibri" w:eastAsia="Calibri"/>
          <w:b w:val="0"/>
          <w:color w:val="555555"/>
          <w:sz w:val="20"/>
        </w:rPr>
        <w:t xml:space="preserve">    Shanghai, China | Oct 2010 - Mar 2013</w:t>
      </w:r>
    </w:p>
    <w:p>
      <w:pPr>
        <w:pStyle w:val="ListBullet"/>
        <w:spacing w:after="60" w:line="264" w:lineRule="auto"/>
        <w:ind w:left="403" w:hanging="202"/>
      </w:pPr>
      <w:r>
        <w:t>Promoted from sales representative to team leader after top sales performance in 2011.</w:t>
      </w:r>
    </w:p>
    <w:p>
      <w:pPr>
        <w:pStyle w:val="ListBullet"/>
        <w:spacing w:after="60" w:line="264" w:lineRule="auto"/>
        <w:ind w:left="403" w:hanging="202"/>
      </w:pPr>
      <w:r>
        <w:t>Supported new agricultural probiotic projects and helped expand product-line opportunities with a technical understanding of microbial products.</w:t>
      </w:r>
    </w:p>
    <w:p>
      <w:pPr>
        <w:keepNext/>
      </w:pPr>
      <w:r>
        <w:rPr>
          <w:rFonts w:ascii="Calibri" w:hAnsi="Calibri" w:eastAsia="Calibri"/>
          <w:b/>
          <w:color w:val="0B2545"/>
          <w:sz w:val="21"/>
        </w:rPr>
        <w:t>Laboratory Assistant, Bayer Crop Science</w:t>
      </w:r>
      <w:r>
        <w:rPr>
          <w:rFonts w:ascii="Calibri" w:hAnsi="Calibri" w:eastAsia="Calibri"/>
          <w:b w:val="0"/>
          <w:color w:val="555555"/>
          <w:sz w:val="20"/>
        </w:rPr>
        <w:t xml:space="preserve">    Winnipeg, MB | Feb - Oct 2022</w:t>
      </w:r>
    </w:p>
    <w:p>
      <w:pPr>
        <w:pStyle w:val="ListBullet"/>
        <w:spacing w:after="60" w:line="264" w:lineRule="auto"/>
        <w:ind w:left="403" w:hanging="202"/>
      </w:pPr>
      <w:r>
        <w:t>Supported haploid canola plant project work with careful experimental data collection and team coordination.</w:t>
      </w:r>
    </w:p>
    <w:p>
      <w:pPr>
        <w:pStyle w:val="Heading1"/>
        <w:keepNext/>
      </w:pPr>
      <w:r>
        <w:t>EDUCATION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sz w:val="20"/>
        </w:rPr>
        <w:t>British Columbia Institute of Technology - Diploma, Computer Systems: AI and Machine Learning, With Distinction, GPA 92%, 2025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sz w:val="20"/>
        </w:rPr>
        <w:t>Manitoba Institute of Trades and Technology - Postgraduate Certificate, Business Management, 2021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sz w:val="20"/>
        </w:rPr>
        <w:t>South China University of Tropical Agriculture - M.Sc., Microbiology, 2007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sz w:val="20"/>
        </w:rPr>
        <w:t>South China University of Tropical Agriculture - B.Eng., Food Science and Engineering, 2004</w:t>
      </w:r>
    </w:p>
    <w:p>
      <w:pPr>
        <w:pStyle w:val="Heading1"/>
        <w:keepNext/>
      </w:pPr>
      <w:r>
        <w:t>ADDITIONAL PROJECTS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sz w:val="20"/>
        </w:rPr>
        <w:t>Open source: contributed and merged a C hash-table module to an educational programming repository.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sz w:val="20"/>
        </w:rPr>
        <w:t>Web Diary: documented self-hosted LLM, Flask/Synology, and n8n automation learning notes.</w:t>
      </w:r>
    </w:p>
    <w:sectPr w:rsidR="00FC693F" w:rsidRPr="0006063C" w:rsidSect="00034616">
      <w:pgSz w:w="12240" w:h="15840"/>
      <w:pgMar w:top="893" w:right="1037" w:bottom="835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