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5C29" w14:textId="77777777" w:rsidR="00F969D2" w:rsidRDefault="008714C2">
      <w:r>
        <w:t xml:space="preserve">Cell lines: </w:t>
      </w:r>
    </w:p>
    <w:p w14:paraId="78D53674" w14:textId="77777777" w:rsidR="00F969D2" w:rsidRDefault="008714C2" w:rsidP="00F969D2">
      <w:pPr>
        <w:pStyle w:val="ListParagraph"/>
        <w:numPr>
          <w:ilvl w:val="0"/>
          <w:numId w:val="1"/>
        </w:numPr>
      </w:pPr>
      <w:r>
        <w:t xml:space="preserve">1K cells (expressing E46K synuclein-Venus YFP). </w:t>
      </w:r>
    </w:p>
    <w:p w14:paraId="43CA9A93" w14:textId="11FB82CA" w:rsidR="008714C2" w:rsidRDefault="008714C2" w:rsidP="00F969D2">
      <w:pPr>
        <w:pStyle w:val="ListParagraph"/>
        <w:numPr>
          <w:ilvl w:val="0"/>
          <w:numId w:val="1"/>
        </w:numPr>
      </w:pPr>
      <w:r>
        <w:t xml:space="preserve">WT cells (expressing wild type synuclein-Venus YFP) </w:t>
      </w:r>
    </w:p>
    <w:p w14:paraId="43387F9B" w14:textId="5D2DDED6" w:rsidR="003D2C56" w:rsidRDefault="00CB6AA8">
      <w:r>
        <w:t>Experimental Procedure:</w:t>
      </w:r>
    </w:p>
    <w:p w14:paraId="1C335BEF" w14:textId="78561C3B" w:rsidR="00CB6AA8" w:rsidRDefault="00CB6AA8" w:rsidP="00CB6AA8">
      <w:r>
        <w:tab/>
        <w:t xml:space="preserve">Cells were treated with doxycycline for 48 hours. </w:t>
      </w:r>
      <w:r w:rsidR="000D78EE">
        <w:t>48</w:t>
      </w:r>
      <w:r>
        <w:t xml:space="preserve"> hours after the addition of doxycycline, the cells were treated with 120nM HTRA1 in DMEM before being transfected with 0.15µg</w:t>
      </w:r>
      <w:r w:rsidR="00AE21F2">
        <w:t xml:space="preserve"> (30nM)</w:t>
      </w:r>
      <w:r>
        <w:t xml:space="preserve"> of seeds using lipofectamine 3000.  Cells were imaged </w:t>
      </w:r>
      <w:r w:rsidR="000D78EE">
        <w:t>three</w:t>
      </w:r>
      <w:r>
        <w:t xml:space="preserve"> days post transfection. Cells were imaged </w:t>
      </w:r>
      <w:r w:rsidRPr="00CB6AA8">
        <w:t>on a Zeiss LSM800</w:t>
      </w:r>
      <w:r>
        <w:t xml:space="preserve"> </w:t>
      </w:r>
      <w:r w:rsidRPr="00CB6AA8">
        <w:t xml:space="preserve">confocal with AiryScan with a 63x oil-immersion objective. Cells were excited using the </w:t>
      </w:r>
      <w:r>
        <w:t>647</w:t>
      </w:r>
      <w:r w:rsidRPr="00CB6AA8">
        <w:t>nm laser and the</w:t>
      </w:r>
      <w:r>
        <w:t xml:space="preserve"> </w:t>
      </w:r>
      <w:r w:rsidRPr="00CB6AA8">
        <w:t xml:space="preserve">488nm laser and emission was collected from </w:t>
      </w:r>
      <w:r>
        <w:t>637</w:t>
      </w:r>
      <w:r w:rsidRPr="00CB6AA8">
        <w:t>nm-</w:t>
      </w:r>
      <w:r>
        <w:t>700</w:t>
      </w:r>
      <w:r w:rsidRPr="00CB6AA8">
        <w:t>nm and 49</w:t>
      </w:r>
      <w:r>
        <w:t>0</w:t>
      </w:r>
      <w:r w:rsidRPr="00CB6AA8">
        <w:t>-5</w:t>
      </w:r>
      <w:r>
        <w:t>49</w:t>
      </w:r>
      <w:r w:rsidRPr="00CB6AA8">
        <w:t>nm, respectively.</w:t>
      </w:r>
    </w:p>
    <w:p w14:paraId="5847D154" w14:textId="77777777" w:rsidR="000D78EE" w:rsidRDefault="000D78EE" w:rsidP="00CB6AA8"/>
    <w:p w14:paraId="0120A148" w14:textId="013F3212" w:rsidR="000D78EE" w:rsidRDefault="000D78EE" w:rsidP="00CB6AA8">
      <w:r>
        <w:t>Observations:</w:t>
      </w:r>
    </w:p>
    <w:p w14:paraId="24E143ED" w14:textId="65A9D7FA" w:rsidR="0011394D" w:rsidRDefault="000D78EE" w:rsidP="00B13398">
      <w:pPr>
        <w:pStyle w:val="ListParagraph"/>
        <w:numPr>
          <w:ilvl w:val="0"/>
          <w:numId w:val="2"/>
        </w:numPr>
      </w:pPr>
      <w:r>
        <w:t xml:space="preserve">Inclusions formed in all wells transfected with the seeds. </w:t>
      </w:r>
    </w:p>
    <w:p w14:paraId="7E790F0C" w14:textId="5A723B58" w:rsidR="00131F45" w:rsidRDefault="000D78EE" w:rsidP="00B13398">
      <w:pPr>
        <w:pStyle w:val="ListParagraph"/>
        <w:numPr>
          <w:ilvl w:val="0"/>
          <w:numId w:val="2"/>
        </w:numPr>
      </w:pPr>
      <w:r>
        <w:t>1K cells</w:t>
      </w:r>
      <w:r w:rsidR="00763FE4">
        <w:t>:</w:t>
      </w:r>
      <w:r>
        <w:t xml:space="preserve"> </w:t>
      </w:r>
      <w:r w:rsidR="00763FE4">
        <w:t>T</w:t>
      </w:r>
      <w:r>
        <w:t>he cells that were also treated with HTRA1 had a mix of inclusion presentations</w:t>
      </w:r>
      <w:r w:rsidR="00763FE4">
        <w:t>; s</w:t>
      </w:r>
      <w:r>
        <w:t xml:space="preserve">ome cells had lots of very small inclusions, and some had fewer small inclusions </w:t>
      </w:r>
      <w:r w:rsidR="00F22300">
        <w:t>and some</w:t>
      </w:r>
      <w:r>
        <w:t xml:space="preserve"> </w:t>
      </w:r>
      <w:r w:rsidR="00F22300">
        <w:t>large</w:t>
      </w:r>
      <w:r>
        <w:t xml:space="preserve"> inclusions. The 1K cells that received seeds alone only had lots of small inclusions</w:t>
      </w:r>
      <w:r w:rsidR="002C37FF">
        <w:t xml:space="preserve"> but no large inclusions</w:t>
      </w:r>
      <w:r>
        <w:t>. FRAP analysis of the bigger inclusions in the cells that also received HTRA1 suggest that they are solid.</w:t>
      </w:r>
      <w:r w:rsidR="00723293">
        <w:t xml:space="preserve"> The HTRA1 localized within the larger inclusions. </w:t>
      </w:r>
      <w:r>
        <w:t xml:space="preserve"> </w:t>
      </w:r>
    </w:p>
    <w:p w14:paraId="4EE55035" w14:textId="20E7F2D2" w:rsidR="004F1974" w:rsidRDefault="00A6768C" w:rsidP="00B13398">
      <w:pPr>
        <w:pStyle w:val="ListParagraph"/>
        <w:numPr>
          <w:ilvl w:val="0"/>
          <w:numId w:val="2"/>
        </w:numPr>
      </w:pPr>
      <w:r>
        <w:t>WT</w:t>
      </w:r>
      <w:r w:rsidR="000D78EE">
        <w:t xml:space="preserve"> cells</w:t>
      </w:r>
      <w:r w:rsidR="00131F45">
        <w:t>: T</w:t>
      </w:r>
      <w:r w:rsidR="000D78EE">
        <w:t>here was no discernable difference</w:t>
      </w:r>
      <w:r w:rsidR="008036D2">
        <w:t xml:space="preserve"> in appearance of the inclusions</w:t>
      </w:r>
      <w:r w:rsidR="000D78EE">
        <w:t xml:space="preserve"> between the cells that received the seeds and the cells that received the seeds and HTRA1. Both wells showed cells with some small inclusions and </w:t>
      </w:r>
      <w:r w:rsidR="00013E6F">
        <w:t>few</w:t>
      </w:r>
      <w:r w:rsidR="000D78EE">
        <w:t xml:space="preserve"> big inclusion. Again, FRAP analysis suggests that these big inclusions are solid. </w:t>
      </w:r>
      <w:r w:rsidR="008036D2">
        <w:t xml:space="preserve">The </w:t>
      </w:r>
      <w:r w:rsidR="00500529">
        <w:t>cells that were treated with PFF+HTRA1 had a lower frequency of inclusions in comparison to the cells that were treated with PFF</w:t>
      </w:r>
      <w:r w:rsidR="004E62C6">
        <w:t xml:space="preserve"> only</w:t>
      </w:r>
      <w:r w:rsidR="008036D2">
        <w:t xml:space="preserve">. </w:t>
      </w:r>
    </w:p>
    <w:p w14:paraId="29DE94CA" w14:textId="3E2A7F2D" w:rsidR="000D78EE" w:rsidRDefault="008036D2" w:rsidP="00B13398">
      <w:pPr>
        <w:pStyle w:val="ListParagraph"/>
        <w:numPr>
          <w:ilvl w:val="0"/>
          <w:numId w:val="2"/>
        </w:numPr>
      </w:pPr>
      <w:r>
        <w:t>Th</w:t>
      </w:r>
      <w:r w:rsidR="004F1974">
        <w:t>ose</w:t>
      </w:r>
      <w:r>
        <w:t xml:space="preserve"> </w:t>
      </w:r>
      <w:r w:rsidR="000D78EE">
        <w:t>experiment</w:t>
      </w:r>
      <w:r w:rsidR="004F1974">
        <w:t>s need to be repeated</w:t>
      </w:r>
      <w:r w:rsidR="000D78EE">
        <w:t xml:space="preserve"> 5 times</w:t>
      </w:r>
      <w:r w:rsidR="004F1974">
        <w:t xml:space="preserve"> in total</w:t>
      </w:r>
      <w:r w:rsidR="000D78EE">
        <w:t xml:space="preserve"> to confirm these preliminary results.</w:t>
      </w:r>
      <w:r>
        <w:t xml:space="preserve"> </w:t>
      </w:r>
    </w:p>
    <w:sectPr w:rsidR="000D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93880"/>
    <w:multiLevelType w:val="hybridMultilevel"/>
    <w:tmpl w:val="6EAA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20F69"/>
    <w:multiLevelType w:val="hybridMultilevel"/>
    <w:tmpl w:val="B7B6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44686">
    <w:abstractNumId w:val="1"/>
  </w:num>
  <w:num w:numId="2" w16cid:durableId="128962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83"/>
    <w:rsid w:val="00013E6F"/>
    <w:rsid w:val="000D78EE"/>
    <w:rsid w:val="0011394D"/>
    <w:rsid w:val="00125179"/>
    <w:rsid w:val="00131F45"/>
    <w:rsid w:val="002C37FF"/>
    <w:rsid w:val="0037496E"/>
    <w:rsid w:val="003D2C56"/>
    <w:rsid w:val="004E62C6"/>
    <w:rsid w:val="004F1974"/>
    <w:rsid w:val="004F5D16"/>
    <w:rsid w:val="00500529"/>
    <w:rsid w:val="005007D5"/>
    <w:rsid w:val="00576810"/>
    <w:rsid w:val="00640DA5"/>
    <w:rsid w:val="00723293"/>
    <w:rsid w:val="00763FE4"/>
    <w:rsid w:val="008036D2"/>
    <w:rsid w:val="00830E83"/>
    <w:rsid w:val="008714C2"/>
    <w:rsid w:val="00A6768C"/>
    <w:rsid w:val="00AE21F2"/>
    <w:rsid w:val="00B13398"/>
    <w:rsid w:val="00CB6AA8"/>
    <w:rsid w:val="00D40000"/>
    <w:rsid w:val="00F22300"/>
    <w:rsid w:val="00F969D2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D9F8"/>
  <w15:chartTrackingRefBased/>
  <w15:docId w15:val="{E7598251-9722-4CE2-969A-2DB62679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Vandersleen</dc:creator>
  <cp:keywords/>
  <dc:description/>
  <cp:lastModifiedBy>Eleanna Kara</cp:lastModifiedBy>
  <cp:revision>22</cp:revision>
  <dcterms:created xsi:type="dcterms:W3CDTF">2024-10-25T21:10:00Z</dcterms:created>
  <dcterms:modified xsi:type="dcterms:W3CDTF">2024-10-25T21:57:00Z</dcterms:modified>
</cp:coreProperties>
</file>