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38.5掳C.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38.5°C. Tachycardia, 114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