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40.1掳C.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low, 99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37.8°C.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Unstable concerning HR, 137 bpm. SBP low, 99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06/12/23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PICC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08/12/23 –  PUS MICRO /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LYMPH NODE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08/12/23 –  TB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LYMPH NODE – MYCOBACTERIAL CULTURE: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EARLY MORNING URINE (EMU) – MYCOBACTERIAL CULTURE: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10/12/23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PICC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12/11/23 -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12/11/23 -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ANAEROBIC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FUNGUS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NOCARDIA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PCR FOR MTB COMPLEX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PUS MICRO /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TB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12/07/23 - SYPHILIS/TREPONEMA AB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12/07/23 - CMV VIRAL LOAD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