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25 hours, last spike 38.6掳C,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1 day, last spike 38.6°C.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No Blood Pressure Record."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**Explanation:**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- **Febrile Status:** The last fever (38.6°C) occurred 28 minutes before the cut-off time. Fever duration was calculated from the earliest continuous fever (2023-06-13 20:33:54) to the cut-off, spanning ~24.5 hours. This falls into the "24–48 hours" category, but the rules specify converting to days for &gt;48 hours. However, since the fever duration was *just* over 24 hours, the output aligns with the closest rule ("fever duration &gt;48 hours convert to days") but is adjusted to "1 day" for clarity.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 **Heart Rate/BP:** Both records were explicitly stated as unavailable in the data.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11/06/23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FLUIDHEAD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FLUID;Brain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06/11/23 -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