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26 hours, last spike 38.5掳C,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38.5°C, 0 hours ago. HR raised, 104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27/07 – NOT TESTED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Sample did not meet criteria, stored 24 hrs.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27/07 – UC – URINE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27/07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advisories, no pathogen detection stated.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27/07 – UC – MID STREAM URINE (MSU) MIXED GROWTH.IN A NON–CATHETERISED PATIENT THIS MAY INDICATE PERINEAL CONTAMINATION.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27/07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recommendations without pathogen details.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26/07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22/07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22/07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22/07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22/07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21/07 – BLC – CENTRAL LINE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12/12 – HSV IgG 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12/12 – CMV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12/12 – EBNA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12/12 – VZV IgG – Positive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