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9 days, last spike 38.0掳C.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38.0°C.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  <w:br/>
              <w:t>18/08 – BLC – NG5</w:t>
              <w:br/>
              <w:t>18/08 – BLC – NG5</w:t>
              <w:br/>
              <w:t>19/08 – ZMNT – Negative</w:t>
              <w:br/>
              <w:t>20/08 – BLC – NG5</w:t>
              <w:br/>
              <w:t>20/08 – BLC – NG5</w:t>
              <w:br/>
              <w:t>20/08 – BLC – NG5</w:t>
              <w:br/>
              <w:t>21/08 – ZMNT – Negative</w:t>
              <w:br/>
              <w:t>21/08 – ZMNT – Negative</w:t>
              <w:br/>
              <w:t>22/08 – BLC – NG5</w:t>
              <w:br/>
              <w:t>22/08 – BLC – NG5</w:t>
              <w:br/>
              <w:t>22/08 – RPCR – Negative</w:t>
              <w:br/>
              <w:t>22/08 – BLC – NG5</w:t>
              <w:br/>
              <w:t>24/08 – BLC – NG5</w:t>
              <w:br/>
              <w:t>24/08 – BLC – NG5</w:t>
              <w:br/>
              <w:t>24/08 – BLC – NG5</w:t>
              <w:br/>
              <w:t>25/08 – COPIES/ML – Negative</w:t>
              <w:br/>
              <w:t>25/08 – EBV DNA – Negative</w:t>
              <w:br/>
              <w:t>25/08 – COPIES/ML – Negative</w:t>
              <w:br/>
              <w:t>25/08 – CMV DNA – Negative</w:t>
              <w:br/>
              <w:t>26/08 – BLC – NG5</w:t>
              <w:br/>
              <w:t>26/08 – BLC – NG5</w:t>
              <w:br/>
              <w:t>27/08 – TB MICROSCOPY – Negative</w:t>
              <w:br/>
              <w:t>27/08 – RESP – Negative</w:t>
              <w:br/>
              <w:t>27/08 – TBC – MB56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