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9 days, last spike 38.0掳C.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5 days, last spike 38.0°C.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27/08 – TB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mycobacteria observed.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27/08 – RESP. CULT AND MICRO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Upper respiratory flora only.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27/08 – TB CULTURE – SPUTUM MYCOBACTERIAL CULTURE: NO GROWTH AFTER 8 WEEKS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25/08 – COPIES/ML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25/08 – EBV DNA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25/08 – CMV DNA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 – BLC – ;Pic Line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22/08 – RESPIRATORY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microorganisms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 – RESPIRATORY PCR – **Positive** + 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RSV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RSV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