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5 days, last spike 37.8掳C.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Afebrile, last fever 0 days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Blood Pressure Record.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29/08 – BLC – PERIPHERAL–RIGHT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28/08 – BLC – PERIPHERAL–LEFT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28/08 – UC – CATHETER SPECIMEN URINE (CSU)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28/08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usage advice, no microbiological findings.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28/08 – SARS–CoV–2 RNA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28/08 – RESP. CULT AND MICRO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Candida albicans, Neisseria spp. &lt;10^4 ORGs/mL.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28/08 – RESP. CULT AND MICRO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Candida and Neisseria spp. below threshold.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28/08 – SARS CORONAVIRUS–2 PCR – **No clear Result** +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MS2 control detected; no pathogen result.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26/08 – BLC – PERIPHERAL–LEFT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26/08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advice; no microbiological findings stated.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26/08 – UC – CATHETER SPECIMEN URINE (CSU)PERIPHERAL–LEFT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26/08 – RESP. CULT AND MICRO – **No clear Result** +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Coag–neg Staph, Strep viridans &lt;10^4.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**Reasoning:** Both organisms are reported below the diagnostic threshold (10^4 CFU/mL for BAL cultures), making clinical significance uncertain. While they are potential pathogens, the low colony count does not definitively indicate infection (commonly considered contamination or colonization at this level).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26/08 – RESP. CULT AND MICRO – **No clear Result** +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Coag–neg Staph, Strep viridans &lt;10^4.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26/08 – C difficile(GDH)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24/08 – BLC – PERIPHERAL–LEFT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24/08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recommendations, no organism data.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24/08 – UC – CATHETER SPECIMEN URINE (CSU)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24/08 – RESP. CULT AND MICRO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Neisseria and Strep. viridans &lt;10^4.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*Rationale: While organisms are detected, their quantities (&lt;10^4 CFU/mL) fall below typical thresholds for clinical significance in BAL cultures, making the result non–definitive.*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24/08 – RESP. CULT AND MICRO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Neisseria spp., Strep viridans &lt;10^4.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**Explanation:** The reported organisms are below the diagnostic threshold (10^4 CFU/mL), making the result inconclusive for infection.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