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5 days, last spike 37.8掳C.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Afebrile, last fever 0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20/08 – CT VALUE – ;MS2_23</w:t>
              <w:br/>
              <w:t>20/08 – CPES – Negative</w:t>
              <w:br/>
              <w:t>20/08 – CPES – Negative</w:t>
              <w:br/>
              <w:t>20/08 – SARS-CoV-2 RNA – Negative</w:t>
              <w:br/>
              <w:t>20/08 – MICROSCOPY – DEL</w:t>
              <w:br/>
              <w:t>20/08 – MRS – Negative</w:t>
              <w:br/>
              <w:t>21/08 – RESP – NG</w:t>
              <w:br/>
              <w:t>21/08 – BLC – NG5</w:t>
              <w:br/>
              <w:t>22/08 – COMMENT – GUC</w:t>
              <w:br/>
              <w:t>22/08 – UC – NSU018</w:t>
              <w:br/>
              <w:t>24/08 – BLC – NG5</w:t>
              <w:br/>
              <w:t>24/08 – COMMENT – GUC</w:t>
              <w:br/>
              <w:t>24/08 – UC – NSU018</w:t>
              <w:br/>
              <w:t>26/08 – COMMENT – GUC</w:t>
              <w:br/>
              <w:t>26/08 – BLC – NG5</w:t>
              <w:br/>
              <w:t>26/08 – UC – NSU016</w:t>
              <w:br/>
              <w:t>28/08 – MICROSCOPY – DEL</w:t>
              <w:br/>
              <w:t>28/08 – UC – NSU018</w:t>
              <w:br/>
              <w:t>28/08 – SARS-CoV-2 RNA – Negative</w:t>
              <w:br/>
              <w:t>28/08 – CT VALUE – ;MS2_23</w:t>
              <w:br/>
              <w:t>28/08 – BLC – NG5</w:t>
              <w:br/>
              <w:t>28/08 – COMMENT – GUC</w:t>
              <w:br/>
              <w:t>29/08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