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 days, last spike 38.3掳C.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 for 3 days, last spike 38.3°C.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05/12 - CANDIDA AURIS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05/08 - MRSA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09/05 – URINE CULTURE – ECOL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09/05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09/05 –  RESP. CULT AND MICRO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