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83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37.7ºC. HR stable. SBP slightly low, 105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10/09/19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CMV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EBV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CMV IgG -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EBNA IgG -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CRYPTOCOCCAL ANTIGEN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