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Please answer the following questions and submit it to your git repo with name "In-Class Assessment 1"</w:t>
      </w:r>
    </w:p>
    <w:p>
      <w:pPr>
        <w:rPr>
          <w:rFonts w:hint="eastAsia"/>
        </w:rPr>
      </w:pPr>
    </w:p>
    <w:p>
      <w:pPr>
        <w:rPr>
          <w:rFonts w:hint="eastAsia"/>
        </w:rPr>
      </w:pPr>
      <w:r>
        <w:rPr>
          <w:rFonts w:hint="eastAsia"/>
        </w:rPr>
        <w:t>(a)</w:t>
      </w:r>
      <w:r>
        <w:rPr>
          <w:rFonts w:hint="eastAsia"/>
        </w:rPr>
        <w:tab/>
      </w:r>
      <w:r>
        <w:rPr>
          <w:rFonts w:hint="eastAsia"/>
        </w:rPr>
        <w:t xml:space="preserve">Describe the three primary cloud service models in cloud computing—Infrastructure as a Service (IaaS), Platform as a Service (PaaS), and Software as a Service (SaaS). Provide specific examples of how each model can be applied in the context of software development.  </w:t>
      </w:r>
    </w:p>
    <w:p>
      <w:pPr>
        <w:numPr>
          <w:ilvl w:val="0"/>
          <w:numId w:val="1"/>
        </w:numPr>
        <w:ind w:left="425" w:leftChars="0" w:hanging="425" w:firstLineChars="0"/>
        <w:rPr>
          <w:rFonts w:hint="eastAsia"/>
        </w:rPr>
      </w:pPr>
      <w:r>
        <w:rPr>
          <w:rFonts w:hint="eastAsia"/>
        </w:rPr>
        <w:t>Infrastructure as a Service (IaaS)</w:t>
      </w:r>
    </w:p>
    <w:p>
      <w:pPr>
        <w:widowControl w:val="0"/>
        <w:numPr>
          <w:ilvl w:val="0"/>
          <w:numId w:val="2"/>
        </w:numPr>
        <w:ind w:left="425" w:leftChars="0" w:hanging="425" w:firstLineChars="0"/>
        <w:jc w:val="both"/>
        <w:rPr>
          <w:rFonts w:hint="eastAsia"/>
        </w:rPr>
      </w:pPr>
      <w:r>
        <w:rPr>
          <w:rFonts w:hint="eastAsia"/>
        </w:rPr>
        <w:t>Definition</w:t>
      </w:r>
    </w:p>
    <w:p>
      <w:pPr>
        <w:widowControl w:val="0"/>
        <w:numPr>
          <w:numId w:val="0"/>
        </w:numPr>
        <w:ind w:leftChars="0"/>
        <w:jc w:val="both"/>
        <w:rPr>
          <w:rFonts w:hint="eastAsia"/>
        </w:rPr>
      </w:pPr>
      <w:r>
        <w:rPr>
          <w:rFonts w:hint="eastAsia"/>
        </w:rPr>
        <w:t>IaaS provides virtualized computing infrastructure (servers, storage, networking, virtual machines) over the internet on a pay-as-you-go basis. Users manage the operating system, applications, middleware, and data, while the cloud provider manages the underlying infrastructure (hardware, physical datacenters, networking, hypervisors).</w:t>
      </w:r>
    </w:p>
    <w:p>
      <w:pPr>
        <w:widowControl w:val="0"/>
        <w:numPr>
          <w:ilvl w:val="0"/>
          <w:numId w:val="2"/>
        </w:numPr>
        <w:ind w:left="425" w:leftChars="0" w:hanging="425" w:firstLineChars="0"/>
        <w:jc w:val="both"/>
        <w:rPr>
          <w:rFonts w:hint="eastAsia"/>
        </w:rPr>
      </w:pPr>
      <w:r>
        <w:rPr>
          <w:rFonts w:hint="eastAsia"/>
        </w:rPr>
        <w:t>Software Development Application Example</w:t>
      </w:r>
    </w:p>
    <w:p>
      <w:pPr>
        <w:widowControl w:val="0"/>
        <w:numPr>
          <w:numId w:val="0"/>
        </w:numPr>
        <w:ind w:leftChars="0"/>
        <w:jc w:val="both"/>
        <w:rPr>
          <w:rFonts w:hint="eastAsia"/>
        </w:rPr>
      </w:pPr>
      <w:r>
        <w:rPr>
          <w:rFonts w:hint="eastAsia"/>
        </w:rPr>
        <w:t>A startup building a custom e-commerce platform needs scalable computing resources for development and testing. Instead of purchasing physical servers, the team uses Amazon EC2 (Elastic Compute Cloud) (AWS IaaS):</w:t>
      </w:r>
    </w:p>
    <w:p>
      <w:pPr>
        <w:widowControl w:val="0"/>
        <w:numPr>
          <w:ilvl w:val="0"/>
          <w:numId w:val="3"/>
        </w:numPr>
        <w:ind w:left="0" w:leftChars="0" w:firstLine="425" w:firstLineChars="0"/>
        <w:jc w:val="both"/>
        <w:rPr>
          <w:rFonts w:hint="eastAsia"/>
        </w:rPr>
      </w:pPr>
      <w:r>
        <w:rPr>
          <w:rFonts w:hint="eastAsia"/>
        </w:rPr>
        <w:t>Developers provision EC2 instances (virtual servers) with Ubuntu/CentOS OS, install their preferred web servers (Nginx/Apache), databases (PostgreSQL), and development tools (Git, VS Code Server).</w:t>
      </w:r>
    </w:p>
    <w:p>
      <w:pPr>
        <w:widowControl w:val="0"/>
        <w:numPr>
          <w:ilvl w:val="0"/>
          <w:numId w:val="3"/>
        </w:numPr>
        <w:ind w:left="0" w:leftChars="0" w:firstLine="425" w:firstLineChars="0"/>
        <w:jc w:val="both"/>
        <w:rPr>
          <w:rFonts w:hint="eastAsia"/>
        </w:rPr>
      </w:pPr>
      <w:r>
        <w:rPr>
          <w:rFonts w:hint="eastAsia"/>
        </w:rPr>
        <w:t>They scale instances up/down based on testing load (e.g., spin up 10 instances for load testing, then terminate them post-testing to reduce costs).</w:t>
      </w:r>
    </w:p>
    <w:p>
      <w:pPr>
        <w:widowControl w:val="0"/>
        <w:numPr>
          <w:ilvl w:val="0"/>
          <w:numId w:val="3"/>
        </w:numPr>
        <w:ind w:left="0" w:leftChars="0" w:firstLine="425" w:firstLineChars="0"/>
        <w:jc w:val="both"/>
        <w:rPr>
          <w:rFonts w:hint="eastAsia"/>
        </w:rPr>
      </w:pPr>
      <w:r>
        <w:rPr>
          <w:rFonts w:hint="eastAsia"/>
        </w:rPr>
        <w:t>The team uses Amazon S3 (storage under IaaS umbrella) to store raw development assets (images, logs) and EBS volumes for persistent instance storage.</w:t>
      </w:r>
    </w:p>
    <w:p>
      <w:pPr>
        <w:numPr>
          <w:ilvl w:val="0"/>
          <w:numId w:val="1"/>
        </w:numPr>
        <w:ind w:left="425" w:leftChars="0" w:hanging="425" w:firstLineChars="0"/>
        <w:rPr>
          <w:rFonts w:hint="eastAsia"/>
        </w:rPr>
      </w:pPr>
      <w:r>
        <w:rPr>
          <w:rFonts w:hint="eastAsia"/>
        </w:rPr>
        <w:t>Platform as a Service (PaaS)</w:t>
      </w:r>
    </w:p>
    <w:p>
      <w:pPr>
        <w:widowControl w:val="0"/>
        <w:numPr>
          <w:ilvl w:val="0"/>
          <w:numId w:val="4"/>
        </w:numPr>
        <w:ind w:left="425" w:leftChars="0" w:hanging="425" w:firstLineChars="0"/>
        <w:jc w:val="both"/>
        <w:rPr>
          <w:rFonts w:hint="eastAsia"/>
        </w:rPr>
      </w:pPr>
      <w:r>
        <w:rPr>
          <w:rFonts w:hint="eastAsia"/>
        </w:rPr>
        <w:t>Definition</w:t>
      </w:r>
    </w:p>
    <w:p>
      <w:pPr>
        <w:widowControl w:val="0"/>
        <w:numPr>
          <w:numId w:val="0"/>
        </w:numPr>
        <w:ind w:leftChars="0"/>
        <w:jc w:val="both"/>
        <w:rPr>
          <w:rFonts w:hint="eastAsia"/>
        </w:rPr>
      </w:pPr>
      <w:r>
        <w:rPr>
          <w:rFonts w:hint="eastAsia"/>
        </w:rPr>
        <w:t>PaaS provides a complete development and deployment platform (runtime, databases, middleware, development tools, hosting) over the internet. Users focus on writing and deploying code, while the provider manages the underlying infrastructure, OS, and platform maintenance (updates, scaling, security patches).</w:t>
      </w:r>
    </w:p>
    <w:p>
      <w:pPr>
        <w:widowControl w:val="0"/>
        <w:numPr>
          <w:ilvl w:val="0"/>
          <w:numId w:val="4"/>
        </w:numPr>
        <w:ind w:left="425" w:leftChars="0" w:hanging="425" w:firstLineChars="0"/>
        <w:jc w:val="both"/>
        <w:rPr>
          <w:rFonts w:hint="eastAsia"/>
        </w:rPr>
      </w:pPr>
      <w:r>
        <w:rPr>
          <w:rFonts w:hint="eastAsia"/>
        </w:rPr>
        <w:t>Software Development Application Example</w:t>
      </w:r>
    </w:p>
    <w:p>
      <w:pPr>
        <w:widowControl w:val="0"/>
        <w:numPr>
          <w:numId w:val="0"/>
        </w:numPr>
        <w:ind w:leftChars="0"/>
        <w:jc w:val="both"/>
        <w:rPr>
          <w:rFonts w:hint="eastAsia"/>
        </w:rPr>
      </w:pPr>
      <w:r>
        <w:rPr>
          <w:rFonts w:hint="eastAsia"/>
        </w:rPr>
        <w:t>A team building a Node.js-based API for a mobile app uses Heroku (PaaS) or Google App Engine:</w:t>
      </w:r>
    </w:p>
    <w:p>
      <w:pPr>
        <w:widowControl w:val="0"/>
        <w:numPr>
          <w:ilvl w:val="0"/>
          <w:numId w:val="5"/>
        </w:numPr>
        <w:ind w:left="0" w:leftChars="0" w:firstLine="425" w:firstLineChars="0"/>
        <w:jc w:val="both"/>
        <w:rPr>
          <w:rFonts w:hint="eastAsia"/>
        </w:rPr>
      </w:pPr>
      <w:r>
        <w:rPr>
          <w:rFonts w:hint="eastAsia"/>
        </w:rPr>
        <w:t>Developers write Node.js code locally and push it to Heroku using Git—no need to configure servers, install Node.js runtime, or manage OS updates.</w:t>
      </w:r>
    </w:p>
    <w:p>
      <w:pPr>
        <w:widowControl w:val="0"/>
        <w:numPr>
          <w:ilvl w:val="0"/>
          <w:numId w:val="5"/>
        </w:numPr>
        <w:ind w:left="0" w:leftChars="0" w:firstLine="425" w:firstLineChars="0"/>
        <w:jc w:val="both"/>
        <w:rPr>
          <w:rFonts w:hint="eastAsia"/>
        </w:rPr>
      </w:pPr>
      <w:r>
        <w:rPr>
          <w:rFonts w:hint="eastAsia"/>
        </w:rPr>
        <w:t>Heroku automatically handles scaling (e.g., adding dynos to handle increased API traffic during development testing) and integrates with managed databases (Heroku Postgres) and caching layers (Redis).</w:t>
      </w:r>
    </w:p>
    <w:p>
      <w:pPr>
        <w:widowControl w:val="0"/>
        <w:numPr>
          <w:ilvl w:val="0"/>
          <w:numId w:val="5"/>
        </w:numPr>
        <w:ind w:left="0" w:leftChars="0" w:firstLine="425" w:firstLineChars="0"/>
        <w:jc w:val="both"/>
        <w:rPr>
          <w:rFonts w:hint="eastAsia"/>
        </w:rPr>
      </w:pPr>
      <w:r>
        <w:rPr>
          <w:rFonts w:hint="eastAsia"/>
        </w:rPr>
        <w:t>The team uses built-in PaaS tools for CI/CD (continuous integration/deployment) to automate testing and deployment of code changes, reducing overhead of infrastructure management.</w:t>
      </w:r>
    </w:p>
    <w:p>
      <w:pPr>
        <w:numPr>
          <w:ilvl w:val="0"/>
          <w:numId w:val="1"/>
        </w:numPr>
        <w:ind w:left="425" w:leftChars="0" w:hanging="425" w:firstLineChars="0"/>
        <w:rPr>
          <w:rFonts w:hint="eastAsia"/>
        </w:rPr>
      </w:pPr>
      <w:r>
        <w:rPr>
          <w:rFonts w:hint="eastAsia"/>
        </w:rPr>
        <w:t>Software as a Service (SaaS)</w:t>
      </w:r>
    </w:p>
    <w:p>
      <w:pPr>
        <w:widowControl w:val="0"/>
        <w:numPr>
          <w:ilvl w:val="0"/>
          <w:numId w:val="6"/>
        </w:numPr>
        <w:ind w:left="425" w:leftChars="0" w:hanging="425" w:firstLineChars="0"/>
        <w:jc w:val="both"/>
        <w:rPr>
          <w:rFonts w:hint="eastAsia"/>
        </w:rPr>
      </w:pPr>
      <w:r>
        <w:rPr>
          <w:rFonts w:hint="eastAsia"/>
        </w:rPr>
        <w:t>Definition</w:t>
      </w:r>
    </w:p>
    <w:p>
      <w:pPr>
        <w:widowControl w:val="0"/>
        <w:numPr>
          <w:numId w:val="0"/>
        </w:numPr>
        <w:ind w:leftChars="0"/>
        <w:jc w:val="both"/>
        <w:rPr>
          <w:rFonts w:hint="eastAsia"/>
        </w:rPr>
      </w:pPr>
      <w:r>
        <w:rPr>
          <w:rFonts w:hint="eastAsia"/>
        </w:rPr>
        <w:t>SaaS delivers fully functional software applications over the internet (usually via a web browser) on a subscription basis. The provider manages all aspects of the software (hosting, maintenance, updates, security, infrastructure), and users only interact with the application interface.</w:t>
      </w:r>
    </w:p>
    <w:p>
      <w:pPr>
        <w:widowControl w:val="0"/>
        <w:numPr>
          <w:ilvl w:val="0"/>
          <w:numId w:val="6"/>
        </w:numPr>
        <w:ind w:left="425" w:leftChars="0" w:hanging="425" w:firstLineChars="0"/>
        <w:jc w:val="both"/>
        <w:rPr>
          <w:rFonts w:hint="eastAsia"/>
        </w:rPr>
      </w:pPr>
      <w:r>
        <w:rPr>
          <w:rFonts w:hint="eastAsia"/>
        </w:rPr>
        <w:t>Software Development Application Example</w:t>
      </w:r>
    </w:p>
    <w:p>
      <w:pPr>
        <w:widowControl w:val="0"/>
        <w:numPr>
          <w:numId w:val="0"/>
        </w:numPr>
        <w:ind w:leftChars="0"/>
        <w:jc w:val="both"/>
        <w:rPr>
          <w:rFonts w:hint="eastAsia"/>
        </w:rPr>
      </w:pPr>
      <w:r>
        <w:rPr>
          <w:rFonts w:hint="eastAsia"/>
        </w:rPr>
        <w:t>A distributed development team uses GitHub Enterprise (SaaS) for version control and Jira (SaaS) for project management:</w:t>
      </w:r>
    </w:p>
    <w:p>
      <w:pPr>
        <w:widowControl w:val="0"/>
        <w:numPr>
          <w:ilvl w:val="0"/>
          <w:numId w:val="7"/>
        </w:numPr>
        <w:ind w:left="0" w:leftChars="0" w:firstLine="425" w:firstLineChars="0"/>
        <w:jc w:val="both"/>
        <w:rPr>
          <w:rFonts w:hint="eastAsia"/>
        </w:rPr>
      </w:pPr>
      <w:r>
        <w:rPr>
          <w:rFonts w:hint="eastAsia"/>
        </w:rPr>
        <w:t>GitHub Enterprise (SaaS) hosts the team’s code repositories, handles access control, and provides built-in CI/CD pipelines—no need to set up / 维护 a self-hosted Git server.</w:t>
      </w:r>
    </w:p>
    <w:p>
      <w:pPr>
        <w:widowControl w:val="0"/>
        <w:numPr>
          <w:ilvl w:val="0"/>
          <w:numId w:val="7"/>
        </w:numPr>
        <w:ind w:left="0" w:leftChars="0" w:firstLine="425" w:firstLineChars="0"/>
        <w:jc w:val="both"/>
        <w:rPr>
          <w:rFonts w:hint="eastAsia"/>
        </w:rPr>
      </w:pPr>
      <w:r>
        <w:rPr>
          <w:rFonts w:hint="eastAsia"/>
        </w:rPr>
        <w:t>Jira (SaaS) is used to track development tasks, bugs, and sprints; the team accesses it via a web browser, and Atlassian manages server uptime, updates, and data backups.</w:t>
      </w:r>
    </w:p>
    <w:p>
      <w:pPr>
        <w:widowControl w:val="0"/>
        <w:numPr>
          <w:ilvl w:val="0"/>
          <w:numId w:val="7"/>
        </w:numPr>
        <w:ind w:left="0" w:leftChars="0" w:firstLine="425" w:firstLineChars="0"/>
        <w:jc w:val="both"/>
        <w:rPr>
          <w:rFonts w:hint="eastAsia"/>
        </w:rPr>
      </w:pPr>
      <w:r>
        <w:rPr>
          <w:rFonts w:hint="eastAsia"/>
        </w:rPr>
        <w:t>Additional SaaS tools like Slack (collaboration) and Figma (UI/UX design) integrate with these tools to streamline the development workflow, with zero infrastructure management for the dev team.</w:t>
      </w:r>
    </w:p>
    <w:p>
      <w:pPr>
        <w:widowControl w:val="0"/>
        <w:numPr>
          <w:numId w:val="0"/>
        </w:numPr>
        <w:jc w:val="both"/>
        <w:rPr>
          <w:rFonts w:hint="eastAsia"/>
        </w:rPr>
      </w:pPr>
    </w:p>
    <w:p>
      <w:pPr>
        <w:rPr>
          <w:rFonts w:hint="eastAsia"/>
        </w:rPr>
      </w:pPr>
      <w:r>
        <w:rPr>
          <w:rFonts w:hint="eastAsia"/>
        </w:rPr>
        <w:t>(b)</w:t>
      </w:r>
      <w:r>
        <w:rPr>
          <w:rFonts w:hint="eastAsia"/>
        </w:rPr>
        <w:tab/>
      </w:r>
      <w:r>
        <w:rPr>
          <w:rFonts w:hint="eastAsia"/>
        </w:rPr>
        <w:t>What is Docker? Describe a scenario where you would use containerization technologies such as Docker in software development. How does containerization contribute to the development and deployment process of software in this scenario?</w:t>
      </w:r>
    </w:p>
    <w:p>
      <w:pPr>
        <w:numPr>
          <w:ilvl w:val="0"/>
          <w:numId w:val="8"/>
        </w:numPr>
        <w:ind w:left="425" w:leftChars="0" w:hanging="425" w:firstLineChars="0"/>
        <w:rPr>
          <w:rFonts w:hint="eastAsia"/>
        </w:rPr>
      </w:pPr>
      <w:r>
        <w:rPr>
          <w:rFonts w:hint="eastAsia"/>
        </w:rPr>
        <w:t>What is Docker?</w:t>
      </w:r>
    </w:p>
    <w:p>
      <w:pPr>
        <w:widowControl w:val="0"/>
        <w:numPr>
          <w:numId w:val="0"/>
        </w:numPr>
        <w:jc w:val="both"/>
        <w:rPr>
          <w:rFonts w:hint="eastAsia"/>
        </w:rPr>
      </w:pPr>
      <w:r>
        <w:rPr>
          <w:rFonts w:hint="eastAsia"/>
        </w:rPr>
        <w:t>Docker is an open-source platform for building, shipping, and running applications in containers—lightweight, portable, self-contained environments that package an application and all its dependencies (libraries, runtime, config files) into a single executable unit. Unlike virtual machines (VMs), containers share the host OS kernel, making them faster, smaller, and more efficient.</w:t>
      </w:r>
    </w:p>
    <w:p>
      <w:pPr>
        <w:numPr>
          <w:ilvl w:val="0"/>
          <w:numId w:val="8"/>
        </w:numPr>
        <w:ind w:left="425" w:leftChars="0" w:hanging="425" w:firstLineChars="0"/>
        <w:rPr>
          <w:rFonts w:hint="eastAsia"/>
        </w:rPr>
      </w:pPr>
      <w:r>
        <w:rPr>
          <w:rFonts w:hint="eastAsia"/>
        </w:rPr>
        <w:t>Scenario for Using Docker</w:t>
      </w:r>
    </w:p>
    <w:p>
      <w:pPr>
        <w:widowControl w:val="0"/>
        <w:numPr>
          <w:numId w:val="0"/>
        </w:numPr>
        <w:jc w:val="both"/>
        <w:rPr>
          <w:rFonts w:hint="eastAsia"/>
        </w:rPr>
      </w:pPr>
      <w:r>
        <w:rPr>
          <w:rFonts w:hint="eastAsia"/>
        </w:rPr>
        <w:t>A cross-functional team (developers, QA, DevOps) is building a microservices-based web application with:</w:t>
      </w:r>
    </w:p>
    <w:p>
      <w:pPr>
        <w:widowControl w:val="0"/>
        <w:numPr>
          <w:ilvl w:val="0"/>
          <w:numId w:val="9"/>
        </w:numPr>
        <w:ind w:left="420" w:leftChars="0" w:hanging="420" w:firstLineChars="0"/>
        <w:jc w:val="both"/>
        <w:rPr>
          <w:rFonts w:hint="eastAsia"/>
        </w:rPr>
      </w:pPr>
      <w:r>
        <w:rPr>
          <w:rFonts w:hint="eastAsia"/>
        </w:rPr>
        <w:t>Frontend: React (Node.js 18)</w:t>
      </w:r>
    </w:p>
    <w:p>
      <w:pPr>
        <w:widowControl w:val="0"/>
        <w:numPr>
          <w:ilvl w:val="0"/>
          <w:numId w:val="9"/>
        </w:numPr>
        <w:ind w:left="420" w:leftChars="0" w:hanging="420" w:firstLineChars="0"/>
        <w:jc w:val="both"/>
        <w:rPr>
          <w:rFonts w:hint="eastAsia"/>
        </w:rPr>
      </w:pPr>
      <w:r>
        <w:rPr>
          <w:rFonts w:hint="eastAsia"/>
        </w:rPr>
        <w:t>Backend: Python FastAPI (Python 3.10)</w:t>
      </w:r>
    </w:p>
    <w:p>
      <w:pPr>
        <w:widowControl w:val="0"/>
        <w:numPr>
          <w:ilvl w:val="0"/>
          <w:numId w:val="9"/>
        </w:numPr>
        <w:ind w:left="420" w:leftChars="0" w:hanging="420" w:firstLineChars="0"/>
        <w:jc w:val="both"/>
        <w:rPr>
          <w:rFonts w:hint="eastAsia"/>
        </w:rPr>
      </w:pPr>
      <w:r>
        <w:rPr>
          <w:rFonts w:hint="eastAsia"/>
        </w:rPr>
        <w:t>Database: PostgreSQL 15 (dev/test only; production uses managed DB)</w:t>
      </w:r>
    </w:p>
    <w:p>
      <w:pPr>
        <w:numPr>
          <w:ilvl w:val="0"/>
          <w:numId w:val="8"/>
        </w:numPr>
        <w:ind w:left="425" w:leftChars="0" w:hanging="425" w:firstLineChars="0"/>
        <w:rPr>
          <w:rFonts w:hint="eastAsia"/>
        </w:rPr>
      </w:pPr>
      <w:r>
        <w:rPr>
          <w:rFonts w:hint="eastAsia"/>
        </w:rPr>
        <w:t>Problem:</w:t>
      </w:r>
    </w:p>
    <w:p>
      <w:pPr>
        <w:widowControl w:val="0"/>
        <w:numPr>
          <w:ilvl w:val="0"/>
          <w:numId w:val="10"/>
        </w:numPr>
        <w:ind w:left="420" w:leftChars="0" w:hanging="420" w:firstLineChars="0"/>
        <w:jc w:val="both"/>
        <w:rPr>
          <w:rFonts w:hint="eastAsia"/>
        </w:rPr>
      </w:pPr>
      <w:r>
        <w:rPr>
          <w:rFonts w:hint="eastAsia"/>
        </w:rPr>
        <w:t>Developers on macOS/Windows/Linux have different local environments (e.g., some have Node.js 20, others 16; PostgreSQL versions mismatch).</w:t>
      </w:r>
    </w:p>
    <w:p>
      <w:pPr>
        <w:widowControl w:val="0"/>
        <w:numPr>
          <w:ilvl w:val="0"/>
          <w:numId w:val="10"/>
        </w:numPr>
        <w:ind w:left="420" w:leftChars="0" w:hanging="420" w:firstLineChars="0"/>
        <w:jc w:val="both"/>
        <w:rPr>
          <w:rFonts w:hint="eastAsia"/>
        </w:rPr>
      </w:pPr>
      <w:r>
        <w:rPr>
          <w:rFonts w:hint="eastAsia"/>
        </w:rPr>
        <w:t>QA teams struggle to replicate "works on my machine" bugs from dev.</w:t>
      </w:r>
    </w:p>
    <w:p>
      <w:pPr>
        <w:widowControl w:val="0"/>
        <w:numPr>
          <w:ilvl w:val="0"/>
          <w:numId w:val="10"/>
        </w:numPr>
        <w:ind w:left="420" w:leftChars="0" w:hanging="420" w:firstLineChars="0"/>
        <w:jc w:val="both"/>
        <w:rPr>
          <w:rFonts w:hint="eastAsia"/>
        </w:rPr>
      </w:pPr>
      <w:r>
        <w:rPr>
          <w:rFonts w:hint="eastAsia"/>
        </w:rPr>
        <w:t>Deploying to staging requires manual setup of dependencies, leading to inconsistencies.</w:t>
      </w:r>
    </w:p>
    <w:p>
      <w:pPr>
        <w:numPr>
          <w:ilvl w:val="0"/>
          <w:numId w:val="8"/>
        </w:numPr>
        <w:ind w:left="425" w:leftChars="0" w:hanging="425" w:firstLineChars="0"/>
        <w:rPr>
          <w:rFonts w:hint="eastAsia"/>
        </w:rPr>
      </w:pPr>
      <w:r>
        <w:rPr>
          <w:rFonts w:hint="eastAsia"/>
        </w:rPr>
        <w:t>How Containerization Improves the Process</w:t>
      </w:r>
    </w:p>
    <w:p>
      <w:pPr>
        <w:widowControl w:val="0"/>
        <w:numPr>
          <w:ilvl w:val="0"/>
          <w:numId w:val="11"/>
        </w:numPr>
        <w:ind w:left="425" w:leftChars="0" w:hanging="425" w:firstLineChars="0"/>
        <w:jc w:val="both"/>
        <w:rPr>
          <w:rFonts w:hint="eastAsia"/>
        </w:rPr>
      </w:pPr>
      <w:r>
        <w:rPr>
          <w:rFonts w:hint="eastAsia"/>
        </w:rPr>
        <w:t>Consistent Development Environments:</w:t>
      </w:r>
    </w:p>
    <w:p>
      <w:pPr>
        <w:widowControl w:val="0"/>
        <w:numPr>
          <w:ilvl w:val="0"/>
          <w:numId w:val="12"/>
        </w:numPr>
        <w:ind w:left="420" w:leftChars="0" w:hanging="420" w:firstLineChars="0"/>
        <w:jc w:val="both"/>
        <w:rPr>
          <w:rFonts w:hint="eastAsia"/>
        </w:rPr>
      </w:pPr>
      <w:r>
        <w:rPr>
          <w:rFonts w:hint="eastAsia"/>
        </w:rPr>
        <w:t>The team creates a Dockerfile for each service (React, FastAPI) and a docker-compose.yml to orchestrate all services (including PostgreSQL).</w:t>
      </w:r>
    </w:p>
    <w:p>
      <w:pPr>
        <w:widowControl w:val="0"/>
        <w:numPr>
          <w:ilvl w:val="0"/>
          <w:numId w:val="13"/>
        </w:numPr>
        <w:ind w:left="420" w:leftChars="0" w:hanging="420" w:firstLineChars="0"/>
        <w:jc w:val="both"/>
        <w:rPr>
          <w:rFonts w:hint="eastAsia"/>
        </w:rPr>
      </w:pPr>
      <w:r>
        <w:rPr>
          <w:rFonts w:hint="eastAsia"/>
        </w:rPr>
        <w:t>Every developer runs docker-compose up to spin up identical environments (Node.js 18, Python 3.10, PostgreSQL 15) regardless of their host OS—no more "install Node.js 18" or "fix PostgreSQL port conflicts" issues.</w:t>
      </w:r>
    </w:p>
    <w:p>
      <w:pPr>
        <w:widowControl w:val="0"/>
        <w:numPr>
          <w:numId w:val="0"/>
        </w:numPr>
        <w:jc w:val="both"/>
        <w:rPr>
          <w:rFonts w:hint="eastAsia"/>
        </w:rPr>
      </w:pPr>
    </w:p>
    <w:p>
      <w:pPr>
        <w:widowControl w:val="0"/>
        <w:numPr>
          <w:ilvl w:val="0"/>
          <w:numId w:val="11"/>
        </w:numPr>
        <w:ind w:left="425" w:leftChars="0" w:hanging="425" w:firstLineChars="0"/>
        <w:jc w:val="both"/>
        <w:rPr>
          <w:rFonts w:hint="eastAsia"/>
        </w:rPr>
      </w:pPr>
      <w:r>
        <w:rPr>
          <w:rFonts w:hint="eastAsia"/>
        </w:rPr>
        <w:t>Faster Testing &amp; Debugging:</w:t>
      </w:r>
    </w:p>
    <w:p>
      <w:pPr>
        <w:widowControl w:val="0"/>
        <w:numPr>
          <w:ilvl w:val="0"/>
          <w:numId w:val="14"/>
        </w:numPr>
        <w:ind w:left="420" w:leftChars="0" w:hanging="420" w:firstLineChars="0"/>
        <w:jc w:val="both"/>
        <w:rPr>
          <w:rFonts w:hint="eastAsia"/>
        </w:rPr>
      </w:pPr>
      <w:r>
        <w:rPr>
          <w:rFonts w:hint="eastAsia"/>
        </w:rPr>
        <w:t>QA can pull the exact container images used by devs (via Docker Hub/registry) and run them in isolated environments—bugs are reproducible, and fixes are validated faster.</w:t>
      </w:r>
    </w:p>
    <w:p>
      <w:pPr>
        <w:widowControl w:val="0"/>
        <w:numPr>
          <w:ilvl w:val="0"/>
          <w:numId w:val="14"/>
        </w:numPr>
        <w:ind w:left="420" w:leftChars="0" w:hanging="420" w:firstLineChars="0"/>
        <w:jc w:val="both"/>
        <w:rPr>
          <w:rFonts w:hint="eastAsia"/>
        </w:rPr>
      </w:pPr>
      <w:r>
        <w:rPr>
          <w:rFonts w:hint="eastAsia"/>
        </w:rPr>
        <w:t>Containers can be spun up/down in seconds, enabling parallel testing of multiple versions of the app.</w:t>
      </w:r>
    </w:p>
    <w:p>
      <w:pPr>
        <w:widowControl w:val="0"/>
        <w:numPr>
          <w:ilvl w:val="0"/>
          <w:numId w:val="11"/>
        </w:numPr>
        <w:ind w:left="425" w:leftChars="0" w:hanging="425" w:firstLineChars="0"/>
        <w:jc w:val="both"/>
        <w:rPr>
          <w:rFonts w:hint="eastAsia"/>
        </w:rPr>
      </w:pPr>
      <w:r>
        <w:rPr>
          <w:rFonts w:hint="eastAsia"/>
        </w:rPr>
        <w:t>Simplified Deployment:</w:t>
      </w:r>
    </w:p>
    <w:p>
      <w:pPr>
        <w:widowControl w:val="0"/>
        <w:numPr>
          <w:numId w:val="0"/>
        </w:numPr>
        <w:ind w:leftChars="0"/>
        <w:jc w:val="both"/>
        <w:rPr>
          <w:rFonts w:hint="eastAsia"/>
        </w:rPr>
      </w:pPr>
      <w:r>
        <w:rPr>
          <w:rFonts w:hint="eastAsia"/>
        </w:rPr>
        <w:t>Containers are immutable—once built, they run the same way in dev, staging, and production (minus environment-specific configs).</w:t>
      </w:r>
    </w:p>
    <w:p>
      <w:pPr>
        <w:widowControl w:val="0"/>
        <w:numPr>
          <w:ilvl w:val="0"/>
          <w:numId w:val="15"/>
        </w:numPr>
        <w:ind w:left="420" w:leftChars="0" w:hanging="420" w:firstLineChars="0"/>
        <w:jc w:val="both"/>
        <w:rPr>
          <w:rFonts w:hint="eastAsia"/>
        </w:rPr>
      </w:pPr>
      <w:r>
        <w:rPr>
          <w:rFonts w:hint="eastAsia"/>
        </w:rPr>
        <w:t>DevOps teams deploy the same container images to staging/production (e.g., via Kubernetes or Docker Swarm) without reconfiguring dependencies, reducing deployment errors.</w:t>
      </w:r>
    </w:p>
    <w:p>
      <w:pPr>
        <w:widowControl w:val="0"/>
        <w:numPr>
          <w:ilvl w:val="0"/>
          <w:numId w:val="15"/>
        </w:numPr>
        <w:ind w:left="420" w:leftChars="0" w:hanging="420" w:firstLineChars="0"/>
        <w:jc w:val="both"/>
        <w:rPr>
          <w:rFonts w:hint="eastAsia"/>
        </w:rPr>
      </w:pPr>
      <w:r>
        <w:rPr>
          <w:rFonts w:hint="eastAsia"/>
        </w:rPr>
        <w:t>Isolation &amp; Resource Efficiency:</w:t>
      </w:r>
    </w:p>
    <w:p>
      <w:pPr>
        <w:widowControl w:val="0"/>
        <w:numPr>
          <w:ilvl w:val="0"/>
          <w:numId w:val="15"/>
        </w:numPr>
        <w:ind w:left="420" w:leftChars="0" w:hanging="420" w:firstLineChars="0"/>
        <w:jc w:val="both"/>
        <w:rPr>
          <w:rFonts w:hint="eastAsia"/>
        </w:rPr>
      </w:pPr>
      <w:r>
        <w:rPr>
          <w:rFonts w:hint="eastAsia"/>
        </w:rPr>
        <w:t>Each microservice runs in its own container, isolating dependencies (e.g., React’s Node.js doesn’t conflict with FastAPI’s Python).</w:t>
      </w:r>
    </w:p>
    <w:p>
      <w:pPr>
        <w:widowControl w:val="0"/>
        <w:numPr>
          <w:ilvl w:val="0"/>
          <w:numId w:val="15"/>
        </w:numPr>
        <w:ind w:left="420" w:leftChars="0" w:hanging="420" w:firstLineChars="0"/>
        <w:jc w:val="both"/>
        <w:rPr>
          <w:rFonts w:hint="eastAsia"/>
        </w:rPr>
      </w:pPr>
      <w:r>
        <w:rPr>
          <w:rFonts w:hint="eastAsia"/>
        </w:rPr>
        <w:t>Containers use fewer resources than VMs, so the team can run all services locally without heavy hardware requirements.</w:t>
      </w:r>
    </w:p>
    <w:p>
      <w:pPr>
        <w:widowControl w:val="0"/>
        <w:numPr>
          <w:numId w:val="0"/>
        </w:numPr>
        <w:jc w:val="both"/>
        <w:rPr>
          <w:rFonts w:hint="eastAsia"/>
        </w:rPr>
      </w:pPr>
    </w:p>
    <w:p>
      <w:pPr>
        <w:rPr>
          <w:rFonts w:hint="eastAsia"/>
        </w:rPr>
      </w:pPr>
      <w:r>
        <w:rPr>
          <w:rFonts w:hint="eastAsia"/>
        </w:rPr>
        <w:t>(c) Deploy n8n (n8n.io) with Docker and capture a screenshot of http://127.0.0.1:5678. Please explain the docker command in detail.</w:t>
      </w:r>
    </w:p>
    <w:p>
      <w:pPr>
        <w:rPr>
          <w:rFonts w:hint="eastAsia"/>
        </w:rPr>
      </w:pPr>
      <w:r>
        <w:rPr>
          <w:rFonts w:hint="eastAsia"/>
        </w:rPr>
        <w:t>n8n is an open-source workflow automation tool that can be easily deployed using Docker. Here is how you can deploy it with Docker on your local machine.</w:t>
      </w:r>
    </w:p>
    <w:p>
      <w:pPr>
        <w:numPr>
          <w:ilvl w:val="0"/>
          <w:numId w:val="16"/>
        </w:numPr>
        <w:ind w:left="425" w:leftChars="0" w:hanging="425" w:firstLineChars="0"/>
        <w:rPr>
          <w:rFonts w:hint="eastAsia"/>
        </w:rPr>
      </w:pPr>
      <w:r>
        <w:rPr>
          <w:rFonts w:hint="eastAsia"/>
        </w:rPr>
        <w:t>Pull the n8n Docker Image:</w:t>
      </w:r>
    </w:p>
    <w:p>
      <w:r>
        <w:drawing>
          <wp:inline distT="0" distB="0" distL="114300" distR="114300">
            <wp:extent cx="5280660" cy="826135"/>
            <wp:effectExtent l="0" t="0" r="571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80660" cy="826135"/>
                    </a:xfrm>
                    <a:prstGeom prst="rect">
                      <a:avLst/>
                    </a:prstGeom>
                    <a:noFill/>
                    <a:ln>
                      <a:noFill/>
                    </a:ln>
                  </pic:spPr>
                </pic:pic>
              </a:graphicData>
            </a:graphic>
          </wp:inline>
        </w:drawing>
      </w:r>
    </w:p>
    <w:p>
      <w:pPr>
        <w:numPr>
          <w:ilvl w:val="0"/>
          <w:numId w:val="16"/>
        </w:numPr>
        <w:ind w:left="425" w:leftChars="0" w:hanging="425" w:firstLineChars="0"/>
        <w:rPr>
          <w:rFonts w:hint="eastAsia"/>
          <w:lang w:val="en-US" w:eastAsia="zh-CN"/>
        </w:rPr>
      </w:pPr>
      <w:r>
        <w:rPr>
          <w:rFonts w:hint="eastAsia"/>
        </w:rPr>
        <w:t>Docker Command to Deploy n8n</w:t>
      </w:r>
    </w:p>
    <w:p>
      <w:pPr>
        <w:widowControl w:val="0"/>
        <w:numPr>
          <w:numId w:val="0"/>
        </w:numPr>
        <w:jc w:val="both"/>
        <w:rPr>
          <w:rFonts w:hint="eastAsia"/>
          <w:lang w:val="en-US" w:eastAsia="zh-CN"/>
        </w:rPr>
      </w:pPr>
      <w:r>
        <w:rPr>
          <w:rFonts w:hint="eastAsia"/>
          <w:lang w:val="en-US" w:eastAsia="zh-CN"/>
        </w:rPr>
        <w:t>docker run -it --rm \</w:t>
      </w:r>
    </w:p>
    <w:p>
      <w:pPr>
        <w:widowControl w:val="0"/>
        <w:numPr>
          <w:numId w:val="0"/>
        </w:numPr>
        <w:jc w:val="both"/>
        <w:rPr>
          <w:rFonts w:hint="eastAsia"/>
          <w:lang w:val="en-US" w:eastAsia="zh-CN"/>
        </w:rPr>
      </w:pPr>
      <w:r>
        <w:rPr>
          <w:rFonts w:hint="eastAsia"/>
          <w:lang w:val="en-US" w:eastAsia="zh-CN"/>
        </w:rPr>
        <w:t xml:space="preserve">  --name n8n \</w:t>
      </w:r>
    </w:p>
    <w:p>
      <w:pPr>
        <w:widowControl w:val="0"/>
        <w:numPr>
          <w:numId w:val="0"/>
        </w:numPr>
        <w:jc w:val="both"/>
        <w:rPr>
          <w:rFonts w:hint="eastAsia"/>
          <w:lang w:val="en-US" w:eastAsia="zh-CN"/>
        </w:rPr>
      </w:pPr>
      <w:r>
        <w:rPr>
          <w:rFonts w:hint="eastAsia"/>
          <w:lang w:val="en-US" w:eastAsia="zh-CN"/>
        </w:rPr>
        <w:t xml:space="preserve">  -p 5678:5678 \</w:t>
      </w:r>
    </w:p>
    <w:p>
      <w:pPr>
        <w:widowControl w:val="0"/>
        <w:numPr>
          <w:numId w:val="0"/>
        </w:numPr>
        <w:jc w:val="both"/>
        <w:rPr>
          <w:rFonts w:hint="eastAsia"/>
          <w:lang w:val="en-US" w:eastAsia="zh-CN"/>
        </w:rPr>
      </w:pPr>
      <w:r>
        <w:rPr>
          <w:rFonts w:hint="eastAsia"/>
          <w:lang w:val="en-US" w:eastAsia="zh-CN"/>
        </w:rPr>
        <w:t xml:space="preserve">  -v ~/.n8n:/home/node/.n8n \</w:t>
      </w:r>
    </w:p>
    <w:p>
      <w:pPr>
        <w:widowControl w:val="0"/>
        <w:numPr>
          <w:numId w:val="0"/>
        </w:numPr>
        <w:jc w:val="both"/>
        <w:rPr>
          <w:rFonts w:hint="eastAsia"/>
          <w:lang w:val="en-US" w:eastAsia="zh-CN"/>
        </w:rPr>
      </w:pPr>
      <w:r>
        <w:rPr>
          <w:rFonts w:hint="eastAsia"/>
          <w:lang w:val="en-US" w:eastAsia="zh-CN"/>
        </w:rPr>
        <w:t xml:space="preserve">  docker.n8n.io/n8nio/n8n</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widowControl w:val="0"/>
              <w:numPr>
                <w:numId w:val="0"/>
              </w:numPr>
              <w:jc w:val="both"/>
              <w:rPr>
                <w:rFonts w:hint="eastAsia"/>
                <w:vertAlign w:val="baseline"/>
                <w:lang w:val="en-US" w:eastAsia="zh-CN"/>
              </w:rPr>
            </w:pPr>
            <w:r>
              <w:rPr>
                <w:rFonts w:hint="eastAsia"/>
                <w:vertAlign w:val="baseline"/>
                <w:lang w:val="en-US" w:eastAsia="zh-CN"/>
              </w:rPr>
              <w:t>Component</w:t>
            </w:r>
          </w:p>
        </w:tc>
        <w:tc>
          <w:tcPr>
            <w:tcW w:w="4261" w:type="dxa"/>
          </w:tcPr>
          <w:p>
            <w:pPr>
              <w:widowControl w:val="0"/>
              <w:numPr>
                <w:numId w:val="0"/>
              </w:numPr>
              <w:jc w:val="both"/>
              <w:rPr>
                <w:rFonts w:hint="eastAsia"/>
                <w:vertAlign w:val="baseline"/>
                <w:lang w:val="en-US" w:eastAsia="zh-CN"/>
              </w:rPr>
            </w:pPr>
            <w:r>
              <w:rPr>
                <w:rFonts w:hint="eastAsia"/>
                <w:vertAlign w:val="baseline"/>
                <w:lang w:val="en-US" w:eastAsia="zh-CN"/>
              </w:rPr>
              <w:t>Explanation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widowControl w:val="0"/>
              <w:numPr>
                <w:numId w:val="0"/>
              </w:numPr>
              <w:jc w:val="both"/>
              <w:rPr>
                <w:rFonts w:hint="eastAsia"/>
                <w:vertAlign w:val="baseline"/>
                <w:lang w:val="en-US" w:eastAsia="zh-CN"/>
              </w:rPr>
            </w:pPr>
            <w:r>
              <w:rPr>
                <w:rFonts w:hint="eastAsia"/>
                <w:vertAlign w:val="baseline"/>
                <w:lang w:val="en-US" w:eastAsia="zh-CN"/>
              </w:rPr>
              <w:t>docker run</w:t>
            </w:r>
          </w:p>
        </w:tc>
        <w:tc>
          <w:tcPr>
            <w:tcW w:w="4261" w:type="dxa"/>
          </w:tcPr>
          <w:p>
            <w:pPr>
              <w:widowControl w:val="0"/>
              <w:numPr>
                <w:numId w:val="0"/>
              </w:numPr>
              <w:jc w:val="both"/>
              <w:rPr>
                <w:rFonts w:hint="eastAsia"/>
                <w:vertAlign w:val="baseline"/>
                <w:lang w:val="en-US" w:eastAsia="zh-CN"/>
              </w:rPr>
            </w:pPr>
            <w:r>
              <w:rPr>
                <w:rFonts w:hint="eastAsia"/>
                <w:vertAlign w:val="baseline"/>
                <w:lang w:val="en-US" w:eastAsia="zh-CN"/>
              </w:rPr>
              <w:t>The core Docker command to create and start a new container from an image.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widowControl w:val="0"/>
              <w:numPr>
                <w:numId w:val="0"/>
              </w:numPr>
              <w:jc w:val="both"/>
              <w:rPr>
                <w:rFonts w:hint="eastAsia"/>
                <w:vertAlign w:val="baseline"/>
                <w:lang w:val="en-US" w:eastAsia="zh-CN"/>
              </w:rPr>
            </w:pPr>
            <w:r>
              <w:rPr>
                <w:rFonts w:hint="eastAsia"/>
                <w:vertAlign w:val="baseline"/>
                <w:lang w:val="en-US" w:eastAsia="zh-CN"/>
              </w:rPr>
              <w:t>-it</w:t>
            </w:r>
          </w:p>
        </w:tc>
        <w:tc>
          <w:tcPr>
            <w:tcW w:w="4261" w:type="dxa"/>
          </w:tcPr>
          <w:p>
            <w:pPr>
              <w:widowControl w:val="0"/>
              <w:numPr>
                <w:numId w:val="0"/>
              </w:numPr>
              <w:jc w:val="both"/>
              <w:rPr>
                <w:rFonts w:hint="eastAsia"/>
                <w:vertAlign w:val="baseline"/>
                <w:lang w:val="en-US" w:eastAsia="zh-CN"/>
              </w:rPr>
            </w:pPr>
            <w:r>
              <w:rPr>
                <w:rFonts w:hint="eastAsia"/>
                <w:vertAlign w:val="baseline"/>
                <w:lang w:val="en-US" w:eastAsia="zh-CN"/>
              </w:rPr>
              <w:t>Combines -i (interactive: keeps STDIN open) and -t (pseudo-TTY: allocates a terminal) to allow interaction with the container (e.g., seeing logs in real 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widowControl w:val="0"/>
              <w:numPr>
                <w:numId w:val="0"/>
              </w:numPr>
              <w:jc w:val="both"/>
              <w:rPr>
                <w:rFonts w:hint="eastAsia"/>
                <w:vertAlign w:val="baseline"/>
                <w:lang w:val="en-US" w:eastAsia="zh-CN"/>
              </w:rPr>
            </w:pPr>
            <w:r>
              <w:rPr>
                <w:rFonts w:hint="eastAsia"/>
                <w:vertAlign w:val="baseline"/>
                <w:lang w:val="en-US" w:eastAsia="zh-CN"/>
              </w:rPr>
              <w:t>--rm</w:t>
            </w:r>
          </w:p>
        </w:tc>
        <w:tc>
          <w:tcPr>
            <w:tcW w:w="4261" w:type="dxa"/>
          </w:tcPr>
          <w:p>
            <w:pPr>
              <w:widowControl w:val="0"/>
              <w:numPr>
                <w:numId w:val="0"/>
              </w:numPr>
              <w:jc w:val="both"/>
              <w:rPr>
                <w:rFonts w:hint="eastAsia"/>
                <w:vertAlign w:val="baseline"/>
                <w:lang w:val="en-US" w:eastAsia="zh-CN"/>
              </w:rPr>
            </w:pPr>
            <w:r>
              <w:rPr>
                <w:rFonts w:hint="eastAsia"/>
                <w:vertAlign w:val="baseline"/>
                <w:lang w:val="en-US" w:eastAsia="zh-CN"/>
              </w:rPr>
              <w:t>Automatically removes the container when it stops (cleanup: avoids leftover containers cluttering the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widowControl w:val="0"/>
              <w:numPr>
                <w:numId w:val="0"/>
              </w:numPr>
              <w:jc w:val="both"/>
              <w:rPr>
                <w:rFonts w:hint="eastAsia"/>
                <w:vertAlign w:val="baseline"/>
                <w:lang w:val="en-US" w:eastAsia="zh-CN"/>
              </w:rPr>
            </w:pPr>
            <w:r>
              <w:rPr>
                <w:rFonts w:hint="eastAsia"/>
                <w:vertAlign w:val="baseline"/>
                <w:lang w:val="en-US" w:eastAsia="zh-CN"/>
              </w:rPr>
              <w:t>--name n8n</w:t>
            </w:r>
          </w:p>
        </w:tc>
        <w:tc>
          <w:tcPr>
            <w:tcW w:w="4261" w:type="dxa"/>
          </w:tcPr>
          <w:p>
            <w:pPr>
              <w:widowControl w:val="0"/>
              <w:numPr>
                <w:numId w:val="0"/>
              </w:numPr>
              <w:jc w:val="both"/>
              <w:rPr>
                <w:rFonts w:hint="eastAsia"/>
                <w:vertAlign w:val="baseline"/>
                <w:lang w:val="en-US" w:eastAsia="zh-CN"/>
              </w:rPr>
            </w:pPr>
            <w:r>
              <w:rPr>
                <w:rFonts w:hint="eastAsia"/>
                <w:vertAlign w:val="baseline"/>
                <w:lang w:val="en-US" w:eastAsia="zh-CN"/>
              </w:rPr>
              <w:t>Assigns a human-readable name (n8n) to the container (instead of a random ID) for easy management (e.g., docker stop n8n).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widowControl w:val="0"/>
              <w:numPr>
                <w:numId w:val="0"/>
              </w:numPr>
              <w:jc w:val="both"/>
              <w:rPr>
                <w:rFonts w:hint="eastAsia"/>
                <w:vertAlign w:val="baseline"/>
                <w:lang w:val="en-US" w:eastAsia="zh-CN"/>
              </w:rPr>
            </w:pPr>
            <w:r>
              <w:rPr>
                <w:rFonts w:hint="eastAsia"/>
                <w:vertAlign w:val="baseline"/>
                <w:lang w:val="en-US" w:eastAsia="zh-CN"/>
              </w:rPr>
              <w:t>-p 5678:5678</w:t>
            </w:r>
          </w:p>
        </w:tc>
        <w:tc>
          <w:tcPr>
            <w:tcW w:w="4261" w:type="dxa"/>
          </w:tcPr>
          <w:p>
            <w:pPr>
              <w:widowControl w:val="0"/>
              <w:numPr>
                <w:numId w:val="0"/>
              </w:numPr>
              <w:jc w:val="both"/>
              <w:rPr>
                <w:rFonts w:hint="eastAsia"/>
                <w:vertAlign w:val="baseline"/>
                <w:lang w:val="en-US" w:eastAsia="zh-CN"/>
              </w:rPr>
            </w:pPr>
            <w:r>
              <w:rPr>
                <w:rFonts w:hint="eastAsia"/>
                <w:vertAlign w:val="baseline"/>
                <w:lang w:val="en-US" w:eastAsia="zh-CN"/>
              </w:rPr>
              <w:t>Port mapping: maps port 5678 on the host machine to port 5678 inside the container. This allows accessing n8n’s web UI via http://127.0.0.1:5678 (host:container).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widowControl w:val="0"/>
              <w:numPr>
                <w:numId w:val="0"/>
              </w:numPr>
              <w:jc w:val="both"/>
              <w:rPr>
                <w:rFonts w:hint="eastAsia"/>
                <w:vertAlign w:val="baseline"/>
                <w:lang w:val="en-US" w:eastAsia="zh-CN"/>
              </w:rPr>
            </w:pPr>
            <w:r>
              <w:rPr>
                <w:rFonts w:hint="eastAsia"/>
                <w:vertAlign w:val="baseline"/>
                <w:lang w:val="en-US" w:eastAsia="zh-CN"/>
              </w:rPr>
              <w:t>-v ~/.n8n:/home/node/.n8n</w:t>
            </w:r>
          </w:p>
        </w:tc>
        <w:tc>
          <w:tcPr>
            <w:tcW w:w="4261" w:type="dxa"/>
          </w:tcPr>
          <w:p>
            <w:pPr>
              <w:widowControl w:val="0"/>
              <w:numPr>
                <w:numId w:val="0"/>
              </w:numPr>
              <w:jc w:val="both"/>
              <w:rPr>
                <w:rFonts w:hint="eastAsia"/>
                <w:vertAlign w:val="baseline"/>
                <w:lang w:val="en-US" w:eastAsia="zh-CN"/>
              </w:rPr>
            </w:pPr>
            <w:r>
              <w:rPr>
                <w:rFonts w:hint="eastAsia"/>
                <w:vertAlign w:val="baseline"/>
                <w:lang w:val="en-US" w:eastAsia="zh-CN"/>
              </w:rPr>
              <w:t>Volume mapping (persistent storage): mounts the ~/.n8n directory on the host to /home/node/.n8n inside the container. This ensures n8n’s data (workflows, credentials, settings) is saved on the host and survives container restarts/deletion.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widowControl w:val="0"/>
              <w:numPr>
                <w:numId w:val="0"/>
              </w:numPr>
              <w:jc w:val="both"/>
              <w:rPr>
                <w:rFonts w:hint="eastAsia"/>
                <w:vertAlign w:val="baseline"/>
                <w:lang w:val="en-US" w:eastAsia="zh-CN"/>
              </w:rPr>
            </w:pPr>
            <w:r>
              <w:rPr>
                <w:rFonts w:hint="eastAsia"/>
                <w:vertAlign w:val="baseline"/>
                <w:lang w:val="en-US" w:eastAsia="zh-CN"/>
              </w:rPr>
              <w:t>docker.n8n.io/n8nio/n8n</w:t>
            </w:r>
          </w:p>
        </w:tc>
        <w:tc>
          <w:tcPr>
            <w:tcW w:w="4261" w:type="dxa"/>
          </w:tcPr>
          <w:p>
            <w:pPr>
              <w:widowControl w:val="0"/>
              <w:numPr>
                <w:numId w:val="0"/>
              </w:numPr>
              <w:jc w:val="both"/>
              <w:rPr>
                <w:rFonts w:hint="eastAsia"/>
                <w:vertAlign w:val="baseline"/>
                <w:lang w:val="en-US" w:eastAsia="zh-CN"/>
              </w:rPr>
            </w:pPr>
            <w:r>
              <w:rPr>
                <w:rFonts w:hint="eastAsia"/>
                <w:vertAlign w:val="baseline"/>
                <w:lang w:val="en-US" w:eastAsia="zh-CN"/>
              </w:rPr>
              <w:t>The official n8n Docker image (pulled from n8n’s private registry; equivalent to n8nio/n8n on Docker Hub).</w:t>
            </w:r>
            <w:bookmarkStart w:id="0" w:name="_GoBack"/>
            <w:bookmarkEnd w:id="0"/>
          </w:p>
        </w:tc>
      </w:tr>
    </w:tbl>
    <w:p>
      <w:pPr>
        <w:widowControl w:val="0"/>
        <w:numPr>
          <w:numId w:val="0"/>
        </w:numPr>
        <w:jc w:val="both"/>
        <w:rPr>
          <w:rFonts w:hint="eastAsia"/>
          <w:lang w:val="en-US" w:eastAsia="zh-CN"/>
        </w:rPr>
      </w:pPr>
    </w:p>
    <w:p>
      <w:pPr>
        <w:numPr>
          <w:ilvl w:val="0"/>
          <w:numId w:val="16"/>
        </w:numPr>
        <w:ind w:left="425" w:leftChars="0" w:hanging="425" w:firstLineChars="0"/>
        <w:rPr>
          <w:rFonts w:hint="eastAsia"/>
          <w:lang w:val="en-US" w:eastAsia="zh-CN"/>
        </w:rPr>
      </w:pPr>
      <w:r>
        <w:rPr>
          <w:rFonts w:hint="eastAsia"/>
          <w:lang w:val="en-US" w:eastAsia="zh-CN"/>
        </w:rPr>
        <w:t>Screenshot</w:t>
      </w:r>
    </w:p>
    <w:p>
      <w:pPr>
        <w:rPr>
          <w:rFonts w:hint="default"/>
          <w:lang w:val="en-US" w:eastAsia="zh-CN"/>
        </w:rPr>
      </w:pPr>
      <w:r>
        <w:drawing>
          <wp:inline distT="0" distB="0" distL="114300" distR="114300">
            <wp:extent cx="5528945" cy="3484880"/>
            <wp:effectExtent l="0" t="0" r="508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528945" cy="348488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736C5A9"/>
    <w:multiLevelType w:val="singleLevel"/>
    <w:tmpl w:val="8736C5A9"/>
    <w:lvl w:ilvl="0" w:tentative="0">
      <w:start w:val="1"/>
      <w:numFmt w:val="bullet"/>
      <w:lvlText w:val=""/>
      <w:lvlJc w:val="left"/>
      <w:pPr>
        <w:ind w:left="420" w:hanging="420"/>
      </w:pPr>
      <w:rPr>
        <w:rFonts w:hint="default" w:ascii="Wingdings" w:hAnsi="Wingdings"/>
      </w:rPr>
    </w:lvl>
  </w:abstractNum>
  <w:abstractNum w:abstractNumId="1">
    <w:nsid w:val="9D06EDAE"/>
    <w:multiLevelType w:val="singleLevel"/>
    <w:tmpl w:val="9D06EDAE"/>
    <w:lvl w:ilvl="0" w:tentative="0">
      <w:start w:val="1"/>
      <w:numFmt w:val="bullet"/>
      <w:lvlText w:val=""/>
      <w:lvlJc w:val="left"/>
      <w:pPr>
        <w:ind w:left="420" w:hanging="420"/>
      </w:pPr>
      <w:rPr>
        <w:rFonts w:hint="default" w:ascii="Wingdings" w:hAnsi="Wingdings"/>
      </w:rPr>
    </w:lvl>
  </w:abstractNum>
  <w:abstractNum w:abstractNumId="2">
    <w:nsid w:val="B12497C6"/>
    <w:multiLevelType w:val="singleLevel"/>
    <w:tmpl w:val="B12497C6"/>
    <w:lvl w:ilvl="0" w:tentative="0">
      <w:start w:val="1"/>
      <w:numFmt w:val="decimal"/>
      <w:lvlText w:val="(%1)"/>
      <w:lvlJc w:val="left"/>
      <w:pPr>
        <w:ind w:left="425" w:hanging="425"/>
      </w:pPr>
      <w:rPr>
        <w:rFonts w:hint="default"/>
      </w:rPr>
    </w:lvl>
  </w:abstractNum>
  <w:abstractNum w:abstractNumId="3">
    <w:nsid w:val="BD825C03"/>
    <w:multiLevelType w:val="singleLevel"/>
    <w:tmpl w:val="BD825C03"/>
    <w:lvl w:ilvl="0" w:tentative="0">
      <w:start w:val="1"/>
      <w:numFmt w:val="decimal"/>
      <w:lvlText w:val="%1."/>
      <w:lvlJc w:val="left"/>
      <w:pPr>
        <w:ind w:left="425" w:hanging="425"/>
      </w:pPr>
      <w:rPr>
        <w:rFonts w:hint="default"/>
      </w:rPr>
    </w:lvl>
  </w:abstractNum>
  <w:abstractNum w:abstractNumId="4">
    <w:nsid w:val="DD6A966F"/>
    <w:multiLevelType w:val="singleLevel"/>
    <w:tmpl w:val="DD6A966F"/>
    <w:lvl w:ilvl="0" w:tentative="0">
      <w:start w:val="1"/>
      <w:numFmt w:val="decimal"/>
      <w:lvlText w:val="%1."/>
      <w:lvlJc w:val="left"/>
      <w:pPr>
        <w:ind w:left="425" w:hanging="425"/>
      </w:pPr>
      <w:rPr>
        <w:rFonts w:hint="default"/>
      </w:rPr>
    </w:lvl>
  </w:abstractNum>
  <w:abstractNum w:abstractNumId="5">
    <w:nsid w:val="EB135B74"/>
    <w:multiLevelType w:val="singleLevel"/>
    <w:tmpl w:val="EB135B74"/>
    <w:lvl w:ilvl="0" w:tentative="0">
      <w:start w:val="1"/>
      <w:numFmt w:val="bullet"/>
      <w:lvlText w:val=""/>
      <w:lvlJc w:val="left"/>
      <w:pPr>
        <w:ind w:left="420" w:hanging="420"/>
      </w:pPr>
      <w:rPr>
        <w:rFonts w:hint="default" w:ascii="Wingdings" w:hAnsi="Wingdings"/>
      </w:rPr>
    </w:lvl>
  </w:abstractNum>
  <w:abstractNum w:abstractNumId="6">
    <w:nsid w:val="EEC8AE7B"/>
    <w:multiLevelType w:val="singleLevel"/>
    <w:tmpl w:val="EEC8AE7B"/>
    <w:lvl w:ilvl="0" w:tentative="0">
      <w:start w:val="1"/>
      <w:numFmt w:val="decimal"/>
      <w:lvlText w:val="(%1)"/>
      <w:lvlJc w:val="left"/>
      <w:pPr>
        <w:ind w:left="425" w:hanging="425"/>
      </w:pPr>
      <w:rPr>
        <w:rFonts w:hint="default"/>
      </w:rPr>
    </w:lvl>
  </w:abstractNum>
  <w:abstractNum w:abstractNumId="7">
    <w:nsid w:val="FA49107B"/>
    <w:multiLevelType w:val="singleLevel"/>
    <w:tmpl w:val="FA49107B"/>
    <w:lvl w:ilvl="0" w:tentative="0">
      <w:start w:val="1"/>
      <w:numFmt w:val="bullet"/>
      <w:lvlText w:val=""/>
      <w:lvlJc w:val="left"/>
      <w:pPr>
        <w:ind w:left="420" w:hanging="420"/>
      </w:pPr>
      <w:rPr>
        <w:rFonts w:hint="default" w:ascii="Wingdings" w:hAnsi="Wingdings"/>
      </w:rPr>
    </w:lvl>
  </w:abstractNum>
  <w:abstractNum w:abstractNumId="8">
    <w:nsid w:val="02B21810"/>
    <w:multiLevelType w:val="singleLevel"/>
    <w:tmpl w:val="02B21810"/>
    <w:lvl w:ilvl="0" w:tentative="0">
      <w:start w:val="1"/>
      <w:numFmt w:val="bullet"/>
      <w:lvlText w:val=""/>
      <w:lvlJc w:val="left"/>
      <w:pPr>
        <w:ind w:left="420" w:hanging="420"/>
      </w:pPr>
      <w:rPr>
        <w:rFonts w:hint="default" w:ascii="Wingdings" w:hAnsi="Wingdings"/>
      </w:rPr>
    </w:lvl>
  </w:abstractNum>
  <w:abstractNum w:abstractNumId="9">
    <w:nsid w:val="10068EC2"/>
    <w:multiLevelType w:val="singleLevel"/>
    <w:tmpl w:val="10068EC2"/>
    <w:lvl w:ilvl="0" w:tentative="0">
      <w:start w:val="1"/>
      <w:numFmt w:val="bullet"/>
      <w:lvlText w:val=""/>
      <w:lvlJc w:val="left"/>
      <w:pPr>
        <w:ind w:left="420" w:hanging="420"/>
      </w:pPr>
      <w:rPr>
        <w:rFonts w:hint="default" w:ascii="Wingdings" w:hAnsi="Wingdings"/>
      </w:rPr>
    </w:lvl>
  </w:abstractNum>
  <w:abstractNum w:abstractNumId="10">
    <w:nsid w:val="17A18A40"/>
    <w:multiLevelType w:val="singleLevel"/>
    <w:tmpl w:val="17A18A40"/>
    <w:lvl w:ilvl="0" w:tentative="0">
      <w:start w:val="1"/>
      <w:numFmt w:val="bullet"/>
      <w:lvlText w:val=""/>
      <w:lvlJc w:val="left"/>
      <w:pPr>
        <w:ind w:left="420" w:hanging="420"/>
      </w:pPr>
      <w:rPr>
        <w:rFonts w:hint="default" w:ascii="Wingdings" w:hAnsi="Wingdings"/>
      </w:rPr>
    </w:lvl>
  </w:abstractNum>
  <w:abstractNum w:abstractNumId="11">
    <w:nsid w:val="18711F2B"/>
    <w:multiLevelType w:val="singleLevel"/>
    <w:tmpl w:val="18711F2B"/>
    <w:lvl w:ilvl="0" w:tentative="0">
      <w:start w:val="1"/>
      <w:numFmt w:val="decimal"/>
      <w:lvlText w:val="(%1)"/>
      <w:lvlJc w:val="left"/>
      <w:pPr>
        <w:ind w:left="425" w:hanging="425"/>
      </w:pPr>
      <w:rPr>
        <w:rFonts w:hint="default"/>
      </w:rPr>
    </w:lvl>
  </w:abstractNum>
  <w:abstractNum w:abstractNumId="12">
    <w:nsid w:val="2320E996"/>
    <w:multiLevelType w:val="singleLevel"/>
    <w:tmpl w:val="2320E996"/>
    <w:lvl w:ilvl="0" w:tentative="0">
      <w:start w:val="1"/>
      <w:numFmt w:val="decimal"/>
      <w:lvlText w:val="%1."/>
      <w:lvlJc w:val="left"/>
      <w:pPr>
        <w:ind w:left="425" w:hanging="425"/>
      </w:pPr>
      <w:rPr>
        <w:rFonts w:hint="default"/>
      </w:rPr>
    </w:lvl>
  </w:abstractNum>
  <w:abstractNum w:abstractNumId="13">
    <w:nsid w:val="29874EBA"/>
    <w:multiLevelType w:val="singleLevel"/>
    <w:tmpl w:val="29874EBA"/>
    <w:lvl w:ilvl="0" w:tentative="0">
      <w:start w:val="1"/>
      <w:numFmt w:val="bullet"/>
      <w:lvlText w:val=""/>
      <w:lvlJc w:val="left"/>
      <w:pPr>
        <w:ind w:left="420" w:hanging="420"/>
      </w:pPr>
      <w:rPr>
        <w:rFonts w:hint="default" w:ascii="Wingdings" w:hAnsi="Wingdings"/>
      </w:rPr>
    </w:lvl>
  </w:abstractNum>
  <w:abstractNum w:abstractNumId="14">
    <w:nsid w:val="4D1B1368"/>
    <w:multiLevelType w:val="singleLevel"/>
    <w:tmpl w:val="4D1B1368"/>
    <w:lvl w:ilvl="0" w:tentative="0">
      <w:start w:val="1"/>
      <w:numFmt w:val="decimal"/>
      <w:lvlText w:val="(%1)"/>
      <w:lvlJc w:val="left"/>
      <w:pPr>
        <w:ind w:left="425" w:hanging="425"/>
      </w:pPr>
      <w:rPr>
        <w:rFonts w:hint="default"/>
      </w:rPr>
    </w:lvl>
  </w:abstractNum>
  <w:abstractNum w:abstractNumId="15">
    <w:nsid w:val="69BA0096"/>
    <w:multiLevelType w:val="singleLevel"/>
    <w:tmpl w:val="69BA0096"/>
    <w:lvl w:ilvl="0" w:tentative="0">
      <w:start w:val="1"/>
      <w:numFmt w:val="bullet"/>
      <w:lvlText w:val=""/>
      <w:lvlJc w:val="left"/>
      <w:pPr>
        <w:ind w:left="420" w:hanging="420"/>
      </w:pPr>
      <w:rPr>
        <w:rFonts w:hint="default" w:ascii="Wingdings" w:hAnsi="Wingdings"/>
      </w:rPr>
    </w:lvl>
  </w:abstractNum>
  <w:num w:numId="1">
    <w:abstractNumId w:val="4"/>
  </w:num>
  <w:num w:numId="2">
    <w:abstractNumId w:val="11"/>
  </w:num>
  <w:num w:numId="3">
    <w:abstractNumId w:val="1"/>
  </w:num>
  <w:num w:numId="4">
    <w:abstractNumId w:val="14"/>
  </w:num>
  <w:num w:numId="5">
    <w:abstractNumId w:val="0"/>
  </w:num>
  <w:num w:numId="6">
    <w:abstractNumId w:val="6"/>
  </w:num>
  <w:num w:numId="7">
    <w:abstractNumId w:val="7"/>
  </w:num>
  <w:num w:numId="8">
    <w:abstractNumId w:val="12"/>
  </w:num>
  <w:num w:numId="9">
    <w:abstractNumId w:val="8"/>
  </w:num>
  <w:num w:numId="10">
    <w:abstractNumId w:val="15"/>
  </w:num>
  <w:num w:numId="11">
    <w:abstractNumId w:val="2"/>
  </w:num>
  <w:num w:numId="12">
    <w:abstractNumId w:val="10"/>
  </w:num>
  <w:num w:numId="13">
    <w:abstractNumId w:val="13"/>
  </w:num>
  <w:num w:numId="14">
    <w:abstractNumId w:val="9"/>
  </w:num>
  <w:num w:numId="15">
    <w:abstractNumId w:val="5"/>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496B0E"/>
    <w:rsid w:val="17496B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等线" w:hAnsi="等线" w:eastAsia="等线"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2025-12-31T02:25:00Z</dcterms:created>
  <dc:creator>佳</dc:creator>
  <cp:lastModifiedBy>佳</cp:lastModifiedBy>
  <dcterms:modified xsi:type="dcterms:W3CDTF">2025-12-31T02:59:10Z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