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</w:rPr>
        <w:t>Environment Verification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58435" cy="1512570"/>
            <wp:effectExtent l="0" t="0" r="8890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b="1859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5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842010"/>
            <wp:effectExtent l="0" t="0" r="4445" b="571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b="3279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59070" cy="270510"/>
            <wp:effectExtent l="0" t="0" r="8255" b="5715"/>
            <wp:docPr id="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7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</w:rPr>
        <w:t>Experiment 1: Hello Minikube (Deploying a Sample Application)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Start Minikube cluster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71135" cy="2287270"/>
            <wp:effectExtent l="0" t="0" r="5715" b="825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Check cluster status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3834765" cy="1555750"/>
            <wp:effectExtent l="0" t="0" r="3810" b="635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4765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Open Kubernetes Dashboard (optional, for visual management)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Create Deployment (deploy application)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65420" cy="407035"/>
            <wp:effectExtent l="0" t="0" r="1905" b="254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0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Check Deployment and Pod status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73040" cy="868680"/>
            <wp:effectExtent l="0" t="0" r="3810" b="762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View application logs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2138680" cy="3086735"/>
            <wp:effectExtent l="0" t="0" r="4445" b="889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868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71770" cy="746760"/>
            <wp:effectExtent l="0" t="0" r="5080" b="5715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Expose Service (make the application accessible externally)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66055" cy="391795"/>
            <wp:effectExtent l="0" t="0" r="1270" b="8255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Access the application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4785" cy="2338705"/>
            <wp:effectExtent l="0" t="0" r="2540" b="4445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65420" cy="2549525"/>
            <wp:effectExtent l="0" t="0" r="1905" b="3175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Enable plugins (using metrics-server as an example, to monitor Pod resource usage)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67325" cy="1143000"/>
            <wp:effectExtent l="0" t="0" r="0" b="0"/>
            <wp:docPr id="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</w:pPr>
      <w:r>
        <w:rPr>
          <w:rFonts w:hint="eastAsia"/>
        </w:rPr>
        <w:t>Clean up resources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5420" cy="737235"/>
            <wp:effectExtent l="0" t="0" r="1905" b="5715"/>
            <wp:docPr id="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3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</w:rPr>
        <w:t>Create a Deployment using kubectl</w:t>
      </w:r>
    </w:p>
    <w:p>
      <w:pPr>
        <w:widowControl w:val="0"/>
        <w:numPr>
          <w:ilvl w:val="0"/>
          <w:numId w:val="3"/>
        </w:numPr>
        <w:ind w:left="425" w:leftChars="0" w:hanging="425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Ensure the Minikube cluster is running  </w:t>
      </w:r>
    </w:p>
    <w:p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7325" cy="1859280"/>
            <wp:effectExtent l="0" t="0" r="0" b="7620"/>
            <wp:docPr id="2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widowControl w:val="0"/>
        <w:numPr>
          <w:ilvl w:val="0"/>
          <w:numId w:val="3"/>
        </w:numPr>
        <w:ind w:left="425" w:leftChars="0" w:hanging="425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Create a Deployment (deploy the kubernetes-bootcamp application)  </w:t>
      </w:r>
    </w:p>
    <w:p>
      <w:pPr>
        <w:widowControl w:val="0"/>
        <w:numPr>
          <w:numId w:val="0"/>
        </w:numPr>
        <w:jc w:val="both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64150" cy="332105"/>
            <wp:effectExtent l="0" t="0" r="3175" b="1270"/>
            <wp:docPr id="2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3"/>
        </w:numPr>
        <w:ind w:left="425" w:leftChars="0" w:hanging="425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Check the status of the Deployment  </w:t>
      </w:r>
    </w:p>
    <w:p>
      <w:pPr>
        <w:widowControl w:val="0"/>
        <w:numPr>
          <w:numId w:val="0"/>
        </w:numPr>
        <w:jc w:val="both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73040" cy="550545"/>
            <wp:effectExtent l="0" t="0" r="3810" b="1905"/>
            <wp:docPr id="2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5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3"/>
        </w:numPr>
        <w:ind w:left="425" w:leftChars="0" w:hanging="425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View cluster nodes (to understand where the application is scheduled)  </w:t>
      </w:r>
    </w:p>
    <w:p>
      <w:pPr>
        <w:widowControl w:val="0"/>
        <w:numPr>
          <w:numId w:val="0"/>
        </w:numPr>
        <w:jc w:val="both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66690" cy="621030"/>
            <wp:effectExtent l="0" t="0" r="635" b="7620"/>
            <wp:docPr id="2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2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3"/>
        </w:numPr>
        <w:ind w:left="425" w:leftChars="0" w:hanging="425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Access the application via kubectl proxy (internal network proxy for Pods)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72405" cy="786765"/>
            <wp:effectExtent l="0" t="0" r="4445" b="3810"/>
            <wp:docPr id="2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57800" cy="431800"/>
            <wp:effectExtent l="0" t="0" r="0" b="6350"/>
            <wp:docPr id="2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</w:rPr>
        <w:t>Exploring Pods and Nodes</w:t>
      </w:r>
    </w:p>
    <w:p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View Pod details (including containers, IP, events, etc.)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1770" cy="4446270"/>
            <wp:effectExtent l="0" t="0" r="5080" b="1905"/>
            <wp:docPr id="3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4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Containers: container name, image, port (e.g., 8080/TCP)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IP: Pod internal IP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Events: Pod lifecycle events</w:t>
      </w:r>
    </w:p>
    <w:p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View Node details (understand node resources and running components)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6690" cy="4032250"/>
            <wp:effectExtent l="0" t="0" r="635" b="6350"/>
            <wp:docPr id="3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Capacity: Total resources of the node (CPU, memory)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Allocatable: Resources of the node that can be allocated to Pods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Pods: All Pods running on the node (including system components in the kube-system namespace)</w:t>
      </w:r>
    </w:p>
    <w:p>
      <w:pPr>
        <w:widowControl w:val="0"/>
        <w:numPr>
          <w:ilvl w:val="0"/>
          <w:numId w:val="4"/>
        </w:numPr>
        <w:ind w:left="425" w:leftChars="0" w:hanging="425" w:firstLineChars="0"/>
        <w:jc w:val="both"/>
      </w:pPr>
      <w:r>
        <w:rPr>
          <w:rFonts w:hint="eastAsia"/>
        </w:rPr>
        <w:t>Execute commands inside the Pod (check environment variables, files, etc.)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5420" cy="2329815"/>
            <wp:effectExtent l="0" t="0" r="1905" b="3810"/>
            <wp:docPr id="3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3040" cy="3140710"/>
            <wp:effectExtent l="0" t="0" r="3810" b="2540"/>
            <wp:docPr id="3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</w:rPr>
        <w:t>Expose applications using Service</w:t>
      </w:r>
    </w:p>
    <w:p>
      <w:pPr>
        <w:widowControl w:val="0"/>
        <w:numPr>
          <w:ilvl w:val="0"/>
          <w:numId w:val="5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Expose Deployment as a NodePort service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64785" cy="241935"/>
            <wp:effectExtent l="0" t="0" r="2540" b="5715"/>
            <wp:docPr id="3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5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Check the Service status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58435" cy="487680"/>
            <wp:effectExtent l="0" t="0" r="8890" b="7620"/>
            <wp:docPr id="3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TYPE: Service Type (NodePort)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PORT(S): Internal Port (8080) / External NodePort Port (30369, randomly assigned, range 30000-32767)</w:t>
      </w:r>
    </w:p>
    <w:p>
      <w:pPr>
        <w:widowControl w:val="0"/>
        <w:numPr>
          <w:ilvl w:val="0"/>
          <w:numId w:val="5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Get detailed Service information (including NodePort port)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66690" cy="3024505"/>
            <wp:effectExtent l="0" t="0" r="635" b="4445"/>
            <wp:docPr id="3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5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Access the exposed service (on Windows, use Minikube IP and NodePort)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1135" cy="2084070"/>
            <wp:effectExtent l="0" t="0" r="5715" b="1905"/>
            <wp:docPr id="4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73675" cy="1628140"/>
            <wp:effectExtent l="0" t="0" r="3175" b="635"/>
            <wp:docPr id="41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5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Use labels to filter resources (Service and Pod are associated through labels)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60340" cy="1390650"/>
            <wp:effectExtent l="0" t="0" r="6985" b="0"/>
            <wp:docPr id="4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5"/>
        </w:numPr>
        <w:ind w:left="425" w:leftChars="0" w:hanging="425" w:firstLineChars="0"/>
        <w:jc w:val="both"/>
      </w:pPr>
      <w:r>
        <w:rPr>
          <w:rFonts w:hint="eastAsia"/>
        </w:rPr>
        <w:t>Delete the Service and verify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9865" cy="1082040"/>
            <wp:effectExtent l="0" t="0" r="6985" b="3810"/>
            <wp:docPr id="43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Application scaling</w:t>
      </w:r>
    </w:p>
    <w:p>
      <w:pPr>
        <w:widowControl w:val="0"/>
        <w:numPr>
          <w:ilvl w:val="0"/>
          <w:numId w:val="6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Ensure the Service is created (LoadBalancer type, for load balancing verification)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58435" cy="471805"/>
            <wp:effectExtent l="0" t="0" r="8890" b="4445"/>
            <wp:docPr id="44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6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Check the current number of Deployment replicas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72405" cy="535940"/>
            <wp:effectExtent l="0" t="0" r="4445" b="6985"/>
            <wp:docPr id="45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3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6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Scale up: adjust the number of replicas to 4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69865" cy="300990"/>
            <wp:effectExtent l="0" t="0" r="6985" b="3810"/>
            <wp:docPr id="46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6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Verify the scaling up result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57800" cy="1539240"/>
            <wp:effectExtent l="0" t="0" r="0" b="3810"/>
            <wp:docPr id="47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6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Verify load balancing (the Service distributes traffic to multiple Pods)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64150" cy="892175"/>
            <wp:effectExtent l="0" t="0" r="3175" b="3175"/>
            <wp:docPr id="48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89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6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Scale down: adjust the number of replicas to 2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74310" cy="325120"/>
            <wp:effectExtent l="0" t="0" r="2540" b="8255"/>
            <wp:docPr id="49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6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Verify the scaling down result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66690" cy="1016635"/>
            <wp:effectExtent l="0" t="0" r="635" b="2540"/>
            <wp:docPr id="50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1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7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Rolling Update and Rollback</w:t>
      </w:r>
    </w:p>
    <w:p>
      <w:pPr>
        <w:widowControl w:val="0"/>
        <w:numPr>
          <w:ilvl w:val="0"/>
          <w:numId w:val="8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 xml:space="preserve">Check the current application image version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73040" cy="467360"/>
            <wp:effectExtent l="0" t="0" r="3810" b="8890"/>
            <wp:docPr id="51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8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 xml:space="preserve">Rolling update: upgrade the image version to v2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64150" cy="343535"/>
            <wp:effectExtent l="0" t="0" r="3175" b="8890"/>
            <wp:docPr id="52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8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 xml:space="preserve">View the update process (Pods are replaced step by step)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69865" cy="675005"/>
            <wp:effectExtent l="0" t="0" r="6985" b="1270"/>
            <wp:docPr id="53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7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8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 xml:space="preserve">Verify the update results  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4150" cy="2775585"/>
            <wp:effectExtent l="0" t="0" r="3175" b="5715"/>
            <wp:docPr id="54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4150" cy="450215"/>
            <wp:effectExtent l="0" t="0" r="3175" b="6985"/>
            <wp:docPr id="55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4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3515" cy="977900"/>
            <wp:effectExtent l="0" t="0" r="3810" b="3175"/>
            <wp:docPr id="56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7325" cy="1827530"/>
            <wp:effectExtent l="0" t="0" r="0" b="1270"/>
            <wp:docPr id="57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4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2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72405" cy="1470660"/>
            <wp:effectExtent l="0" t="0" r="4445" b="5715"/>
            <wp:docPr id="58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8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 xml:space="preserve">Simulate update failure (using a non-existent image version v10)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69865" cy="380365"/>
            <wp:effectExtent l="0" t="0" r="6985" b="635"/>
            <wp:docPr id="59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8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 xml:space="preserve">Simulate update failure (using a non-existent image version v10)  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7325" cy="679450"/>
            <wp:effectExtent l="0" t="0" r="0" b="6350"/>
            <wp:docPr id="61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5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69865" cy="4351655"/>
            <wp:effectExtent l="0" t="0" r="6985" b="1270"/>
            <wp:docPr id="60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5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8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 xml:space="preserve">Rollback to the previous stable version (v2)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71135" cy="307975"/>
            <wp:effectExtent l="0" t="0" r="5715" b="6350"/>
            <wp:docPr id="62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5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8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 xml:space="preserve">Verify the rollback results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67325" cy="1757680"/>
            <wp:effectExtent l="0" t="0" r="0" b="4445"/>
            <wp:docPr id="63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5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562735"/>
            <wp:effectExtent l="0" t="0" r="6350" b="8890"/>
            <wp:docPr id="64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5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8"/>
        </w:numPr>
        <w:tabs>
          <w:tab w:val="center" w:pos="4153"/>
        </w:tabs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Clean up resources (after the experiment)</w:t>
      </w:r>
      <w:r>
        <w:rPr>
          <w:rFonts w:hint="eastAsia"/>
          <w:lang w:eastAsia="zh-CN"/>
        </w:rPr>
        <w:tab/>
      </w:r>
    </w:p>
    <w:p>
      <w:pPr>
        <w:widowControl w:val="0"/>
        <w:numPr>
          <w:numId w:val="0"/>
        </w:numPr>
        <w:tabs>
          <w:tab w:val="center" w:pos="4153"/>
        </w:tabs>
        <w:jc w:val="both"/>
        <w:rPr>
          <w:rFonts w:hint="eastAsia"/>
        </w:rPr>
      </w:pPr>
      <w:r>
        <w:drawing>
          <wp:inline distT="0" distB="0" distL="114300" distR="114300">
            <wp:extent cx="5264785" cy="939800"/>
            <wp:effectExtent l="0" t="0" r="2540" b="3175"/>
            <wp:docPr id="65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5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D562CB6"/>
    <w:multiLevelType w:val="singleLevel"/>
    <w:tmpl w:val="BD562CB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C1C6D27F"/>
    <w:multiLevelType w:val="singleLevel"/>
    <w:tmpl w:val="C1C6D27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C5061042"/>
    <w:multiLevelType w:val="singleLevel"/>
    <w:tmpl w:val="C506104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CCC4D817"/>
    <w:multiLevelType w:val="singleLevel"/>
    <w:tmpl w:val="CCC4D817"/>
    <w:lvl w:ilvl="0" w:tentative="0">
      <w:start w:val="7"/>
      <w:numFmt w:val="decimal"/>
      <w:lvlText w:val="%1.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4">
    <w:nsid w:val="F211CBF4"/>
    <w:multiLevelType w:val="singleLevel"/>
    <w:tmpl w:val="F211CBF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0769150E"/>
    <w:multiLevelType w:val="singleLevel"/>
    <w:tmpl w:val="0769150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689A454D"/>
    <w:multiLevelType w:val="singleLevel"/>
    <w:tmpl w:val="689A454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784F5C7A"/>
    <w:multiLevelType w:val="singleLevel"/>
    <w:tmpl w:val="784F5C7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4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71237B"/>
    <w:rsid w:val="2C71237B"/>
    <w:rsid w:val="660D4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9" Type="http://schemas.openxmlformats.org/officeDocument/2006/relationships/fontTable" Target="fontTable.xml"/><Relationship Id="rId58" Type="http://schemas.openxmlformats.org/officeDocument/2006/relationships/numbering" Target="numbering.xml"/><Relationship Id="rId57" Type="http://schemas.openxmlformats.org/officeDocument/2006/relationships/customXml" Target="../customXml/item1.xml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2025-12-31T07:30:00Z</dcterms:created>
  <dc:creator>佳</dc:creator>
  <cp:lastModifiedBy>佳</cp:lastModifiedBy>
  <dcterms:modified xsi:type="dcterms:W3CDTF">2026-02-06T14:29:41Z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