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rPr>
      </w:pPr>
      <w:r>
        <w:rPr>
          <w:rFonts w:hint="eastAsia"/>
        </w:rPr>
        <w:t>What problem does serverless computing aim to solve compared to traditional microservice deployment on Kubernetes? Give one example where serverless is clearly better, and one where it may not be.</w:t>
      </w:r>
    </w:p>
    <w:p>
      <w:pPr>
        <w:widowControl w:val="0"/>
        <w:numPr>
          <w:ilvl w:val="0"/>
          <w:numId w:val="2"/>
        </w:numPr>
        <w:ind w:left="425" w:leftChars="0" w:hanging="425" w:firstLineChars="0"/>
        <w:jc w:val="both"/>
        <w:rPr>
          <w:rFonts w:hint="eastAsia"/>
        </w:rPr>
      </w:pPr>
      <w:r>
        <w:rPr>
          <w:rFonts w:hint="eastAsia"/>
        </w:rPr>
        <w:t>Core Problems Solved</w:t>
      </w:r>
    </w:p>
    <w:p>
      <w:pPr>
        <w:widowControl w:val="0"/>
        <w:numPr>
          <w:ilvl w:val="0"/>
          <w:numId w:val="3"/>
        </w:numPr>
        <w:ind w:left="420" w:leftChars="0" w:hanging="420" w:firstLineChars="0"/>
        <w:jc w:val="both"/>
        <w:rPr>
          <w:rFonts w:hint="eastAsia"/>
        </w:rPr>
      </w:pPr>
      <w:r>
        <w:rPr>
          <w:rFonts w:hint="eastAsia"/>
        </w:rPr>
        <w:t>Traditional microservice deployment on Kubernetes requires developers/operators to manage infrastructure lifecycle (cluster nodes, Pod scheduling, resource allocation, scaling policies) and pay for idle resources (even if a microservice is not processing requests, its Pods run and consume resources).</w:t>
      </w:r>
    </w:p>
    <w:p>
      <w:pPr>
        <w:widowControl w:val="0"/>
        <w:numPr>
          <w:ilvl w:val="0"/>
          <w:numId w:val="3"/>
        </w:numPr>
        <w:ind w:left="420" w:leftChars="0" w:hanging="420" w:firstLineChars="0"/>
        <w:jc w:val="both"/>
        <w:rPr>
          <w:rFonts w:hint="eastAsia"/>
        </w:rPr>
      </w:pPr>
      <w:r>
        <w:rPr>
          <w:rFonts w:hint="eastAsia"/>
        </w:rPr>
        <w:t>Serverless computing (e.g., Knative, AWS Lambda) aims to solve two key pain points:</w:t>
      </w:r>
    </w:p>
    <w:p>
      <w:pPr>
        <w:widowControl w:val="0"/>
        <w:numPr>
          <w:ilvl w:val="0"/>
          <w:numId w:val="3"/>
        </w:numPr>
        <w:ind w:left="420" w:leftChars="0" w:firstLine="0" w:firstLineChars="0"/>
        <w:jc w:val="both"/>
        <w:rPr>
          <w:rFonts w:hint="eastAsia"/>
        </w:rPr>
      </w:pPr>
      <w:r>
        <w:rPr>
          <w:rFonts w:hint="eastAsia"/>
        </w:rPr>
        <w:t>Infrastructure abstraction: Developers focus only on code, not cluster/Pod management.</w:t>
      </w:r>
    </w:p>
    <w:p>
      <w:pPr>
        <w:widowControl w:val="0"/>
        <w:numPr>
          <w:ilvl w:val="0"/>
          <w:numId w:val="3"/>
        </w:numPr>
        <w:ind w:left="420" w:leftChars="0" w:firstLine="0" w:firstLineChars="0"/>
        <w:jc w:val="both"/>
        <w:rPr>
          <w:rFonts w:hint="eastAsia"/>
        </w:rPr>
      </w:pPr>
      <w:r>
        <w:rPr>
          <w:rFonts w:hint="eastAsia"/>
        </w:rPr>
        <w:t>Pay-per-use pricing/resource efficiency: Resources are allocated only when requests are processed; idle resources are released automatically.</w:t>
      </w:r>
    </w:p>
    <w:p>
      <w:pPr>
        <w:widowControl w:val="0"/>
        <w:numPr>
          <w:ilvl w:val="0"/>
          <w:numId w:val="2"/>
        </w:numPr>
        <w:ind w:left="425" w:leftChars="0" w:hanging="425" w:firstLineChars="0"/>
        <w:jc w:val="both"/>
        <w:rPr>
          <w:rFonts w:hint="eastAsia"/>
        </w:rPr>
      </w:pPr>
      <w:r>
        <w:rPr>
          <w:rFonts w:hint="eastAsia"/>
        </w:rPr>
        <w:t>Example Where Serverless Is Better</w:t>
      </w:r>
    </w:p>
    <w:p>
      <w:pPr>
        <w:widowControl w:val="0"/>
        <w:numPr>
          <w:ilvl w:val="0"/>
          <w:numId w:val="4"/>
        </w:numPr>
        <w:ind w:left="0" w:leftChars="0" w:firstLine="425" w:firstLineChars="0"/>
        <w:jc w:val="both"/>
        <w:rPr>
          <w:rFonts w:hint="eastAsia"/>
        </w:rPr>
      </w:pPr>
      <w:r>
        <w:rPr>
          <w:rFonts w:hint="eastAsia"/>
        </w:rPr>
        <w:t>Event-triggered batch processing (e.g., image resizing for user uploads in a social media app).</w:t>
      </w:r>
    </w:p>
    <w:p>
      <w:pPr>
        <w:widowControl w:val="0"/>
        <w:numPr>
          <w:ilvl w:val="0"/>
          <w:numId w:val="4"/>
        </w:numPr>
        <w:ind w:left="0" w:leftChars="0" w:firstLine="425" w:firstLineChars="0"/>
        <w:jc w:val="both"/>
        <w:rPr>
          <w:rFonts w:hint="eastAsia"/>
        </w:rPr>
      </w:pPr>
      <w:r>
        <w:rPr>
          <w:rFonts w:hint="eastAsia"/>
        </w:rPr>
        <w:t>Traffic is highly sporadic: users upload images at random times, with long idle periods between bursts.</w:t>
      </w:r>
    </w:p>
    <w:p>
      <w:pPr>
        <w:widowControl w:val="0"/>
        <w:numPr>
          <w:ilvl w:val="0"/>
          <w:numId w:val="4"/>
        </w:numPr>
        <w:ind w:left="0" w:leftChars="0" w:firstLine="425" w:firstLineChars="0"/>
        <w:jc w:val="both"/>
        <w:rPr>
          <w:rFonts w:hint="eastAsia"/>
        </w:rPr>
      </w:pPr>
      <w:r>
        <w:rPr>
          <w:rFonts w:hint="eastAsia"/>
        </w:rPr>
        <w:t>With Kubernetes: You need to run a fixed number of Pods (or configure complex HPA rules) to handle peak traffic, wasting resources during idle times.</w:t>
      </w:r>
    </w:p>
    <w:p>
      <w:pPr>
        <w:widowControl w:val="0"/>
        <w:numPr>
          <w:ilvl w:val="0"/>
          <w:numId w:val="4"/>
        </w:numPr>
        <w:ind w:left="0" w:leftChars="0" w:firstLine="425" w:firstLineChars="0"/>
        <w:jc w:val="both"/>
        <w:rPr>
          <w:rFonts w:hint="eastAsia"/>
        </w:rPr>
      </w:pPr>
      <w:r>
        <w:rPr>
          <w:rFonts w:hint="eastAsia"/>
        </w:rPr>
        <w:t>With Serverless: Functions are triggered only when an image is uploaded, scale to handle the burst instantly, and scale to zero when done—no idle cost.</w:t>
      </w:r>
    </w:p>
    <w:p>
      <w:pPr>
        <w:widowControl w:val="0"/>
        <w:numPr>
          <w:ilvl w:val="0"/>
          <w:numId w:val="2"/>
        </w:numPr>
        <w:ind w:left="425" w:leftChars="0" w:hanging="425" w:firstLineChars="0"/>
        <w:jc w:val="both"/>
        <w:rPr>
          <w:rFonts w:hint="eastAsia"/>
        </w:rPr>
      </w:pPr>
      <w:r>
        <w:rPr>
          <w:rFonts w:hint="eastAsia"/>
        </w:rPr>
        <w:t>Example Where Serverless May Not Be Better</w:t>
      </w:r>
    </w:p>
    <w:p>
      <w:pPr>
        <w:widowControl w:val="0"/>
        <w:numPr>
          <w:numId w:val="0"/>
        </w:numPr>
        <w:ind w:leftChars="0"/>
        <w:jc w:val="both"/>
        <w:rPr>
          <w:rFonts w:hint="eastAsia"/>
        </w:rPr>
      </w:pPr>
      <w:r>
        <w:rPr>
          <w:rFonts w:hint="eastAsia"/>
        </w:rPr>
        <w:t>Low-latency real-time trading systems.</w:t>
      </w:r>
    </w:p>
    <w:p>
      <w:pPr>
        <w:widowControl w:val="0"/>
        <w:numPr>
          <w:ilvl w:val="0"/>
          <w:numId w:val="5"/>
        </w:numPr>
        <w:ind w:left="0" w:leftChars="0" w:firstLine="425" w:firstLineChars="0"/>
        <w:jc w:val="both"/>
        <w:rPr>
          <w:rFonts w:hint="eastAsia"/>
        </w:rPr>
      </w:pPr>
      <w:r>
        <w:rPr>
          <w:rFonts w:hint="eastAsia"/>
        </w:rPr>
        <w:t>Requirements: Sub-millisecond response times, guaranteed resource availability, and no cold start delays.</w:t>
      </w:r>
    </w:p>
    <w:p>
      <w:pPr>
        <w:widowControl w:val="0"/>
        <w:numPr>
          <w:ilvl w:val="0"/>
          <w:numId w:val="5"/>
        </w:numPr>
        <w:ind w:left="0" w:leftChars="0" w:firstLine="425" w:firstLineChars="0"/>
        <w:jc w:val="both"/>
        <w:rPr>
          <w:rFonts w:hint="eastAsia"/>
        </w:rPr>
      </w:pPr>
      <w:r>
        <w:rPr>
          <w:rFonts w:hint="eastAsia"/>
        </w:rPr>
        <w:t>Serverless drawbacks: Cold starts (time to initialize a new function instance) can introduce unacceptable latency; resource limits (e.g., CPU/memory caps) may restrict high-performance computing needs.</w:t>
      </w:r>
    </w:p>
    <w:p>
      <w:pPr>
        <w:widowControl w:val="0"/>
        <w:numPr>
          <w:ilvl w:val="0"/>
          <w:numId w:val="5"/>
        </w:numPr>
        <w:ind w:left="0" w:leftChars="0" w:firstLine="425" w:firstLineChars="0"/>
        <w:jc w:val="both"/>
        <w:rPr>
          <w:rFonts w:hint="eastAsia"/>
        </w:rPr>
      </w:pPr>
      <w:r>
        <w:rPr>
          <w:rFonts w:hint="eastAsia"/>
        </w:rPr>
        <w:t>Kubernetes is better here: You can reserve dedicated resources for Pods, avoid cold starts, and fine-tune scheduling for low latency.</w:t>
      </w:r>
    </w:p>
    <w:p>
      <w:pPr>
        <w:widowControl w:val="0"/>
        <w:numPr>
          <w:numId w:val="0"/>
        </w:numPr>
        <w:jc w:val="both"/>
        <w:rPr>
          <w:rFonts w:hint="eastAsia"/>
        </w:rPr>
      </w:pPr>
    </w:p>
    <w:p>
      <w:pPr>
        <w:numPr>
          <w:ilvl w:val="0"/>
          <w:numId w:val="6"/>
        </w:numPr>
        <w:rPr>
          <w:rFonts w:hint="eastAsia"/>
        </w:rPr>
      </w:pPr>
      <w:r>
        <w:rPr>
          <w:rFonts w:hint="eastAsia"/>
        </w:rPr>
        <w:t>What are the advantages of using a service mesh (like Istio) for managing microservices communication instead of relying only on Kubernetes networking?</w:t>
      </w:r>
    </w:p>
    <w:p>
      <w:pPr>
        <w:widowControl w:val="0"/>
        <w:numPr>
          <w:numId w:val="0"/>
        </w:numPr>
        <w:jc w:val="both"/>
        <w:rPr>
          <w:rFonts w:hint="eastAsia"/>
        </w:rPr>
      </w:pPr>
      <w:r>
        <w:rPr>
          <w:rFonts w:hint="eastAsia"/>
        </w:rPr>
        <w:t>Kubernetes native networking (Services, Ingress) provides basic L4/L7 routing and load balancing but lacks advanced traffic control and observability for microservices. A service mesh like Istio adds the following key advantages:</w:t>
      </w:r>
    </w:p>
    <w:p>
      <w:pPr>
        <w:widowControl w:val="0"/>
        <w:numPr>
          <w:ilvl w:val="0"/>
          <w:numId w:val="7"/>
        </w:numPr>
        <w:ind w:left="425" w:leftChars="0" w:hanging="425" w:firstLineChars="0"/>
        <w:jc w:val="both"/>
        <w:rPr>
          <w:rFonts w:hint="eastAsia"/>
        </w:rPr>
      </w:pPr>
      <w:r>
        <w:rPr>
          <w:rFonts w:hint="eastAsia"/>
        </w:rPr>
        <w:t>Granular traffic management: Supports L7 rules (e.g., path-based routing, weighted traffic splits, retries, timeouts) that Kubernetes Ingress cannot natively handle.</w:t>
      </w:r>
    </w:p>
    <w:p>
      <w:pPr>
        <w:widowControl w:val="0"/>
        <w:numPr>
          <w:ilvl w:val="0"/>
          <w:numId w:val="7"/>
        </w:numPr>
        <w:ind w:left="425" w:leftChars="0" w:hanging="425" w:firstLineChars="0"/>
        <w:jc w:val="both"/>
        <w:rPr>
          <w:rFonts w:hint="eastAsia"/>
        </w:rPr>
      </w:pPr>
      <w:r>
        <w:rPr>
          <w:rFonts w:hint="eastAsia"/>
        </w:rPr>
        <w:t>Built-in observability: Automatically collects metrics (latency, error rates), logs, and traces for service-to-service communication without modifying application code.</w:t>
      </w:r>
    </w:p>
    <w:p>
      <w:pPr>
        <w:widowControl w:val="0"/>
        <w:numPr>
          <w:ilvl w:val="0"/>
          <w:numId w:val="7"/>
        </w:numPr>
        <w:ind w:left="425" w:leftChars="0" w:hanging="425" w:firstLineChars="0"/>
        <w:jc w:val="both"/>
        <w:rPr>
          <w:rFonts w:hint="eastAsia"/>
        </w:rPr>
      </w:pPr>
      <w:r>
        <w:rPr>
          <w:rFonts w:hint="eastAsia"/>
        </w:rPr>
        <w:t>Security by default: Enables mTLS (mutual TLS) between services, access control policies, and secret management for service identities—all transparent to apps.</w:t>
      </w:r>
    </w:p>
    <w:p>
      <w:pPr>
        <w:widowControl w:val="0"/>
        <w:numPr>
          <w:ilvl w:val="0"/>
          <w:numId w:val="7"/>
        </w:numPr>
        <w:ind w:left="425" w:leftChars="0" w:hanging="425" w:firstLineChars="0"/>
        <w:jc w:val="both"/>
        <w:rPr>
          <w:rFonts w:hint="eastAsia"/>
        </w:rPr>
      </w:pPr>
      <w:r>
        <w:rPr>
          <w:rFonts w:hint="eastAsia"/>
        </w:rPr>
        <w:t>Service discovery enhancements: Adds dynamic service health checks and load balancing strategies (e.g., least requests) beyond Kubernetes’ round-robin default.</w:t>
      </w:r>
    </w:p>
    <w:p>
      <w:pPr>
        <w:widowControl w:val="0"/>
        <w:numPr>
          <w:ilvl w:val="0"/>
          <w:numId w:val="7"/>
        </w:numPr>
        <w:ind w:left="425" w:leftChars="0" w:hanging="425" w:firstLineChars="0"/>
        <w:jc w:val="both"/>
        <w:rPr>
          <w:rFonts w:hint="eastAsia"/>
        </w:rPr>
      </w:pPr>
      <w:r>
        <w:rPr>
          <w:rFonts w:hint="eastAsia"/>
        </w:rPr>
        <w:t>Fault injection: Simulates network failures (delays, packet loss) for chaos testing, which is critical for production resilience.</w:t>
      </w:r>
    </w:p>
    <w:p>
      <w:pPr>
        <w:widowControl w:val="0"/>
        <w:numPr>
          <w:numId w:val="0"/>
        </w:numPr>
        <w:jc w:val="both"/>
        <w:rPr>
          <w:rFonts w:hint="eastAsia"/>
        </w:rPr>
      </w:pPr>
    </w:p>
    <w:p>
      <w:pPr>
        <w:numPr>
          <w:ilvl w:val="0"/>
          <w:numId w:val="6"/>
        </w:numPr>
        <w:ind w:left="0" w:leftChars="0" w:firstLine="0" w:firstLineChars="0"/>
        <w:rPr>
          <w:rFonts w:hint="eastAsia"/>
        </w:rPr>
      </w:pPr>
      <w:r>
        <w:rPr>
          <w:rFonts w:hint="eastAsia"/>
        </w:rPr>
        <w:t>Explain what a sidecar proxy (such as Envoy in Istio) does. Why is it needed in a service mesh?</w:t>
      </w:r>
    </w:p>
    <w:p>
      <w:pPr>
        <w:widowControl w:val="0"/>
        <w:numPr>
          <w:ilvl w:val="0"/>
          <w:numId w:val="8"/>
        </w:numPr>
        <w:ind w:left="425" w:leftChars="0" w:hanging="425" w:firstLineChars="0"/>
        <w:jc w:val="both"/>
        <w:rPr>
          <w:rFonts w:hint="eastAsia"/>
        </w:rPr>
      </w:pPr>
      <w:r>
        <w:rPr>
          <w:rFonts w:hint="eastAsia"/>
        </w:rPr>
        <w:t>What a Sidecar Proxy Does</w:t>
      </w:r>
    </w:p>
    <w:p>
      <w:pPr>
        <w:widowControl w:val="0"/>
        <w:numPr>
          <w:numId w:val="0"/>
        </w:numPr>
        <w:tabs>
          <w:tab w:val="left" w:pos="420"/>
        </w:tabs>
        <w:jc w:val="both"/>
        <w:rPr>
          <w:rFonts w:hint="eastAsia"/>
        </w:rPr>
      </w:pPr>
      <w:r>
        <w:rPr>
          <w:rFonts w:hint="eastAsia"/>
        </w:rPr>
        <w:t>A sidecar proxy is a lightweight network component deployed alongside each microservice Pod (in the same network namespace). In Istio, Envoy acts as the sidecar and handles all inbound/outbound traffic for the attached microservice. Its core functions include:</w:t>
      </w:r>
    </w:p>
    <w:p>
      <w:pPr>
        <w:widowControl w:val="0"/>
        <w:numPr>
          <w:ilvl w:val="0"/>
          <w:numId w:val="9"/>
        </w:numPr>
        <w:tabs>
          <w:tab w:val="left" w:pos="420"/>
        </w:tabs>
        <w:ind w:left="420" w:leftChars="0" w:hanging="420" w:firstLineChars="0"/>
        <w:jc w:val="both"/>
        <w:rPr>
          <w:rFonts w:hint="eastAsia"/>
        </w:rPr>
      </w:pPr>
      <w:r>
        <w:rPr>
          <w:rFonts w:hint="eastAsia"/>
        </w:rPr>
        <w:t>Traffic routing: Enforces Istio’s L4/L7 routing rules (e.g., A/B testing, canary deployments).</w:t>
      </w:r>
    </w:p>
    <w:p>
      <w:pPr>
        <w:widowControl w:val="0"/>
        <w:numPr>
          <w:ilvl w:val="0"/>
          <w:numId w:val="9"/>
        </w:numPr>
        <w:tabs>
          <w:tab w:val="left" w:pos="420"/>
        </w:tabs>
        <w:ind w:left="420" w:leftChars="0" w:hanging="420" w:firstLineChars="0"/>
        <w:jc w:val="both"/>
        <w:rPr>
          <w:rFonts w:hint="eastAsia"/>
        </w:rPr>
      </w:pPr>
      <w:r>
        <w:rPr>
          <w:rFonts w:hint="eastAsia"/>
        </w:rPr>
        <w:t>Load balancing: Distributes traffic across service instances using advanced algorithms (least requests, round-robin).</w:t>
      </w:r>
    </w:p>
    <w:p>
      <w:pPr>
        <w:widowControl w:val="0"/>
        <w:numPr>
          <w:ilvl w:val="0"/>
          <w:numId w:val="9"/>
        </w:numPr>
        <w:tabs>
          <w:tab w:val="left" w:pos="420"/>
        </w:tabs>
        <w:ind w:left="420" w:leftChars="0" w:hanging="420" w:firstLineChars="0"/>
        <w:jc w:val="both"/>
        <w:rPr>
          <w:rFonts w:hint="eastAsia"/>
        </w:rPr>
      </w:pPr>
      <w:r>
        <w:rPr>
          <w:rFonts w:hint="eastAsia"/>
        </w:rPr>
        <w:t>Security: Terminates TLS/mTLS connections, enforces access control policies, and encrypts service-to-service communication.</w:t>
      </w:r>
    </w:p>
    <w:p>
      <w:pPr>
        <w:widowControl w:val="0"/>
        <w:numPr>
          <w:ilvl w:val="0"/>
          <w:numId w:val="9"/>
        </w:numPr>
        <w:tabs>
          <w:tab w:val="left" w:pos="420"/>
        </w:tabs>
        <w:ind w:left="420" w:leftChars="0" w:hanging="420" w:firstLineChars="0"/>
        <w:jc w:val="both"/>
        <w:rPr>
          <w:rFonts w:hint="eastAsia"/>
        </w:rPr>
      </w:pPr>
      <w:r>
        <w:rPr>
          <w:rFonts w:hint="eastAsia"/>
        </w:rPr>
        <w:t>Observability: Collects metrics (e.g., request latency, error codes), logs, and distributed traces for traffic passing through it.</w:t>
      </w:r>
    </w:p>
    <w:p>
      <w:pPr>
        <w:widowControl w:val="0"/>
        <w:numPr>
          <w:ilvl w:val="0"/>
          <w:numId w:val="9"/>
        </w:numPr>
        <w:tabs>
          <w:tab w:val="left" w:pos="420"/>
        </w:tabs>
        <w:ind w:left="420" w:leftChars="0" w:hanging="420" w:firstLineChars="0"/>
        <w:jc w:val="both"/>
        <w:rPr>
          <w:rFonts w:hint="eastAsia"/>
        </w:rPr>
      </w:pPr>
      <w:r>
        <w:rPr>
          <w:rFonts w:hint="eastAsia"/>
        </w:rPr>
        <w:t>Fault tolerance: Implements retries, timeouts, circuit breaking, and fault injection as per Istio policies.</w:t>
      </w:r>
    </w:p>
    <w:p>
      <w:pPr>
        <w:widowControl w:val="0"/>
        <w:numPr>
          <w:ilvl w:val="0"/>
          <w:numId w:val="8"/>
        </w:numPr>
        <w:ind w:left="425" w:leftChars="0" w:hanging="425" w:firstLineChars="0"/>
        <w:jc w:val="both"/>
        <w:rPr>
          <w:rFonts w:hint="eastAsia"/>
        </w:rPr>
      </w:pPr>
      <w:r>
        <w:rPr>
          <w:rFonts w:hint="eastAsia"/>
        </w:rPr>
        <w:t>Why It Is Needed in a Service Mesh</w:t>
      </w:r>
    </w:p>
    <w:p>
      <w:pPr>
        <w:widowControl w:val="0"/>
        <w:numPr>
          <w:numId w:val="0"/>
        </w:numPr>
        <w:ind w:leftChars="0"/>
        <w:jc w:val="both"/>
        <w:rPr>
          <w:rFonts w:hint="eastAsia"/>
        </w:rPr>
      </w:pPr>
      <w:r>
        <w:rPr>
          <w:rFonts w:hint="eastAsia"/>
        </w:rPr>
        <w:t>A service mesh centralizes traffic control logic outside the application code. Without sidecars, microservices would need to implement routing, security, and observability logic themselves, leading to:</w:t>
      </w:r>
    </w:p>
    <w:p>
      <w:pPr>
        <w:numPr>
          <w:ilvl w:val="0"/>
          <w:numId w:val="10"/>
        </w:numPr>
        <w:ind w:left="420" w:leftChars="0" w:hanging="420" w:firstLineChars="0"/>
        <w:rPr>
          <w:rFonts w:hint="eastAsia"/>
        </w:rPr>
      </w:pPr>
      <w:r>
        <w:rPr>
          <w:rFonts w:hint="eastAsia"/>
        </w:rPr>
        <w:t>Code duplication: Every service has to reimplement the same traffic management features.</w:t>
      </w:r>
    </w:p>
    <w:p>
      <w:pPr>
        <w:numPr>
          <w:ilvl w:val="0"/>
          <w:numId w:val="10"/>
        </w:numPr>
        <w:ind w:left="420" w:leftChars="0" w:hanging="420" w:firstLineChars="0"/>
        <w:rPr>
          <w:rFonts w:hint="eastAsia"/>
        </w:rPr>
      </w:pPr>
      <w:r>
        <w:rPr>
          <w:rFonts w:hint="eastAsia"/>
        </w:rPr>
        <w:t>Operational overhead: Updating traffic rules requires modifying and redeploying application code.</w:t>
      </w:r>
    </w:p>
    <w:p>
      <w:pPr>
        <w:numPr>
          <w:ilvl w:val="0"/>
          <w:numId w:val="10"/>
        </w:numPr>
        <w:ind w:left="420" w:leftChars="0" w:hanging="420" w:firstLineChars="0"/>
        <w:rPr>
          <w:rFonts w:hint="eastAsia"/>
        </w:rPr>
      </w:pPr>
      <w:r>
        <w:rPr>
          <w:rFonts w:hint="eastAsia"/>
        </w:rPr>
        <w:t>Inconsistency: Different teams may implement these features in different ways, leading to a fragmented system.</w:t>
      </w:r>
    </w:p>
    <w:p>
      <w:pPr>
        <w:numPr>
          <w:numId w:val="0"/>
        </w:numPr>
        <w:ind w:leftChars="0"/>
        <w:rPr>
          <w:rFonts w:hint="eastAsia"/>
        </w:rPr>
      </w:pPr>
      <w:r>
        <w:rPr>
          <w:rFonts w:hint="eastAsia"/>
        </w:rPr>
        <w:t>Sidecars solve this by decoupling traffic management from the application. Developers focus on business logic, while operators manage traffic policies via the service mesh control plane.</w:t>
      </w:r>
    </w:p>
    <w:p>
      <w:pPr>
        <w:numPr>
          <w:numId w:val="0"/>
        </w:numPr>
        <w:ind w:leftChars="0"/>
        <w:rPr>
          <w:rFonts w:hint="eastAsia"/>
        </w:rPr>
      </w:pPr>
    </w:p>
    <w:p>
      <w:pPr>
        <w:numPr>
          <w:ilvl w:val="0"/>
          <w:numId w:val="6"/>
        </w:numPr>
        <w:ind w:left="0" w:leftChars="0" w:firstLine="0" w:firstLineChars="0"/>
        <w:rPr>
          <w:rFonts w:hint="eastAsia"/>
        </w:rPr>
      </w:pPr>
      <w:r>
        <w:rPr>
          <w:rFonts w:hint="eastAsia"/>
        </w:rPr>
        <w:t>What kind of traffic management features does Istio provide? Give two examples of how they can be useful in production systems.</w:t>
      </w:r>
    </w:p>
    <w:p>
      <w:pPr>
        <w:widowControl w:val="0"/>
        <w:numPr>
          <w:numId w:val="0"/>
        </w:numPr>
        <w:jc w:val="both"/>
        <w:rPr>
          <w:rFonts w:hint="eastAsia"/>
        </w:rPr>
      </w:pPr>
      <w:r>
        <w:rPr>
          <w:rFonts w:hint="eastAsia"/>
        </w:rPr>
        <w:t>Istio provides a rich set of traffic management features for microservices. Below are two key features and their production use cases:</w:t>
      </w:r>
    </w:p>
    <w:p>
      <w:pPr>
        <w:numPr>
          <w:ilvl w:val="0"/>
          <w:numId w:val="11"/>
        </w:numPr>
        <w:ind w:left="425" w:leftChars="0" w:hanging="425" w:firstLineChars="0"/>
        <w:rPr>
          <w:rFonts w:hint="eastAsia"/>
        </w:rPr>
      </w:pPr>
      <w:r>
        <w:rPr>
          <w:rFonts w:hint="eastAsia"/>
        </w:rPr>
        <w:t>Weighted Routing</w:t>
      </w:r>
    </w:p>
    <w:p>
      <w:pPr>
        <w:widowControl w:val="0"/>
        <w:numPr>
          <w:ilvl w:val="0"/>
          <w:numId w:val="12"/>
        </w:numPr>
        <w:ind w:left="0" w:leftChars="0" w:firstLine="420" w:firstLineChars="200"/>
        <w:jc w:val="both"/>
        <w:rPr>
          <w:rFonts w:hint="eastAsia"/>
        </w:rPr>
      </w:pPr>
      <w:r>
        <w:rPr>
          <w:rFonts w:hint="eastAsia"/>
        </w:rPr>
        <w:t>Function</w:t>
      </w:r>
    </w:p>
    <w:p>
      <w:pPr>
        <w:widowControl w:val="0"/>
        <w:numPr>
          <w:numId w:val="0"/>
        </w:numPr>
        <w:ind w:leftChars="200"/>
        <w:jc w:val="both"/>
        <w:rPr>
          <w:rFonts w:hint="eastAsia"/>
        </w:rPr>
      </w:pPr>
      <w:r>
        <w:rPr>
          <w:rFonts w:hint="eastAsia"/>
        </w:rPr>
        <w:t>Routes a percentage of traffic to different versions of a microservice (e.g., 90% to v1, 10% to v2).</w:t>
      </w:r>
    </w:p>
    <w:p>
      <w:pPr>
        <w:widowControl w:val="0"/>
        <w:numPr>
          <w:ilvl w:val="0"/>
          <w:numId w:val="12"/>
        </w:numPr>
        <w:ind w:left="0" w:leftChars="0" w:firstLine="420" w:firstLineChars="200"/>
        <w:jc w:val="both"/>
        <w:rPr>
          <w:rFonts w:hint="eastAsia"/>
        </w:rPr>
      </w:pPr>
      <w:r>
        <w:rPr>
          <w:rFonts w:hint="eastAsia"/>
        </w:rPr>
        <w:t>Production Use Case: Canary Deployments</w:t>
      </w:r>
    </w:p>
    <w:p>
      <w:pPr>
        <w:widowControl w:val="0"/>
        <w:numPr>
          <w:numId w:val="0"/>
        </w:numPr>
        <w:ind w:leftChars="200"/>
        <w:jc w:val="both"/>
        <w:rPr>
          <w:rFonts w:hint="eastAsia"/>
        </w:rPr>
      </w:pPr>
      <w:r>
        <w:rPr>
          <w:rFonts w:hint="eastAsia"/>
        </w:rPr>
        <w:t>When rolling out a new version of a payment service, you can send 5% of traffic to the new version first. If no errors are detected, gradually increase the traffic percentage to 100%. This minimizes the risk of a faulty deployment affecting all users.</w:t>
      </w:r>
    </w:p>
    <w:p>
      <w:pPr>
        <w:numPr>
          <w:ilvl w:val="0"/>
          <w:numId w:val="11"/>
        </w:numPr>
        <w:ind w:left="425" w:leftChars="0" w:hanging="425" w:firstLineChars="0"/>
        <w:rPr>
          <w:rFonts w:hint="eastAsia"/>
        </w:rPr>
      </w:pPr>
      <w:r>
        <w:rPr>
          <w:rFonts w:hint="eastAsia"/>
        </w:rPr>
        <w:t>Circuit Breaking</w:t>
      </w:r>
    </w:p>
    <w:p>
      <w:pPr>
        <w:numPr>
          <w:ilvl w:val="0"/>
          <w:numId w:val="13"/>
        </w:numPr>
        <w:ind w:left="0" w:leftChars="0" w:firstLine="420" w:firstLineChars="200"/>
        <w:rPr>
          <w:rFonts w:hint="eastAsia"/>
        </w:rPr>
      </w:pPr>
      <w:r>
        <w:rPr>
          <w:rFonts w:hint="eastAsia"/>
        </w:rPr>
        <w:t>Function</w:t>
      </w:r>
    </w:p>
    <w:p>
      <w:pPr>
        <w:numPr>
          <w:numId w:val="0"/>
        </w:numPr>
        <w:ind w:leftChars="200"/>
        <w:rPr>
          <w:rFonts w:hint="eastAsia"/>
        </w:rPr>
      </w:pPr>
      <w:r>
        <w:rPr>
          <w:rFonts w:hint="eastAsia"/>
        </w:rPr>
        <w:t>Limits the number of concurrent requests to a service and stops sending traffic to unhealthy instances to prevent cascading failures.</w:t>
      </w:r>
    </w:p>
    <w:p>
      <w:pPr>
        <w:numPr>
          <w:ilvl w:val="0"/>
          <w:numId w:val="13"/>
        </w:numPr>
        <w:ind w:left="0" w:leftChars="0" w:firstLine="420" w:firstLineChars="200"/>
        <w:rPr>
          <w:rFonts w:hint="eastAsia"/>
        </w:rPr>
      </w:pPr>
      <w:r>
        <w:rPr>
          <w:rFonts w:hint="eastAsia"/>
        </w:rPr>
        <w:t>Production Use Case: Resilience Against Backend Outages</w:t>
      </w:r>
    </w:p>
    <w:p>
      <w:pPr>
        <w:numPr>
          <w:numId w:val="0"/>
        </w:numPr>
        <w:ind w:leftChars="200"/>
        <w:rPr>
          <w:rFonts w:hint="eastAsia"/>
        </w:rPr>
      </w:pPr>
      <w:r>
        <w:rPr>
          <w:rFonts w:hint="eastAsia"/>
        </w:rPr>
        <w:t>If a database service becomes overloaded (high latency, high error rates), Istio’s circuit breaker can stop sending new requests to it temporarily and route traffic to a backup database or return a fallback response. This prevents the database outage from taking down the entire application stack.</w:t>
      </w:r>
    </w:p>
    <w:p>
      <w:pPr>
        <w:rPr>
          <w:rFonts w:hint="eastAsia"/>
        </w:rPr>
      </w:pPr>
    </w:p>
    <w:p>
      <w:pPr>
        <w:rPr>
          <w:rFonts w:hint="eastAsia"/>
        </w:rPr>
      </w:pPr>
      <w:r>
        <w:rPr>
          <w:rFonts w:hint="eastAsia"/>
        </w:rPr>
        <w:t>5. Explain how Knative Serving enables autoscaling for an application. What triggers scaling up and scaling down?</w:t>
      </w:r>
    </w:p>
    <w:p>
      <w:pPr>
        <w:rPr>
          <w:rFonts w:hint="eastAsia"/>
        </w:rPr>
      </w:pPr>
      <w:r>
        <w:rPr>
          <w:rFonts w:hint="eastAsia"/>
        </w:rPr>
        <w:t>Knative Serving provides automatic scaling (including scaling to zero) for serverless applications via its Autoscaler component (KPA - Knative Pod Autoscaler, or HPA for compatibility).</w:t>
      </w:r>
    </w:p>
    <w:p>
      <w:pPr>
        <w:numPr>
          <w:ilvl w:val="0"/>
          <w:numId w:val="14"/>
        </w:numPr>
        <w:ind w:left="425" w:leftChars="0" w:hanging="425" w:firstLineChars="0"/>
        <w:rPr>
          <w:rFonts w:hint="eastAsia"/>
        </w:rPr>
      </w:pPr>
      <w:r>
        <w:rPr>
          <w:rFonts w:hint="eastAsia"/>
        </w:rPr>
        <w:t>How Autoscaling Works</w:t>
      </w:r>
    </w:p>
    <w:p>
      <w:pPr>
        <w:widowControl w:val="0"/>
        <w:numPr>
          <w:numId w:val="0"/>
        </w:numPr>
        <w:jc w:val="both"/>
        <w:rPr>
          <w:rFonts w:hint="eastAsia"/>
        </w:rPr>
      </w:pPr>
      <w:r>
        <w:rPr>
          <w:rFonts w:hint="eastAsia"/>
        </w:rPr>
        <w:t>Knative Autoscaler uses a request-based scaling model (default) instead of resource-based scaling (like Kubernetes HPA, which uses CPU/memory metrics). It tracks two key metrics:</w:t>
      </w:r>
    </w:p>
    <w:p>
      <w:pPr>
        <w:widowControl w:val="0"/>
        <w:numPr>
          <w:ilvl w:val="0"/>
          <w:numId w:val="15"/>
        </w:numPr>
        <w:ind w:left="420" w:leftChars="0" w:hanging="420" w:firstLineChars="0"/>
        <w:jc w:val="both"/>
        <w:rPr>
          <w:rFonts w:hint="eastAsia"/>
        </w:rPr>
      </w:pPr>
      <w:r>
        <w:rPr>
          <w:rFonts w:hint="eastAsia"/>
        </w:rPr>
        <w:t>Concurrency: The number of requests processed per Pod at a time (configurable via containerConcurrency).</w:t>
      </w:r>
    </w:p>
    <w:p>
      <w:pPr>
        <w:widowControl w:val="0"/>
        <w:numPr>
          <w:ilvl w:val="0"/>
          <w:numId w:val="15"/>
        </w:numPr>
        <w:ind w:left="420" w:leftChars="0" w:hanging="420" w:firstLineChars="0"/>
        <w:jc w:val="both"/>
        <w:rPr>
          <w:rFonts w:hint="eastAsia"/>
        </w:rPr>
      </w:pPr>
      <w:r>
        <w:rPr>
          <w:rFonts w:hint="eastAsia"/>
        </w:rPr>
        <w:t>Queue depth: The number of pending requests waiting to be processed.</w:t>
      </w:r>
    </w:p>
    <w:p>
      <w:pPr>
        <w:numPr>
          <w:ilvl w:val="0"/>
          <w:numId w:val="14"/>
        </w:numPr>
        <w:ind w:left="425" w:leftChars="0" w:hanging="425" w:firstLineChars="0"/>
        <w:rPr>
          <w:rFonts w:hint="eastAsia"/>
        </w:rPr>
      </w:pPr>
      <w:r>
        <w:rPr>
          <w:rFonts w:hint="eastAsia"/>
        </w:rPr>
        <w:t>Scaling Up Triggers</w:t>
      </w:r>
    </w:p>
    <w:p>
      <w:pPr>
        <w:widowControl w:val="0"/>
        <w:numPr>
          <w:ilvl w:val="0"/>
          <w:numId w:val="16"/>
        </w:numPr>
        <w:ind w:left="420" w:leftChars="0" w:hanging="420" w:firstLineChars="0"/>
        <w:jc w:val="both"/>
        <w:rPr>
          <w:rFonts w:hint="eastAsia"/>
        </w:rPr>
      </w:pPr>
      <w:r>
        <w:rPr>
          <w:rFonts w:hint="eastAsia"/>
        </w:rPr>
        <w:t>When the current concurrency per Pod exceeds the configured containerConcurrency (e.g., if containerConcurrency=10 and a Pod is handling 12 requests).</w:t>
      </w:r>
    </w:p>
    <w:p>
      <w:pPr>
        <w:widowControl w:val="0"/>
        <w:numPr>
          <w:ilvl w:val="0"/>
          <w:numId w:val="16"/>
        </w:numPr>
        <w:ind w:left="420" w:leftChars="0" w:hanging="420" w:firstLineChars="0"/>
        <w:jc w:val="both"/>
        <w:rPr>
          <w:rFonts w:hint="eastAsia"/>
        </w:rPr>
      </w:pPr>
      <w:r>
        <w:rPr>
          <w:rFonts w:hint="eastAsia"/>
        </w:rPr>
        <w:t>When the queue depth of pending requests grows beyond a threshold (indicating that existing Pods cannot keep up with incoming traffic).</w:t>
      </w:r>
    </w:p>
    <w:p>
      <w:pPr>
        <w:widowControl w:val="0"/>
        <w:numPr>
          <w:numId w:val="0"/>
        </w:numPr>
        <w:ind w:leftChars="0"/>
        <w:jc w:val="both"/>
        <w:rPr>
          <w:rFonts w:hint="eastAsia"/>
        </w:rPr>
      </w:pPr>
      <w:r>
        <w:rPr>
          <w:rFonts w:hint="eastAsia"/>
        </w:rPr>
        <w:t>Knative Autoscaler creates new Pods rapidly (often in seconds) to handle the increased load.</w:t>
      </w:r>
    </w:p>
    <w:p>
      <w:pPr>
        <w:numPr>
          <w:ilvl w:val="0"/>
          <w:numId w:val="14"/>
        </w:numPr>
        <w:ind w:left="425" w:leftChars="0" w:hanging="425" w:firstLineChars="0"/>
        <w:rPr>
          <w:rFonts w:hint="eastAsia"/>
        </w:rPr>
      </w:pPr>
      <w:r>
        <w:rPr>
          <w:rFonts w:hint="eastAsia"/>
        </w:rPr>
        <w:t>Scaling Down Triggers</w:t>
      </w:r>
    </w:p>
    <w:p>
      <w:pPr>
        <w:widowControl w:val="0"/>
        <w:numPr>
          <w:ilvl w:val="0"/>
          <w:numId w:val="17"/>
        </w:numPr>
        <w:ind w:left="420" w:leftChars="0" w:hanging="420" w:firstLineChars="0"/>
        <w:jc w:val="both"/>
        <w:rPr>
          <w:rFonts w:hint="eastAsia"/>
        </w:rPr>
      </w:pPr>
      <w:r>
        <w:rPr>
          <w:rFonts w:hint="eastAsia"/>
        </w:rPr>
        <w:t>When the concurrency per Pod drops below the containerConcurrency threshold for a sustained period (configurable via scaleDownDelay).</w:t>
      </w:r>
    </w:p>
    <w:p>
      <w:pPr>
        <w:widowControl w:val="0"/>
        <w:numPr>
          <w:ilvl w:val="0"/>
          <w:numId w:val="17"/>
        </w:numPr>
        <w:ind w:left="420" w:leftChars="0" w:hanging="420" w:firstLineChars="0"/>
        <w:jc w:val="both"/>
        <w:rPr>
          <w:rFonts w:hint="eastAsia"/>
        </w:rPr>
      </w:pPr>
      <w:r>
        <w:rPr>
          <w:rFonts w:hint="eastAsia"/>
        </w:rPr>
        <w:t>When there are no incoming requests for the application—Knative scales the Pod count to zero, freeing up all resources.</w:t>
      </w:r>
    </w:p>
    <w:p>
      <w:pPr>
        <w:widowControl w:val="0"/>
        <w:numPr>
          <w:numId w:val="0"/>
        </w:numPr>
        <w:jc w:val="both"/>
        <w:rPr>
          <w:rFonts w:hint="eastAsia"/>
        </w:rPr>
      </w:pPr>
    </w:p>
    <w:p>
      <w:pPr>
        <w:rPr>
          <w:rFonts w:hint="eastAsia"/>
        </w:rPr>
      </w:pPr>
      <w:r>
        <w:rPr>
          <w:rFonts w:hint="eastAsia"/>
        </w:rPr>
        <w:t>6. What is the role of Knative Eventing, and how does it support event-driven architectures?</w:t>
      </w:r>
    </w:p>
    <w:p>
      <w:pPr>
        <w:numPr>
          <w:ilvl w:val="0"/>
          <w:numId w:val="18"/>
        </w:numPr>
        <w:ind w:left="425" w:leftChars="0" w:hanging="425" w:firstLineChars="0"/>
        <w:rPr>
          <w:rFonts w:hint="eastAsia"/>
        </w:rPr>
      </w:pPr>
      <w:r>
        <w:rPr>
          <w:rFonts w:hint="eastAsia"/>
        </w:rPr>
        <w:t>Core Role</w:t>
      </w:r>
    </w:p>
    <w:p>
      <w:pPr>
        <w:widowControl w:val="0"/>
        <w:numPr>
          <w:numId w:val="0"/>
        </w:numPr>
        <w:jc w:val="both"/>
        <w:rPr>
          <w:rFonts w:hint="eastAsia"/>
        </w:rPr>
      </w:pPr>
      <w:r>
        <w:rPr>
          <w:rFonts w:hint="eastAsia"/>
        </w:rPr>
        <w:t>Knative Eventing is a component of Knative that enables event-driven communication between serverless applications. It abstracts the complexity of event production, delivery, and consumption, allowing developers to build loosely coupled systems where applications react to events instead of polling for data.</w:t>
      </w:r>
    </w:p>
    <w:p>
      <w:pPr>
        <w:numPr>
          <w:ilvl w:val="0"/>
          <w:numId w:val="18"/>
        </w:numPr>
        <w:ind w:left="425" w:leftChars="0" w:hanging="425" w:firstLineChars="0"/>
        <w:rPr>
          <w:rFonts w:hint="eastAsia"/>
        </w:rPr>
      </w:pPr>
      <w:r>
        <w:rPr>
          <w:rFonts w:hint="eastAsia"/>
        </w:rPr>
        <w:t>How It Supports Event-Driven Architectures</w:t>
      </w:r>
    </w:p>
    <w:p>
      <w:pPr>
        <w:widowControl w:val="0"/>
        <w:numPr>
          <w:numId w:val="0"/>
        </w:numPr>
        <w:jc w:val="both"/>
        <w:rPr>
          <w:rFonts w:hint="eastAsia"/>
        </w:rPr>
      </w:pPr>
      <w:r>
        <w:rPr>
          <w:rFonts w:hint="eastAsia"/>
        </w:rPr>
        <w:t>Knative Eventing provides a set of primitives to handle events reliably:</w:t>
      </w:r>
    </w:p>
    <w:p>
      <w:pPr>
        <w:widowControl w:val="0"/>
        <w:numPr>
          <w:ilvl w:val="0"/>
          <w:numId w:val="19"/>
        </w:numPr>
        <w:ind w:left="0" w:leftChars="0" w:firstLine="420" w:firstLineChars="200"/>
        <w:jc w:val="both"/>
        <w:rPr>
          <w:rFonts w:hint="eastAsia"/>
        </w:rPr>
      </w:pPr>
      <w:r>
        <w:rPr>
          <w:rFonts w:hint="eastAsia"/>
        </w:rPr>
        <w:t>Event Sources: Connect to external event producers (e.g., Kafka, AWS S3, CloudEvents, Cron jobs) and convert their events into the standard CloudEvents format.</w:t>
      </w:r>
    </w:p>
    <w:p>
      <w:pPr>
        <w:widowControl w:val="0"/>
        <w:numPr>
          <w:ilvl w:val="0"/>
          <w:numId w:val="19"/>
        </w:numPr>
        <w:ind w:left="0" w:leftChars="0" w:firstLine="420" w:firstLineChars="200"/>
        <w:jc w:val="both"/>
        <w:rPr>
          <w:rFonts w:hint="eastAsia"/>
        </w:rPr>
      </w:pPr>
      <w:r>
        <w:rPr>
          <w:rFonts w:hint="eastAsia"/>
        </w:rPr>
        <w:t>Brokers &amp; Triggers:</w:t>
      </w:r>
    </w:p>
    <w:p>
      <w:pPr>
        <w:widowControl w:val="0"/>
        <w:numPr>
          <w:ilvl w:val="0"/>
          <w:numId w:val="20"/>
        </w:numPr>
        <w:ind w:left="420" w:leftChars="0" w:hanging="420" w:firstLineChars="0"/>
        <w:jc w:val="both"/>
        <w:rPr>
          <w:rFonts w:hint="eastAsia"/>
        </w:rPr>
      </w:pPr>
      <w:r>
        <w:rPr>
          <w:rFonts w:hint="eastAsia"/>
        </w:rPr>
        <w:t>A Broker is an event router that receives events from sources and delivers them to consumers.</w:t>
      </w:r>
    </w:p>
    <w:p>
      <w:pPr>
        <w:widowControl w:val="0"/>
        <w:numPr>
          <w:ilvl w:val="0"/>
          <w:numId w:val="20"/>
        </w:numPr>
        <w:ind w:left="420" w:leftChars="0" w:hanging="420" w:firstLineChars="0"/>
        <w:jc w:val="both"/>
        <w:rPr>
          <w:rFonts w:hint="eastAsia"/>
        </w:rPr>
      </w:pPr>
      <w:r>
        <w:rPr>
          <w:rFonts w:hint="eastAsia"/>
        </w:rPr>
        <w:t>A Trigger defines a rule to filter events (e.g., "only process events of type image.uploaded") and route them to a Knative Service (serverless function).</w:t>
      </w:r>
    </w:p>
    <w:p>
      <w:pPr>
        <w:widowControl w:val="0"/>
        <w:numPr>
          <w:ilvl w:val="0"/>
          <w:numId w:val="19"/>
        </w:numPr>
        <w:ind w:left="0" w:leftChars="0" w:firstLine="420" w:firstLineChars="200"/>
        <w:jc w:val="both"/>
        <w:rPr>
          <w:rFonts w:hint="eastAsia"/>
        </w:rPr>
      </w:pPr>
      <w:r>
        <w:rPr>
          <w:rFonts w:hint="eastAsia"/>
        </w:rPr>
        <w:t>Guaranteed Delivery: Supports retries and dead-letter queues (DLQs) to ensure events are not lost if a consumer fails.</w:t>
      </w:r>
    </w:p>
    <w:p>
      <w:pPr>
        <w:widowControl w:val="0"/>
        <w:numPr>
          <w:ilvl w:val="0"/>
          <w:numId w:val="19"/>
        </w:numPr>
        <w:ind w:left="0" w:leftChars="0" w:firstLine="420" w:firstLineChars="200"/>
        <w:jc w:val="both"/>
        <w:rPr>
          <w:rFonts w:hint="eastAsia"/>
        </w:rPr>
      </w:pPr>
      <w:r>
        <w:rPr>
          <w:rFonts w:hint="eastAsia"/>
        </w:rPr>
        <w:t>Decoupling Producers &amp; Consumers: Producers do not need to know the location or identity of consumers—events are sent to a Broker, and Triggers handle routing. This enables teams to develop and deploy producers/consumers independently.</w:t>
      </w:r>
    </w:p>
    <w:p>
      <w:pPr>
        <w:rPr>
          <w:rFonts w:hint="eastAsia"/>
        </w:rPr>
      </w:pPr>
    </w:p>
    <w:p>
      <w:pPr>
        <w:rPr>
          <w:rFonts w:hint="eastAsia"/>
        </w:rPr>
      </w:pPr>
      <w:r>
        <w:rPr>
          <w:rFonts w:hint="eastAsia"/>
        </w:rPr>
        <w:t>7. How does Knative leverage Kubernetes primitives to provide a serverless experience? Discuss which components of Kubernetes (e.g., Deployments, Services, Horizontal Pod Autoscaler) are abstracted away and how this abstraction benefits developers.</w:t>
      </w:r>
    </w:p>
    <w:p>
      <w:pPr>
        <w:rPr>
          <w:rFonts w:hint="eastAsia"/>
        </w:rPr>
      </w:pPr>
      <w:r>
        <w:rPr>
          <w:rFonts w:hint="eastAsia"/>
        </w:rPr>
        <w:t>Knative is built on top of Kubernetes and uses its core primitives (Deployments, Services, HPA, ConfigMaps) to provide a serverless experience. It abstracts away complex Kubernetes configuration, allowing developers to focus on code.</w:t>
      </w:r>
    </w:p>
    <w:p>
      <w:pPr>
        <w:numPr>
          <w:ilvl w:val="0"/>
          <w:numId w:val="21"/>
        </w:numPr>
        <w:ind w:left="425" w:leftChars="0" w:hanging="425" w:firstLineChars="0"/>
        <w:rPr>
          <w:rFonts w:hint="eastAsia"/>
        </w:rPr>
      </w:pPr>
      <w:r>
        <w:rPr>
          <w:rFonts w:hint="eastAsia"/>
        </w:rPr>
        <w:t>Kubernetes Primitives Used by Knative</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rPr>
                <w:rFonts w:hint="eastAsia"/>
                <w:vertAlign w:val="baseline"/>
              </w:rPr>
            </w:pPr>
            <w:r>
              <w:rPr>
                <w:rFonts w:hint="eastAsia"/>
                <w:vertAlign w:val="baseline"/>
              </w:rPr>
              <w:t>Knative Component</w:t>
            </w:r>
          </w:p>
        </w:tc>
        <w:tc>
          <w:tcPr>
            <w:tcW w:w="4261" w:type="dxa"/>
          </w:tcPr>
          <w:p>
            <w:pPr>
              <w:rPr>
                <w:rFonts w:hint="eastAsia"/>
                <w:vertAlign w:val="baseline"/>
              </w:rPr>
            </w:pPr>
            <w:r>
              <w:rPr>
                <w:rFonts w:hint="eastAsia"/>
                <w:vertAlign w:val="baseline"/>
              </w:rPr>
              <w:t>Underlying Kubernetes Primitives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rPr>
                <w:rFonts w:hint="eastAsia"/>
                <w:vertAlign w:val="baseline"/>
              </w:rPr>
            </w:pPr>
            <w:r>
              <w:rPr>
                <w:rFonts w:hint="eastAsia"/>
                <w:vertAlign w:val="baseline"/>
              </w:rPr>
              <w:t>Knative Service</w:t>
            </w:r>
          </w:p>
        </w:tc>
        <w:tc>
          <w:tcPr>
            <w:tcW w:w="4261" w:type="dxa"/>
          </w:tcPr>
          <w:p>
            <w:pPr>
              <w:rPr>
                <w:rFonts w:hint="eastAsia"/>
                <w:vertAlign w:val="baseline"/>
              </w:rPr>
            </w:pPr>
            <w:r>
              <w:rPr>
                <w:rFonts w:hint="eastAsia"/>
                <w:vertAlign w:val="baseline"/>
              </w:rPr>
              <w:t>Deployment (for Pod management), Service (for network access), Ingress/Gateway (for external traffic)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rPr>
                <w:rFonts w:hint="eastAsia"/>
                <w:vertAlign w:val="baseline"/>
              </w:rPr>
            </w:pPr>
            <w:r>
              <w:rPr>
                <w:rFonts w:hint="eastAsia"/>
                <w:vertAlign w:val="baseline"/>
              </w:rPr>
              <w:t>Knative Autoscaler</w:t>
            </w:r>
          </w:p>
        </w:tc>
        <w:tc>
          <w:tcPr>
            <w:tcW w:w="4261" w:type="dxa"/>
          </w:tcPr>
          <w:p>
            <w:pPr>
              <w:rPr>
                <w:rFonts w:hint="eastAsia"/>
                <w:vertAlign w:val="baseline"/>
              </w:rPr>
            </w:pPr>
            <w:r>
              <w:rPr>
                <w:rFonts w:hint="eastAsia"/>
                <w:vertAlign w:val="baseline"/>
              </w:rPr>
              <w:t>HPA (Horizontal Pod Autoscaler) or KPA (custom Knative Autoscaler)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rPr>
                <w:rFonts w:hint="eastAsia"/>
                <w:vertAlign w:val="baseline"/>
              </w:rPr>
            </w:pPr>
            <w:r>
              <w:rPr>
                <w:rFonts w:hint="eastAsia"/>
                <w:vertAlign w:val="baseline"/>
              </w:rPr>
              <w:t>Knative Configuration</w:t>
            </w:r>
          </w:p>
        </w:tc>
        <w:tc>
          <w:tcPr>
            <w:tcW w:w="4261" w:type="dxa"/>
          </w:tcPr>
          <w:p>
            <w:pPr>
              <w:rPr>
                <w:rFonts w:hint="eastAsia"/>
                <w:vertAlign w:val="baseline"/>
              </w:rPr>
            </w:pPr>
            <w:r>
              <w:rPr>
                <w:rFonts w:hint="eastAsia"/>
                <w:vertAlign w:val="baseline"/>
              </w:rPr>
              <w:t>ConfigMap (for application settings)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rPr>
                <w:rFonts w:hint="eastAsia"/>
                <w:vertAlign w:val="baseline"/>
              </w:rPr>
            </w:pPr>
            <w:r>
              <w:rPr>
                <w:rFonts w:hint="eastAsia"/>
                <w:vertAlign w:val="baseline"/>
              </w:rPr>
              <w:t>Knative Route</w:t>
            </w:r>
          </w:p>
        </w:tc>
        <w:tc>
          <w:tcPr>
            <w:tcW w:w="4261" w:type="dxa"/>
          </w:tcPr>
          <w:p>
            <w:pPr>
              <w:rPr>
                <w:rFonts w:hint="eastAsia"/>
                <w:vertAlign w:val="baseline"/>
              </w:rPr>
            </w:pPr>
            <w:r>
              <w:rPr>
                <w:rFonts w:hint="eastAsia"/>
                <w:vertAlign w:val="baseline"/>
              </w:rPr>
              <w:t>Ingress/Istio Gateway (for traffic routing rules)</w:t>
            </w:r>
          </w:p>
        </w:tc>
      </w:tr>
    </w:tbl>
    <w:p>
      <w:pPr>
        <w:numPr>
          <w:ilvl w:val="0"/>
          <w:numId w:val="21"/>
        </w:numPr>
        <w:ind w:left="425" w:leftChars="0" w:hanging="425" w:firstLineChars="0"/>
        <w:rPr>
          <w:rFonts w:hint="eastAsia"/>
        </w:rPr>
      </w:pPr>
      <w:r>
        <w:rPr>
          <w:rFonts w:hint="eastAsia"/>
        </w:rPr>
        <w:t>Abstraction of Kubernetes Components</w:t>
      </w:r>
    </w:p>
    <w:p>
      <w:pPr>
        <w:widowControl w:val="0"/>
        <w:numPr>
          <w:numId w:val="0"/>
        </w:numPr>
        <w:ind w:leftChars="200"/>
        <w:jc w:val="both"/>
        <w:rPr>
          <w:rFonts w:hint="eastAsia"/>
        </w:rPr>
      </w:pPr>
      <w:r>
        <w:rPr>
          <w:rFonts w:hint="eastAsia"/>
        </w:rPr>
        <w:t>Knative abstracts away the following Kubernetes components from developers:</w:t>
      </w:r>
    </w:p>
    <w:p>
      <w:pPr>
        <w:widowControl w:val="0"/>
        <w:numPr>
          <w:ilvl w:val="0"/>
          <w:numId w:val="22"/>
        </w:numPr>
        <w:ind w:left="0" w:leftChars="0" w:firstLine="420" w:firstLineChars="200"/>
        <w:jc w:val="both"/>
        <w:rPr>
          <w:rFonts w:hint="eastAsia"/>
        </w:rPr>
      </w:pPr>
      <w:r>
        <w:rPr>
          <w:rFonts w:hint="eastAsia"/>
        </w:rPr>
        <w:t>Deployments: Developers do not need to define Deployment YAMLs—Knative creates and manages Deployments automatically based on the Service spec.</w:t>
      </w:r>
    </w:p>
    <w:p>
      <w:pPr>
        <w:widowControl w:val="0"/>
        <w:numPr>
          <w:ilvl w:val="0"/>
          <w:numId w:val="22"/>
        </w:numPr>
        <w:ind w:left="0" w:leftChars="0" w:firstLine="420" w:firstLineChars="200"/>
        <w:jc w:val="both"/>
        <w:rPr>
          <w:rFonts w:hint="eastAsia"/>
        </w:rPr>
      </w:pPr>
      <w:r>
        <w:rPr>
          <w:rFonts w:hint="eastAsia"/>
        </w:rPr>
        <w:t>Horizontal Pod Autoscaler (HPA): Developers do not need to configure HPA rules (e.g., CPU thresholds). Knative’s Autoscaler handles scaling to zero and scaling up based on request concurrency.</w:t>
      </w:r>
    </w:p>
    <w:p>
      <w:pPr>
        <w:widowControl w:val="0"/>
        <w:numPr>
          <w:ilvl w:val="0"/>
          <w:numId w:val="22"/>
        </w:numPr>
        <w:ind w:left="0" w:leftChars="0" w:firstLine="420" w:firstLineChars="200"/>
        <w:jc w:val="both"/>
        <w:rPr>
          <w:rFonts w:hint="eastAsia"/>
        </w:rPr>
      </w:pPr>
      <w:r>
        <w:rPr>
          <w:rFonts w:hint="eastAsia"/>
        </w:rPr>
        <w:t>Ingress/Services: Knative automatically creates Kubernetes Services and Istio Gateways to expose applications—developers only need to define a Route for traffic rules.</w:t>
      </w:r>
    </w:p>
    <w:p>
      <w:pPr>
        <w:numPr>
          <w:ilvl w:val="0"/>
          <w:numId w:val="21"/>
        </w:numPr>
        <w:ind w:left="425" w:leftChars="0" w:hanging="425" w:firstLineChars="0"/>
        <w:rPr>
          <w:rFonts w:hint="eastAsia"/>
        </w:rPr>
      </w:pPr>
      <w:r>
        <w:rPr>
          <w:rFonts w:hint="eastAsia"/>
        </w:rPr>
        <w:t>Benefits of Abstraction</w:t>
      </w:r>
    </w:p>
    <w:p>
      <w:pPr>
        <w:widowControl w:val="0"/>
        <w:numPr>
          <w:ilvl w:val="0"/>
          <w:numId w:val="23"/>
        </w:numPr>
        <w:ind w:left="0" w:leftChars="0" w:firstLine="420" w:firstLineChars="200"/>
        <w:jc w:val="both"/>
        <w:rPr>
          <w:rFonts w:hint="eastAsia"/>
        </w:rPr>
      </w:pPr>
      <w:r>
        <w:rPr>
          <w:rFonts w:hint="eastAsia"/>
        </w:rPr>
        <w:t>Reduced operational overhead: No need to write or maintain complex Kubernetes YAML manifests.</w:t>
      </w:r>
    </w:p>
    <w:p>
      <w:pPr>
        <w:widowControl w:val="0"/>
        <w:numPr>
          <w:ilvl w:val="0"/>
          <w:numId w:val="23"/>
        </w:numPr>
        <w:ind w:left="0" w:leftChars="0" w:firstLine="420" w:firstLineChars="200"/>
        <w:jc w:val="both"/>
        <w:rPr>
          <w:rFonts w:hint="eastAsia"/>
        </w:rPr>
      </w:pPr>
      <w:r>
        <w:rPr>
          <w:rFonts w:hint="eastAsia"/>
        </w:rPr>
        <w:t>Faster development cycles: Developers can deploy serverless applications with a minimal Knative Service spec (e.g., just the container image and concurrency settings).</w:t>
      </w:r>
    </w:p>
    <w:p>
      <w:pPr>
        <w:widowControl w:val="0"/>
        <w:numPr>
          <w:ilvl w:val="0"/>
          <w:numId w:val="23"/>
        </w:numPr>
        <w:ind w:left="0" w:leftChars="0" w:firstLine="420" w:firstLineChars="200"/>
        <w:jc w:val="both"/>
        <w:rPr>
          <w:rFonts w:hint="eastAsia"/>
        </w:rPr>
      </w:pPr>
      <w:r>
        <w:rPr>
          <w:rFonts w:hint="eastAsia"/>
        </w:rPr>
        <w:t>Consistency: Knative enforces best practices for scaling, routing, and resource management across all applications.</w:t>
      </w:r>
    </w:p>
    <w:p>
      <w:pPr>
        <w:widowControl w:val="0"/>
        <w:numPr>
          <w:ilvl w:val="0"/>
          <w:numId w:val="23"/>
        </w:numPr>
        <w:ind w:left="0" w:leftChars="0" w:firstLine="420" w:firstLineChars="200"/>
        <w:jc w:val="both"/>
        <w:rPr>
          <w:rFonts w:hint="eastAsia"/>
        </w:rPr>
      </w:pPr>
      <w:r>
        <w:rPr>
          <w:rFonts w:hint="eastAsia"/>
        </w:rPr>
        <w:t>Portability: Applications deployed via Knative can run on any Kubernetes cluster (on-prem, cloud) without modification.</w:t>
      </w:r>
    </w:p>
    <w:p>
      <w:pPr>
        <w:widowControl w:val="0"/>
        <w:numPr>
          <w:numId w:val="0"/>
        </w:numPr>
        <w:jc w:val="both"/>
        <w:rPr>
          <w:rFonts w:hint="eastAsia"/>
        </w:rPr>
      </w:pPr>
    </w:p>
    <w:p>
      <w:pPr>
        <w:widowControl w:val="0"/>
        <w:numPr>
          <w:numId w:val="0"/>
        </w:numPr>
        <w:jc w:val="both"/>
        <w:rPr>
          <w:rFonts w:hint="eastAsia"/>
        </w:rPr>
      </w:pPr>
    </w:p>
    <w:p>
      <w:pPr>
        <w:widowControl w:val="0"/>
        <w:numPr>
          <w:numId w:val="0"/>
        </w:numPr>
        <w:jc w:val="both"/>
        <w:rPr>
          <w:rFonts w:hint="eastAsia"/>
        </w:rPr>
      </w:pPr>
    </w:p>
    <w:p>
      <w:pPr>
        <w:widowControl w:val="0"/>
        <w:numPr>
          <w:numId w:val="0"/>
        </w:numPr>
        <w:jc w:val="both"/>
        <w:rPr>
          <w:rFonts w:hint="eastAsia"/>
        </w:rPr>
      </w:pPr>
    </w:p>
    <w:p>
      <w:pPr>
        <w:rPr>
          <w:rFonts w:hint="eastAsia"/>
        </w:rPr>
      </w:pPr>
      <w:r>
        <w:rPr>
          <w:rFonts w:hint="eastAsia"/>
        </w:rPr>
        <w:t>8. In KServe, what is the main function of an InferenceService, and how does it simplify deploying ML models?</w:t>
      </w:r>
    </w:p>
    <w:p>
      <w:pPr>
        <w:numPr>
          <w:ilvl w:val="0"/>
          <w:numId w:val="24"/>
        </w:numPr>
        <w:ind w:left="425" w:leftChars="0" w:hanging="425" w:firstLineChars="0"/>
        <w:rPr>
          <w:rFonts w:hint="eastAsia"/>
        </w:rPr>
      </w:pPr>
      <w:r>
        <w:rPr>
          <w:rFonts w:hint="eastAsia"/>
        </w:rPr>
        <w:t>Main Function of InferenceService</w:t>
      </w:r>
    </w:p>
    <w:p>
      <w:pPr>
        <w:widowControl w:val="0"/>
        <w:numPr>
          <w:numId w:val="0"/>
        </w:numPr>
        <w:jc w:val="both"/>
        <w:rPr>
          <w:rFonts w:hint="eastAsia"/>
        </w:rPr>
      </w:pPr>
      <w:r>
        <w:rPr>
          <w:rFonts w:hint="eastAsia"/>
        </w:rPr>
        <w:t>KServe (formerly KFServing) is a Kubernetes-based framework for deploying and managing machine learning models. The InferenceService is the core custom resource (CR) of KServe. It abstracts the end-to-end process of deploying ML models as production-ready inference services, including:</w:t>
      </w:r>
    </w:p>
    <w:p>
      <w:pPr>
        <w:widowControl w:val="0"/>
        <w:numPr>
          <w:ilvl w:val="0"/>
          <w:numId w:val="25"/>
        </w:numPr>
        <w:ind w:left="420" w:leftChars="0" w:hanging="420" w:firstLineChars="0"/>
        <w:jc w:val="both"/>
        <w:rPr>
          <w:rFonts w:hint="eastAsia"/>
        </w:rPr>
      </w:pPr>
      <w:r>
        <w:rPr>
          <w:rFonts w:hint="eastAsia"/>
        </w:rPr>
        <w:t>Model serving (using optimized runtimes like TensorFlow Serving, PyTorch Serve, or Triton).</w:t>
      </w:r>
    </w:p>
    <w:p>
      <w:pPr>
        <w:widowControl w:val="0"/>
        <w:numPr>
          <w:ilvl w:val="0"/>
          <w:numId w:val="25"/>
        </w:numPr>
        <w:ind w:left="420" w:leftChars="0" w:hanging="420" w:firstLineChars="0"/>
        <w:jc w:val="both"/>
        <w:rPr>
          <w:rFonts w:hint="eastAsia"/>
        </w:rPr>
      </w:pPr>
      <w:r>
        <w:rPr>
          <w:rFonts w:hint="eastAsia"/>
        </w:rPr>
        <w:t>Autoscaling (via Knative Serving).</w:t>
      </w:r>
    </w:p>
    <w:p>
      <w:pPr>
        <w:widowControl w:val="0"/>
        <w:numPr>
          <w:ilvl w:val="0"/>
          <w:numId w:val="25"/>
        </w:numPr>
        <w:ind w:left="420" w:leftChars="0" w:hanging="420" w:firstLineChars="0"/>
        <w:jc w:val="both"/>
        <w:rPr>
          <w:rFonts w:hint="eastAsia"/>
        </w:rPr>
      </w:pPr>
      <w:r>
        <w:rPr>
          <w:rFonts w:hint="eastAsia"/>
        </w:rPr>
        <w:t>Traffic management (via Istio).</w:t>
      </w:r>
    </w:p>
    <w:p>
      <w:pPr>
        <w:widowControl w:val="0"/>
        <w:numPr>
          <w:ilvl w:val="0"/>
          <w:numId w:val="25"/>
        </w:numPr>
        <w:ind w:left="420" w:leftChars="0" w:hanging="420" w:firstLineChars="0"/>
        <w:jc w:val="both"/>
        <w:rPr>
          <w:rFonts w:hint="eastAsia"/>
        </w:rPr>
      </w:pPr>
      <w:r>
        <w:rPr>
          <w:rFonts w:hint="eastAsia"/>
        </w:rPr>
        <w:t>Model versioning and canary deployments.</w:t>
      </w:r>
    </w:p>
    <w:p>
      <w:pPr>
        <w:widowControl w:val="0"/>
        <w:numPr>
          <w:ilvl w:val="0"/>
          <w:numId w:val="25"/>
        </w:numPr>
        <w:ind w:left="420" w:leftChars="0" w:hanging="420" w:firstLineChars="0"/>
        <w:jc w:val="both"/>
        <w:rPr>
          <w:rFonts w:hint="eastAsia"/>
        </w:rPr>
      </w:pPr>
      <w:r>
        <w:rPr>
          <w:rFonts w:hint="eastAsia"/>
        </w:rPr>
        <w:t>Monitoring and logging.</w:t>
      </w:r>
    </w:p>
    <w:p>
      <w:pPr>
        <w:numPr>
          <w:ilvl w:val="0"/>
          <w:numId w:val="24"/>
        </w:numPr>
        <w:ind w:left="425" w:leftChars="0" w:hanging="425" w:firstLineChars="0"/>
        <w:rPr>
          <w:rFonts w:hint="eastAsia"/>
        </w:rPr>
      </w:pPr>
      <w:r>
        <w:rPr>
          <w:rFonts w:hint="eastAsia"/>
        </w:rPr>
        <w:t>How It Simplifies ML Model Deployment</w:t>
      </w:r>
    </w:p>
    <w:p>
      <w:pPr>
        <w:rPr>
          <w:rFonts w:hint="eastAsia"/>
        </w:rPr>
      </w:pPr>
      <w:r>
        <w:rPr>
          <w:rFonts w:hint="eastAsia"/>
        </w:rPr>
        <w:t>Without KServe, deploying an ML model to Kubernetes requires manual setup of:</w:t>
      </w:r>
    </w:p>
    <w:p>
      <w:pPr>
        <w:numPr>
          <w:ilvl w:val="0"/>
          <w:numId w:val="26"/>
        </w:numPr>
        <w:ind w:left="420" w:leftChars="0" w:hanging="420" w:firstLineChars="0"/>
        <w:rPr>
          <w:rFonts w:hint="eastAsia"/>
        </w:rPr>
      </w:pPr>
      <w:r>
        <w:rPr>
          <w:rFonts w:hint="eastAsia"/>
        </w:rPr>
        <w:t>Deployment/Pod specs for the model server.</w:t>
      </w:r>
    </w:p>
    <w:p>
      <w:pPr>
        <w:numPr>
          <w:ilvl w:val="0"/>
          <w:numId w:val="26"/>
        </w:numPr>
        <w:ind w:left="420" w:leftChars="0" w:hanging="420" w:firstLineChars="0"/>
        <w:rPr>
          <w:rFonts w:hint="eastAsia"/>
        </w:rPr>
      </w:pPr>
      <w:r>
        <w:rPr>
          <w:rFonts w:hint="eastAsia"/>
        </w:rPr>
        <w:t>Services/Ingress for exposing the model.</w:t>
      </w:r>
    </w:p>
    <w:p>
      <w:pPr>
        <w:numPr>
          <w:ilvl w:val="0"/>
          <w:numId w:val="26"/>
        </w:numPr>
        <w:ind w:left="420" w:leftChars="0" w:hanging="420" w:firstLineChars="0"/>
        <w:rPr>
          <w:rFonts w:hint="eastAsia"/>
        </w:rPr>
      </w:pPr>
      <w:r>
        <w:rPr>
          <w:rFonts w:hint="eastAsia"/>
        </w:rPr>
        <w:t>HPA for scaling.</w:t>
      </w:r>
    </w:p>
    <w:p>
      <w:pPr>
        <w:numPr>
          <w:ilvl w:val="0"/>
          <w:numId w:val="26"/>
        </w:numPr>
        <w:ind w:left="420" w:leftChars="0" w:hanging="420" w:firstLineChars="0"/>
        <w:rPr>
          <w:rFonts w:hint="eastAsia"/>
        </w:rPr>
      </w:pPr>
      <w:r>
        <w:rPr>
          <w:rFonts w:hint="eastAsia"/>
        </w:rPr>
        <w:t>Custom code for preprocessing/postprocessing (e.g., converting HTTP requests to tensor format).</w:t>
      </w:r>
    </w:p>
    <w:p>
      <w:pPr>
        <w:widowControl w:val="0"/>
        <w:numPr>
          <w:numId w:val="0"/>
        </w:numPr>
        <w:jc w:val="both"/>
        <w:rPr>
          <w:rFonts w:hint="eastAsia"/>
        </w:rPr>
      </w:pPr>
      <w:r>
        <w:rPr>
          <w:rFonts w:hint="eastAsia"/>
        </w:rPr>
        <w:t>KServe simplifies this by:</w:t>
      </w:r>
    </w:p>
    <w:p>
      <w:pPr>
        <w:widowControl w:val="0"/>
        <w:numPr>
          <w:ilvl w:val="0"/>
          <w:numId w:val="27"/>
        </w:numPr>
        <w:ind w:left="0" w:leftChars="0" w:firstLine="420" w:firstLineChars="200"/>
        <w:jc w:val="both"/>
        <w:rPr>
          <w:rFonts w:hint="eastAsia"/>
        </w:rPr>
      </w:pPr>
      <w:r>
        <w:rPr>
          <w:rFonts w:hint="eastAsia"/>
        </w:rPr>
        <w:t>Model runtime abstraction: Developers specify the model framework (e.g., tensorflow, pytorch) and storage URI (e.g., S3, GCS) in the InferenceService spec—KServe automatically provisions the optimized model server.</w:t>
      </w:r>
    </w:p>
    <w:p>
      <w:pPr>
        <w:widowControl w:val="0"/>
        <w:numPr>
          <w:ilvl w:val="0"/>
          <w:numId w:val="27"/>
        </w:numPr>
        <w:ind w:left="0" w:leftChars="0" w:firstLine="420" w:firstLineChars="200"/>
        <w:jc w:val="both"/>
        <w:rPr>
          <w:rFonts w:hint="eastAsia"/>
        </w:rPr>
      </w:pPr>
      <w:r>
        <w:rPr>
          <w:rFonts w:hint="eastAsia"/>
        </w:rPr>
        <w:t>Built-in pre/post processing: Supports Transformer components to handle data conversion (e.g., JSON → tensor) without modifying the model server.</w:t>
      </w:r>
    </w:p>
    <w:p>
      <w:pPr>
        <w:widowControl w:val="0"/>
        <w:numPr>
          <w:ilvl w:val="0"/>
          <w:numId w:val="27"/>
        </w:numPr>
        <w:ind w:left="0" w:leftChars="0" w:firstLine="420" w:firstLineChars="200"/>
        <w:jc w:val="both"/>
        <w:rPr>
          <w:rFonts w:hint="eastAsia"/>
        </w:rPr>
      </w:pPr>
      <w:r>
        <w:rPr>
          <w:rFonts w:hint="eastAsia"/>
        </w:rPr>
        <w:t>Serverless autoscaling: Integrates with Knative Serving to scale the model service to zero when idle, reducing resource costs.</w:t>
      </w:r>
    </w:p>
    <w:p>
      <w:pPr>
        <w:widowControl w:val="0"/>
        <w:numPr>
          <w:ilvl w:val="0"/>
          <w:numId w:val="27"/>
        </w:numPr>
        <w:ind w:left="0" w:leftChars="0" w:firstLine="420" w:firstLineChars="200"/>
        <w:jc w:val="both"/>
        <w:rPr>
          <w:rFonts w:hint="eastAsia"/>
        </w:rPr>
      </w:pPr>
      <w:r>
        <w:rPr>
          <w:rFonts w:hint="eastAsia"/>
        </w:rPr>
        <w:t>Standardized inference API: Exposes a unified HTTP/gRPC API for prediction (compatible with Kubernetes Ingress/Istio), so clients do not need to adapt to different model server APIs.</w:t>
      </w:r>
    </w:p>
    <w:p>
      <w:pPr>
        <w:widowControl w:val="0"/>
        <w:numPr>
          <w:numId w:val="0"/>
        </w:numPr>
        <w:jc w:val="both"/>
        <w:rPr>
          <w:rFonts w:hint="eastAsia"/>
        </w:rPr>
      </w:pPr>
    </w:p>
    <w:p>
      <w:pPr>
        <w:rPr>
          <w:rFonts w:hint="eastAsia"/>
        </w:rPr>
      </w:pPr>
      <w:r>
        <w:rPr>
          <w:rFonts w:hint="eastAsia"/>
        </w:rPr>
        <w:t>9. In a production ML workflow using KServe, describe how data moves from an incoming HTTP request to a model prediction response. Which layers (Knative, Istio, KServe, Kubernetes) handle which responsibilities, and where could latency bottlenecks occur?</w:t>
      </w:r>
    </w:p>
    <w:p>
      <w:pPr>
        <w:numPr>
          <w:ilvl w:val="0"/>
          <w:numId w:val="28"/>
        </w:numPr>
        <w:ind w:left="425" w:leftChars="0" w:hanging="425" w:firstLineChars="0"/>
        <w:rPr>
          <w:rFonts w:hint="eastAsia"/>
        </w:rPr>
      </w:pPr>
      <w:r>
        <w:rPr>
          <w:rFonts w:hint="eastAsia"/>
        </w:rPr>
        <w:t>Data Flow: From HTTP Request to Prediction Response</w:t>
      </w:r>
    </w:p>
    <w:p>
      <w:pPr>
        <w:widowControl w:val="0"/>
        <w:numPr>
          <w:numId w:val="0"/>
        </w:numPr>
        <w:jc w:val="both"/>
        <w:rPr>
          <w:rFonts w:hint="eastAsia"/>
        </w:rPr>
      </w:pPr>
      <w:r>
        <w:rPr>
          <w:rFonts w:hint="eastAsia"/>
        </w:rPr>
        <w:t>Below is the step-by-step data flow for an incoming HTTP prediction request, along with the responsibilities of each layer (Kubernetes, Istio, Knative, KServe):</w:t>
      </w:r>
    </w:p>
    <w:p>
      <w:pPr>
        <w:widowControl w:val="0"/>
        <w:numPr>
          <w:ilvl w:val="0"/>
          <w:numId w:val="29"/>
        </w:numPr>
        <w:ind w:left="0" w:leftChars="0" w:firstLine="420" w:firstLineChars="200"/>
        <w:jc w:val="both"/>
        <w:rPr>
          <w:rFonts w:hint="eastAsia"/>
        </w:rPr>
      </w:pPr>
      <w:r>
        <w:rPr>
          <w:rFonts w:hint="eastAsia"/>
        </w:rPr>
        <w:t>Incoming Request → Istio Gateway (Layer: Istio)</w:t>
      </w:r>
    </w:p>
    <w:p>
      <w:pPr>
        <w:widowControl w:val="0"/>
        <w:numPr>
          <w:ilvl w:val="0"/>
          <w:numId w:val="30"/>
        </w:numPr>
        <w:ind w:left="420" w:leftChars="0" w:hanging="420" w:firstLineChars="0"/>
        <w:jc w:val="both"/>
        <w:rPr>
          <w:rFonts w:hint="eastAsia"/>
        </w:rPr>
      </w:pPr>
      <w:r>
        <w:rPr>
          <w:rFonts w:hint="eastAsia"/>
        </w:rPr>
        <w:t>Responsibility: Acts as the entry point for external traffic. Validates TLS, routes the request to the appropriate KServe InferenceService based on hostname/path rules.</w:t>
      </w:r>
    </w:p>
    <w:p>
      <w:pPr>
        <w:widowControl w:val="0"/>
        <w:numPr>
          <w:ilvl w:val="0"/>
          <w:numId w:val="30"/>
        </w:numPr>
        <w:ind w:left="420" w:leftChars="0" w:hanging="420" w:firstLineChars="0"/>
        <w:jc w:val="both"/>
        <w:rPr>
          <w:rFonts w:hint="eastAsia"/>
        </w:rPr>
      </w:pPr>
      <w:r>
        <w:rPr>
          <w:rFonts w:hint="eastAsia"/>
        </w:rPr>
        <w:t>Example: A client sends a POST request to https://model.example.com/v1/models/my-model:predict.</w:t>
      </w:r>
    </w:p>
    <w:p>
      <w:pPr>
        <w:widowControl w:val="0"/>
        <w:numPr>
          <w:ilvl w:val="0"/>
          <w:numId w:val="29"/>
        </w:numPr>
        <w:ind w:left="0" w:leftChars="0" w:firstLine="420" w:firstLineChars="200"/>
        <w:jc w:val="both"/>
        <w:rPr>
          <w:rFonts w:hint="eastAsia"/>
        </w:rPr>
      </w:pPr>
      <w:r>
        <w:rPr>
          <w:rFonts w:hint="eastAsia"/>
        </w:rPr>
        <w:t>Istio Gateway → Istio Sidecar Proxy (Layer: Istio)</w:t>
      </w:r>
    </w:p>
    <w:p>
      <w:pPr>
        <w:widowControl w:val="0"/>
        <w:numPr>
          <w:numId w:val="0"/>
        </w:numPr>
        <w:ind w:leftChars="200"/>
        <w:jc w:val="both"/>
        <w:rPr>
          <w:rFonts w:hint="eastAsia"/>
        </w:rPr>
      </w:pPr>
      <w:r>
        <w:rPr>
          <w:rFonts w:hint="eastAsia"/>
        </w:rPr>
        <w:t>Responsibility: Applies traffic policies (retries, timeouts, circuit breaking) and forwards the request to the Knative Service backing the InferenceService. Collects metrics and traces for observability.</w:t>
      </w:r>
    </w:p>
    <w:p>
      <w:pPr>
        <w:widowControl w:val="0"/>
        <w:numPr>
          <w:ilvl w:val="0"/>
          <w:numId w:val="29"/>
        </w:numPr>
        <w:ind w:left="0" w:leftChars="0" w:firstLine="420" w:firstLineChars="200"/>
        <w:jc w:val="both"/>
        <w:rPr>
          <w:rFonts w:hint="eastAsia"/>
        </w:rPr>
      </w:pPr>
      <w:r>
        <w:rPr>
          <w:rFonts w:hint="eastAsia"/>
        </w:rPr>
        <w:t>Istio Sidecar → Knative Service (Layer: Knative Serving)</w:t>
      </w:r>
    </w:p>
    <w:p>
      <w:pPr>
        <w:widowControl w:val="0"/>
        <w:numPr>
          <w:numId w:val="0"/>
        </w:numPr>
        <w:ind w:leftChars="200"/>
        <w:jc w:val="both"/>
        <w:rPr>
          <w:rFonts w:hint="eastAsia"/>
        </w:rPr>
      </w:pPr>
      <w:r>
        <w:rPr>
          <w:rFonts w:hint="eastAsia"/>
        </w:rPr>
        <w:t>Responsibility: Manages the Pods running the model server. If there are no active Pods (scaled to zero), Knative Autoscaler triggers Pod initialization (cold start). Forwards the request to a healthy model server Pod.</w:t>
      </w:r>
    </w:p>
    <w:p>
      <w:pPr>
        <w:widowControl w:val="0"/>
        <w:numPr>
          <w:ilvl w:val="0"/>
          <w:numId w:val="29"/>
        </w:numPr>
        <w:ind w:left="0" w:leftChars="0" w:firstLine="420" w:firstLineChars="200"/>
        <w:jc w:val="both"/>
        <w:rPr>
          <w:rFonts w:hint="eastAsia"/>
        </w:rPr>
      </w:pPr>
      <w:r>
        <w:rPr>
          <w:rFonts w:hint="eastAsia"/>
        </w:rPr>
        <w:t>Knative Service → KServe InferenceService Components (Layer: KServe)</w:t>
      </w:r>
    </w:p>
    <w:p>
      <w:pPr>
        <w:widowControl w:val="0"/>
        <w:numPr>
          <w:ilvl w:val="0"/>
          <w:numId w:val="31"/>
        </w:numPr>
        <w:ind w:left="420" w:leftChars="0" w:hanging="420" w:firstLineChars="0"/>
        <w:jc w:val="both"/>
        <w:rPr>
          <w:rFonts w:hint="eastAsia"/>
        </w:rPr>
      </w:pPr>
      <w:r>
        <w:rPr>
          <w:rFonts w:hint="eastAsia"/>
        </w:rPr>
        <w:t>Transformer (if configured): Converts the incoming request data (e.g., JSON image data) into a format compatible with the model (e.g., tensor array).</w:t>
      </w:r>
    </w:p>
    <w:p>
      <w:pPr>
        <w:widowControl w:val="0"/>
        <w:numPr>
          <w:ilvl w:val="0"/>
          <w:numId w:val="31"/>
        </w:numPr>
        <w:ind w:left="420" w:leftChars="0" w:hanging="420" w:firstLineChars="0"/>
        <w:jc w:val="both"/>
        <w:rPr>
          <w:rFonts w:hint="eastAsia"/>
        </w:rPr>
      </w:pPr>
      <w:r>
        <w:rPr>
          <w:rFonts w:hint="eastAsia"/>
        </w:rPr>
        <w:t>Predictor: Runs the optimized model server (e.g., Triton) and executes the model prediction using the processed data.</w:t>
      </w:r>
    </w:p>
    <w:p>
      <w:pPr>
        <w:widowControl w:val="0"/>
        <w:numPr>
          <w:ilvl w:val="0"/>
          <w:numId w:val="31"/>
        </w:numPr>
        <w:ind w:left="420" w:leftChars="0" w:hanging="420" w:firstLineChars="0"/>
        <w:jc w:val="both"/>
        <w:rPr>
          <w:rFonts w:hint="eastAsia"/>
        </w:rPr>
      </w:pPr>
      <w:r>
        <w:rPr>
          <w:rFonts w:hint="eastAsia"/>
        </w:rPr>
        <w:t>Explainer (optional): Generates model explainability data (e.g., SHAP values) for the prediction.</w:t>
      </w:r>
    </w:p>
    <w:p>
      <w:pPr>
        <w:widowControl w:val="0"/>
        <w:numPr>
          <w:ilvl w:val="0"/>
          <w:numId w:val="29"/>
        </w:numPr>
        <w:ind w:left="0" w:leftChars="0" w:firstLine="420" w:firstLineChars="200"/>
        <w:jc w:val="both"/>
        <w:rPr>
          <w:rFonts w:hint="eastAsia"/>
        </w:rPr>
      </w:pPr>
      <w:r>
        <w:rPr>
          <w:rFonts w:hint="eastAsia"/>
        </w:rPr>
        <w:t>KServe Components → Client (Reverse Flow)</w:t>
      </w:r>
    </w:p>
    <w:p>
      <w:pPr>
        <w:widowControl w:val="0"/>
        <w:numPr>
          <w:ilvl w:val="0"/>
          <w:numId w:val="32"/>
        </w:numPr>
        <w:ind w:left="420" w:leftChars="0" w:hanging="420" w:firstLineChars="0"/>
        <w:jc w:val="both"/>
        <w:rPr>
          <w:rFonts w:hint="eastAsia"/>
        </w:rPr>
      </w:pPr>
      <w:r>
        <w:rPr>
          <w:rFonts w:hint="eastAsia"/>
        </w:rPr>
        <w:t>The Predictor returns the prediction result to the Transformer (for postprocessing, e.g., tensor → JSON labels).</w:t>
      </w:r>
    </w:p>
    <w:p>
      <w:pPr>
        <w:widowControl w:val="0"/>
        <w:numPr>
          <w:ilvl w:val="0"/>
          <w:numId w:val="32"/>
        </w:numPr>
        <w:ind w:left="420" w:leftChars="0" w:hanging="420" w:firstLineChars="0"/>
        <w:jc w:val="both"/>
        <w:rPr>
          <w:rFonts w:hint="eastAsia"/>
        </w:rPr>
      </w:pPr>
      <w:r>
        <w:rPr>
          <w:rFonts w:hint="eastAsia"/>
        </w:rPr>
        <w:t>The result is forwarded back through Knative, Istio Sidecar, and Istio Gateway to the client.</w:t>
      </w:r>
    </w:p>
    <w:p>
      <w:pPr>
        <w:numPr>
          <w:ilvl w:val="0"/>
          <w:numId w:val="28"/>
        </w:numPr>
        <w:ind w:left="425" w:leftChars="0" w:hanging="425" w:firstLineChars="0"/>
        <w:rPr>
          <w:rFonts w:hint="eastAsia"/>
        </w:rPr>
      </w:pPr>
      <w:r>
        <w:rPr>
          <w:rFonts w:hint="eastAsia"/>
        </w:rPr>
        <w:t>Latency Bottlenecks</w:t>
      </w:r>
    </w:p>
    <w:p>
      <w:pPr>
        <w:numPr>
          <w:ilvl w:val="0"/>
          <w:numId w:val="33"/>
        </w:numPr>
        <w:ind w:left="0" w:leftChars="0" w:firstLine="420" w:firstLineChars="200"/>
        <w:rPr>
          <w:rFonts w:hint="eastAsia"/>
        </w:rPr>
      </w:pPr>
      <w:r>
        <w:rPr>
          <w:rFonts w:hint="eastAsia"/>
        </w:rPr>
        <w:t>Cold start delay: When the model service is scaled to zero, Knative needs time to initialize the model server Pod and load the model into memory (critical for large models like LLMs).</w:t>
      </w:r>
    </w:p>
    <w:p>
      <w:pPr>
        <w:numPr>
          <w:ilvl w:val="0"/>
          <w:numId w:val="33"/>
        </w:numPr>
        <w:ind w:left="0" w:leftChars="0" w:firstLine="420" w:firstLineChars="200"/>
        <w:rPr>
          <w:rFonts w:hint="eastAsia"/>
        </w:rPr>
      </w:pPr>
      <w:r>
        <w:rPr>
          <w:rFonts w:hint="eastAsia"/>
        </w:rPr>
        <w:t>Model inference time: The time taken by the Predictor to run the model—depends on model size, hardware (CPU vs. GPU), and runtime optimization.</w:t>
      </w:r>
    </w:p>
    <w:p>
      <w:pPr>
        <w:numPr>
          <w:ilvl w:val="0"/>
          <w:numId w:val="33"/>
        </w:numPr>
        <w:ind w:left="0" w:leftChars="0" w:firstLine="420" w:firstLineChars="200"/>
        <w:rPr>
          <w:rFonts w:hint="eastAsia"/>
        </w:rPr>
      </w:pPr>
      <w:r>
        <w:rPr>
          <w:rFonts w:hint="eastAsia"/>
        </w:rPr>
        <w:t>Istio sidecar overhead: Additional latency from traffic encryption/decryption (mTLS) and metric collection (minimal for most cases, but noticeable for high-throughput low-latency workloads).</w:t>
      </w:r>
    </w:p>
    <w:p>
      <w:pPr>
        <w:numPr>
          <w:ilvl w:val="0"/>
          <w:numId w:val="33"/>
        </w:numPr>
        <w:ind w:left="0" w:leftChars="0" w:firstLine="420" w:firstLineChars="200"/>
        <w:rPr>
          <w:rFonts w:hint="eastAsia"/>
        </w:rPr>
      </w:pPr>
      <w:r>
        <w:rPr>
          <w:rFonts w:hint="eastAsia"/>
        </w:rPr>
        <w:t>Data preprocessing: If the Transformer handles complex data conversion (e.g., image resizing, text tokenization), it can become a bottleneck.</w:t>
      </w:r>
    </w:p>
    <w:p>
      <w:pPr>
        <w:rPr>
          <w:rFonts w:hint="eastAsia"/>
        </w:rPr>
      </w:pPr>
    </w:p>
    <w:p>
      <w:pPr>
        <w:numPr>
          <w:ilvl w:val="0"/>
          <w:numId w:val="34"/>
        </w:numPr>
        <w:rPr>
          <w:rFonts w:hint="eastAsia"/>
        </w:rPr>
      </w:pPr>
      <w:r>
        <w:rPr>
          <w:rFonts w:hint="eastAsia"/>
        </w:rPr>
        <w:t>How can Istio’s traffic routing capabilities (e.g., weighted routing, retries, circuit breaking) be used to support canary deployments or A/B testing in Knative or KServe environments? Discuss the pros and cons compared to manual rollout strategies.</w:t>
      </w:r>
    </w:p>
    <w:p>
      <w:pPr>
        <w:widowControl w:val="0"/>
        <w:numPr>
          <w:ilvl w:val="0"/>
          <w:numId w:val="35"/>
        </w:numPr>
        <w:ind w:left="425" w:leftChars="0" w:hanging="425" w:firstLineChars="0"/>
        <w:jc w:val="both"/>
        <w:rPr>
          <w:rFonts w:hint="eastAsia"/>
        </w:rPr>
      </w:pPr>
      <w:r>
        <w:rPr>
          <w:rFonts w:hint="eastAsia"/>
        </w:rPr>
        <w:t>How Istio Enables Canary Deployments &amp; A/B Testing</w:t>
      </w:r>
    </w:p>
    <w:p>
      <w:pPr>
        <w:widowControl w:val="0"/>
        <w:numPr>
          <w:numId w:val="0"/>
        </w:numPr>
        <w:jc w:val="both"/>
        <w:rPr>
          <w:rFonts w:hint="eastAsia"/>
        </w:rPr>
      </w:pPr>
      <w:r>
        <w:rPr>
          <w:rFonts w:hint="eastAsia"/>
        </w:rPr>
        <w:t>Istio’s traffic routing capabilities (weighted routing, header-based routing) integrate seamlessly with Knative (for serverless apps) and KServe (for ML models) to enable controlled rollouts:</w:t>
      </w:r>
    </w:p>
    <w:p>
      <w:pPr>
        <w:widowControl w:val="0"/>
        <w:numPr>
          <w:ilvl w:val="0"/>
          <w:numId w:val="36"/>
        </w:numPr>
        <w:ind w:left="0" w:leftChars="0" w:firstLine="420" w:firstLineChars="200"/>
        <w:jc w:val="both"/>
        <w:rPr>
          <w:rFonts w:hint="eastAsia"/>
        </w:rPr>
      </w:pPr>
      <w:r>
        <w:rPr>
          <w:rFonts w:hint="eastAsia"/>
        </w:rPr>
        <w:t>Canary Deployments (Gradual Traffic Rollout)</w:t>
      </w:r>
    </w:p>
    <w:p>
      <w:pPr>
        <w:widowControl w:val="0"/>
        <w:numPr>
          <w:ilvl w:val="0"/>
          <w:numId w:val="37"/>
        </w:numPr>
        <w:ind w:left="420" w:leftChars="0" w:hanging="420" w:firstLineChars="0"/>
        <w:jc w:val="both"/>
        <w:rPr>
          <w:rFonts w:hint="eastAsia"/>
        </w:rPr>
      </w:pPr>
      <w:r>
        <w:rPr>
          <w:rFonts w:hint="eastAsia"/>
        </w:rPr>
        <w:t>Setup: Deploy two versions of a Knative Service/KServe InferenceService (e.g., v1 and v2). Use Istio VirtualService to define weighted traffic splits (e.g., 10% to v2, 90% to v1).</w:t>
      </w:r>
    </w:p>
    <w:p>
      <w:pPr>
        <w:widowControl w:val="0"/>
        <w:numPr>
          <w:ilvl w:val="0"/>
          <w:numId w:val="37"/>
        </w:numPr>
        <w:ind w:left="420" w:leftChars="0" w:hanging="420" w:firstLineChars="0"/>
        <w:jc w:val="both"/>
        <w:rPr>
          <w:rFonts w:hint="eastAsia"/>
        </w:rPr>
      </w:pPr>
      <w:r>
        <w:rPr>
          <w:rFonts w:hint="eastAsia"/>
        </w:rPr>
        <w:t>Execution: Monitor v2 for errors/latency using Istio’s observability tools. Gradually increase the traffic percentage to v2 (20% → 50% → 100%) if it performs well.</w:t>
      </w:r>
    </w:p>
    <w:p>
      <w:pPr>
        <w:widowControl w:val="0"/>
        <w:numPr>
          <w:ilvl w:val="0"/>
          <w:numId w:val="37"/>
        </w:numPr>
        <w:ind w:left="420" w:leftChars="0" w:hanging="420" w:firstLineChars="0"/>
        <w:jc w:val="both"/>
        <w:rPr>
          <w:rFonts w:hint="eastAsia"/>
        </w:rPr>
      </w:pPr>
      <w:r>
        <w:rPr>
          <w:rFonts w:hint="eastAsia"/>
        </w:rPr>
        <w:t>Example for KServe: A new version of a recommendation model (v2) is rolled out with 5% traffic to validate its accuracy without affecting most users.</w:t>
      </w:r>
    </w:p>
    <w:p>
      <w:pPr>
        <w:widowControl w:val="0"/>
        <w:numPr>
          <w:ilvl w:val="0"/>
          <w:numId w:val="36"/>
        </w:numPr>
        <w:ind w:left="0" w:leftChars="0" w:firstLine="420" w:firstLineChars="200"/>
        <w:jc w:val="both"/>
        <w:rPr>
          <w:rFonts w:hint="eastAsia"/>
        </w:rPr>
      </w:pPr>
      <w:r>
        <w:rPr>
          <w:rFonts w:hint="eastAsia"/>
        </w:rPr>
        <w:t>2. A/B Testing (Targeted Traffic Routing)</w:t>
      </w:r>
    </w:p>
    <w:p>
      <w:pPr>
        <w:widowControl w:val="0"/>
        <w:numPr>
          <w:ilvl w:val="0"/>
          <w:numId w:val="38"/>
        </w:numPr>
        <w:ind w:left="420" w:leftChars="0" w:hanging="420" w:firstLineChars="0"/>
        <w:jc w:val="both"/>
        <w:rPr>
          <w:rFonts w:hint="eastAsia"/>
        </w:rPr>
      </w:pPr>
      <w:r>
        <w:rPr>
          <w:rFonts w:hint="eastAsia"/>
        </w:rPr>
        <w:t>Setup: Use Istio header-based routing to send traffic to different versions based on user attributes (e.g., X-User-Group: beta → v2, others → v1).</w:t>
      </w:r>
    </w:p>
    <w:p>
      <w:pPr>
        <w:widowControl w:val="0"/>
        <w:numPr>
          <w:ilvl w:val="0"/>
          <w:numId w:val="38"/>
        </w:numPr>
        <w:ind w:left="420" w:leftChars="0" w:hanging="420" w:firstLineChars="0"/>
        <w:jc w:val="both"/>
        <w:rPr>
          <w:rFonts w:hint="eastAsia"/>
        </w:rPr>
      </w:pPr>
      <w:r>
        <w:rPr>
          <w:rFonts w:hint="eastAsia"/>
        </w:rPr>
        <w:t>Execution: Compare the performance of v1 and v2 for specific user groups (e.g., beta testers) to make data-driven decisions about which version to adopt.</w:t>
      </w:r>
    </w:p>
    <w:p>
      <w:pPr>
        <w:widowControl w:val="0"/>
        <w:numPr>
          <w:ilvl w:val="0"/>
          <w:numId w:val="35"/>
        </w:numPr>
        <w:ind w:left="425" w:leftChars="0" w:hanging="425" w:firstLineChars="0"/>
        <w:jc w:val="both"/>
        <w:rPr>
          <w:rFonts w:hint="eastAsia"/>
        </w:rPr>
      </w:pPr>
      <w:r>
        <w:rPr>
          <w:rFonts w:hint="eastAsia"/>
        </w:rPr>
        <w:t>Pros vs. Manual Rollout Strategies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rPr>
            </w:pPr>
            <w:r>
              <w:rPr>
                <w:rFonts w:hint="eastAsia"/>
                <w:vertAlign w:val="baseline"/>
              </w:rPr>
              <w:t>Pros of Istio + Knative/KServe</w:t>
            </w:r>
          </w:p>
        </w:tc>
        <w:tc>
          <w:tcPr>
            <w:tcW w:w="4261" w:type="dxa"/>
          </w:tcPr>
          <w:p>
            <w:pPr>
              <w:widowControl w:val="0"/>
              <w:numPr>
                <w:numId w:val="0"/>
              </w:numPr>
              <w:jc w:val="both"/>
              <w:rPr>
                <w:rFonts w:hint="eastAsia"/>
                <w:vertAlign w:val="baseline"/>
              </w:rPr>
            </w:pPr>
            <w:r>
              <w:rPr>
                <w:rFonts w:hint="eastAsia"/>
                <w:vertAlign w:val="baseline"/>
              </w:rPr>
              <w:t>Cons of Istio + Knative/KServe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rPr>
            </w:pPr>
            <w:r>
              <w:rPr>
                <w:rFonts w:hint="eastAsia"/>
                <w:vertAlign w:val="baseline"/>
              </w:rPr>
              <w:t>No need to modify application code—traffic rules are managed via Istio CRs.</w:t>
            </w:r>
          </w:p>
        </w:tc>
        <w:tc>
          <w:tcPr>
            <w:tcW w:w="4261" w:type="dxa"/>
          </w:tcPr>
          <w:p>
            <w:pPr>
              <w:widowControl w:val="0"/>
              <w:numPr>
                <w:numId w:val="0"/>
              </w:numPr>
              <w:jc w:val="both"/>
              <w:rPr>
                <w:rFonts w:hint="eastAsia"/>
                <w:vertAlign w:val="baseline"/>
              </w:rPr>
            </w:pPr>
            <w:r>
              <w:rPr>
                <w:rFonts w:hint="eastAsia"/>
                <w:vertAlign w:val="baseline"/>
              </w:rPr>
              <w:t>Adds complexity: Requires learning Istio, Knative, and KServe concepts.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rPr>
            </w:pPr>
            <w:r>
              <w:rPr>
                <w:rFonts w:hint="eastAsia"/>
                <w:vertAlign w:val="baseline"/>
              </w:rPr>
              <w:t>Granular control over traffic (weighted splits, header-based routing) for low-risk rollouts.</w:t>
            </w:r>
          </w:p>
        </w:tc>
        <w:tc>
          <w:tcPr>
            <w:tcW w:w="4261" w:type="dxa"/>
          </w:tcPr>
          <w:p>
            <w:pPr>
              <w:widowControl w:val="0"/>
              <w:numPr>
                <w:numId w:val="0"/>
              </w:numPr>
              <w:jc w:val="both"/>
              <w:rPr>
                <w:rFonts w:hint="eastAsia"/>
                <w:vertAlign w:val="baseline"/>
              </w:rPr>
            </w:pPr>
            <w:r>
              <w:rPr>
                <w:rFonts w:hint="eastAsia"/>
                <w:vertAlign w:val="baseline"/>
              </w:rPr>
              <w:t>Potential latency overhead from Istio sidecars (mTLS, metrics collection).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rPr>
            </w:pPr>
            <w:r>
              <w:rPr>
                <w:rFonts w:hint="eastAsia"/>
                <w:vertAlign w:val="baseline"/>
              </w:rPr>
              <w:t>Automated rollback: If v2 fails, you can instantly switch traffic back to v1 by updating the Istio VirtualService.</w:t>
            </w:r>
          </w:p>
        </w:tc>
        <w:tc>
          <w:tcPr>
            <w:tcW w:w="4261" w:type="dxa"/>
          </w:tcPr>
          <w:p>
            <w:pPr>
              <w:widowControl w:val="0"/>
              <w:numPr>
                <w:numId w:val="0"/>
              </w:numPr>
              <w:jc w:val="both"/>
              <w:rPr>
                <w:rFonts w:hint="eastAsia"/>
                <w:vertAlign w:val="baseline"/>
              </w:rPr>
            </w:pPr>
            <w:r>
              <w:rPr>
                <w:rFonts w:hint="eastAsia"/>
                <w:vertAlign w:val="baseline"/>
              </w:rPr>
              <w:t>Operational overhead: Need to maintain Istio control plane and monitor sidecar health.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rPr>
            </w:pPr>
            <w:r>
              <w:rPr>
                <w:rFonts w:hint="eastAsia"/>
                <w:vertAlign w:val="baseline"/>
              </w:rPr>
              <w:t>Built-in observability: Istio provides metrics to compare the performance of different versions.</w:t>
            </w:r>
          </w:p>
        </w:tc>
        <w:tc>
          <w:tcPr>
            <w:tcW w:w="4261" w:type="dxa"/>
          </w:tcPr>
          <w:p>
            <w:pPr>
              <w:widowControl w:val="0"/>
              <w:numPr>
                <w:numId w:val="0"/>
              </w:numPr>
              <w:jc w:val="both"/>
              <w:rPr>
                <w:rFonts w:hint="eastAsia"/>
                <w:vertAlign w:val="baseline"/>
              </w:rPr>
            </w:pPr>
            <w:r>
              <w:rPr>
                <w:rFonts w:hint="eastAsia"/>
                <w:vertAlign w:val="baseline"/>
              </w:rPr>
              <w:t>Steeper learning curve for teams new to service meshes.</w:t>
            </w:r>
          </w:p>
        </w:tc>
      </w:tr>
    </w:tbl>
    <w:p>
      <w:pPr>
        <w:widowControl w:val="0"/>
        <w:numPr>
          <w:numId w:val="0"/>
        </w:numPr>
        <w:jc w:val="both"/>
        <w:rPr>
          <w:rFonts w:hint="eastAsia"/>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rPr>
            </w:pPr>
            <w:r>
              <w:rPr>
                <w:rFonts w:hint="eastAsia"/>
                <w:vertAlign w:val="baseline"/>
              </w:rPr>
              <w:t>Pros of Manual Rollouts</w:t>
            </w:r>
          </w:p>
        </w:tc>
        <w:tc>
          <w:tcPr>
            <w:tcW w:w="4261" w:type="dxa"/>
          </w:tcPr>
          <w:p>
            <w:pPr>
              <w:widowControl w:val="0"/>
              <w:numPr>
                <w:numId w:val="0"/>
              </w:numPr>
              <w:jc w:val="both"/>
              <w:rPr>
                <w:rFonts w:hint="eastAsia"/>
                <w:vertAlign w:val="baseline"/>
              </w:rPr>
            </w:pPr>
            <w:r>
              <w:rPr>
                <w:rFonts w:hint="eastAsia"/>
                <w:vertAlign w:val="baseline"/>
              </w:rPr>
              <w:t>Cons of Manual Rollouts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rPr>
            </w:pPr>
            <w:r>
              <w:rPr>
                <w:rFonts w:hint="eastAsia"/>
                <w:vertAlign w:val="baseline"/>
              </w:rPr>
              <w:t>Simple to implement (e.g., manually update Kubernetes Deployments).</w:t>
            </w:r>
          </w:p>
        </w:tc>
        <w:tc>
          <w:tcPr>
            <w:tcW w:w="4261" w:type="dxa"/>
          </w:tcPr>
          <w:p>
            <w:pPr>
              <w:widowControl w:val="0"/>
              <w:numPr>
                <w:numId w:val="0"/>
              </w:numPr>
              <w:jc w:val="both"/>
              <w:rPr>
                <w:rFonts w:hint="eastAsia"/>
                <w:vertAlign w:val="baseline"/>
              </w:rPr>
            </w:pPr>
            <w:r>
              <w:rPr>
                <w:rFonts w:hint="eastAsia"/>
                <w:vertAlign w:val="baseline"/>
              </w:rPr>
              <w:t>High risk: Rolling out to all users at once can cause widespread outages if the new version is faulty.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rPr>
            </w:pPr>
            <w:r>
              <w:rPr>
                <w:rFonts w:hint="eastAsia"/>
                <w:vertAlign w:val="baseline"/>
              </w:rPr>
              <w:t>No additional infrastructure overhead (no Istio required).</w:t>
            </w:r>
          </w:p>
        </w:tc>
        <w:tc>
          <w:tcPr>
            <w:tcW w:w="4261" w:type="dxa"/>
          </w:tcPr>
          <w:p>
            <w:pPr>
              <w:widowControl w:val="0"/>
              <w:numPr>
                <w:numId w:val="0"/>
              </w:numPr>
              <w:jc w:val="both"/>
              <w:rPr>
                <w:rFonts w:hint="eastAsia"/>
                <w:vertAlign w:val="baseline"/>
              </w:rPr>
            </w:pPr>
            <w:r>
              <w:rPr>
                <w:rFonts w:hint="eastAsia"/>
                <w:vertAlign w:val="baseline"/>
              </w:rPr>
              <w:t>No granular control: Cannot target specific user groups or split traffic percentages.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rPr>
            </w:pPr>
            <w:r>
              <w:rPr>
                <w:rFonts w:hint="eastAsia"/>
                <w:vertAlign w:val="baseline"/>
              </w:rPr>
              <w:t>Low learning curve for teams familiar with basic Kubernetes.</w:t>
            </w:r>
          </w:p>
        </w:tc>
        <w:tc>
          <w:tcPr>
            <w:tcW w:w="4261" w:type="dxa"/>
          </w:tcPr>
          <w:p>
            <w:pPr>
              <w:widowControl w:val="0"/>
              <w:numPr>
                <w:numId w:val="0"/>
              </w:numPr>
              <w:jc w:val="both"/>
              <w:rPr>
                <w:rFonts w:hint="eastAsia"/>
                <w:vertAlign w:val="baseline"/>
              </w:rPr>
            </w:pPr>
            <w:r>
              <w:rPr>
                <w:rFonts w:hint="eastAsia"/>
                <w:vertAlign w:val="baseline"/>
              </w:rPr>
              <w:t>Slow rollback: Requires redeploying the old version, which takes time.</w:t>
            </w:r>
            <w:bookmarkStart w:id="0" w:name="_GoBack"/>
            <w:bookmarkEnd w:id="0"/>
          </w:p>
        </w:tc>
      </w:tr>
    </w:tbl>
    <w:p>
      <w:pPr>
        <w:widowControl w:val="0"/>
        <w:numPr>
          <w:numId w:val="0"/>
        </w:numPr>
        <w:jc w:val="both"/>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71FA0F"/>
    <w:multiLevelType w:val="singleLevel"/>
    <w:tmpl w:val="8271FA0F"/>
    <w:lvl w:ilvl="0" w:tentative="0">
      <w:start w:val="1"/>
      <w:numFmt w:val="bullet"/>
      <w:lvlText w:val=""/>
      <w:lvlJc w:val="left"/>
      <w:pPr>
        <w:ind w:left="420" w:hanging="420"/>
      </w:pPr>
      <w:rPr>
        <w:rFonts w:hint="default" w:ascii="Wingdings" w:hAnsi="Wingdings"/>
      </w:rPr>
    </w:lvl>
  </w:abstractNum>
  <w:abstractNum w:abstractNumId="1">
    <w:nsid w:val="87FEC022"/>
    <w:multiLevelType w:val="singleLevel"/>
    <w:tmpl w:val="87FEC022"/>
    <w:lvl w:ilvl="0" w:tentative="0">
      <w:start w:val="1"/>
      <w:numFmt w:val="bullet"/>
      <w:lvlText w:val=""/>
      <w:lvlJc w:val="left"/>
      <w:pPr>
        <w:ind w:left="420" w:hanging="420"/>
      </w:pPr>
      <w:rPr>
        <w:rFonts w:hint="default" w:ascii="Wingdings" w:hAnsi="Wingdings"/>
      </w:rPr>
    </w:lvl>
  </w:abstractNum>
  <w:abstractNum w:abstractNumId="2">
    <w:nsid w:val="8FB6A737"/>
    <w:multiLevelType w:val="singleLevel"/>
    <w:tmpl w:val="8FB6A737"/>
    <w:lvl w:ilvl="0" w:tentative="0">
      <w:start w:val="1"/>
      <w:numFmt w:val="bullet"/>
      <w:lvlText w:val=""/>
      <w:lvlJc w:val="left"/>
      <w:pPr>
        <w:ind w:left="420" w:hanging="420"/>
      </w:pPr>
      <w:rPr>
        <w:rFonts w:hint="default" w:ascii="Wingdings" w:hAnsi="Wingdings"/>
      </w:rPr>
    </w:lvl>
  </w:abstractNum>
  <w:abstractNum w:abstractNumId="3">
    <w:nsid w:val="946440DE"/>
    <w:multiLevelType w:val="singleLevel"/>
    <w:tmpl w:val="946440DE"/>
    <w:lvl w:ilvl="0" w:tentative="0">
      <w:start w:val="1"/>
      <w:numFmt w:val="decimal"/>
      <w:lvlText w:val="(%1)"/>
      <w:lvlJc w:val="left"/>
      <w:pPr>
        <w:ind w:left="425" w:hanging="425"/>
      </w:pPr>
      <w:rPr>
        <w:rFonts w:hint="default"/>
      </w:rPr>
    </w:lvl>
  </w:abstractNum>
  <w:abstractNum w:abstractNumId="4">
    <w:nsid w:val="96F78833"/>
    <w:multiLevelType w:val="singleLevel"/>
    <w:tmpl w:val="96F78833"/>
    <w:lvl w:ilvl="0" w:tentative="0">
      <w:start w:val="1"/>
      <w:numFmt w:val="bullet"/>
      <w:lvlText w:val=""/>
      <w:lvlJc w:val="left"/>
      <w:pPr>
        <w:ind w:left="420" w:hanging="420"/>
      </w:pPr>
      <w:rPr>
        <w:rFonts w:hint="default" w:ascii="Wingdings" w:hAnsi="Wingdings"/>
      </w:rPr>
    </w:lvl>
  </w:abstractNum>
  <w:abstractNum w:abstractNumId="5">
    <w:nsid w:val="988688E3"/>
    <w:multiLevelType w:val="singleLevel"/>
    <w:tmpl w:val="988688E3"/>
    <w:lvl w:ilvl="0" w:tentative="0">
      <w:start w:val="1"/>
      <w:numFmt w:val="decimalEnclosedCircleChinese"/>
      <w:suff w:val="nothing"/>
      <w:lvlText w:val="%1　"/>
      <w:lvlJc w:val="left"/>
      <w:pPr>
        <w:ind w:left="0" w:firstLine="400"/>
      </w:pPr>
      <w:rPr>
        <w:rFonts w:hint="eastAsia"/>
      </w:rPr>
    </w:lvl>
  </w:abstractNum>
  <w:abstractNum w:abstractNumId="6">
    <w:nsid w:val="9A2ACB2F"/>
    <w:multiLevelType w:val="singleLevel"/>
    <w:tmpl w:val="9A2ACB2F"/>
    <w:lvl w:ilvl="0" w:tentative="0">
      <w:start w:val="1"/>
      <w:numFmt w:val="decimal"/>
      <w:lvlText w:val="(%1)"/>
      <w:lvlJc w:val="left"/>
      <w:pPr>
        <w:ind w:left="425" w:hanging="425"/>
      </w:pPr>
      <w:rPr>
        <w:rFonts w:hint="default"/>
      </w:rPr>
    </w:lvl>
  </w:abstractNum>
  <w:abstractNum w:abstractNumId="7">
    <w:nsid w:val="B6471B0C"/>
    <w:multiLevelType w:val="singleLevel"/>
    <w:tmpl w:val="B6471B0C"/>
    <w:lvl w:ilvl="0" w:tentative="0">
      <w:start w:val="1"/>
      <w:numFmt w:val="decimalEnclosedCircleChinese"/>
      <w:suff w:val="nothing"/>
      <w:lvlText w:val="%1　"/>
      <w:lvlJc w:val="left"/>
      <w:pPr>
        <w:ind w:left="0" w:firstLine="400"/>
      </w:pPr>
      <w:rPr>
        <w:rFonts w:hint="eastAsia"/>
      </w:rPr>
    </w:lvl>
  </w:abstractNum>
  <w:abstractNum w:abstractNumId="8">
    <w:nsid w:val="C3AC5E7F"/>
    <w:multiLevelType w:val="singleLevel"/>
    <w:tmpl w:val="C3AC5E7F"/>
    <w:lvl w:ilvl="0" w:tentative="0">
      <w:start w:val="1"/>
      <w:numFmt w:val="decimalEnclosedCircleChinese"/>
      <w:suff w:val="nothing"/>
      <w:lvlText w:val="%1　"/>
      <w:lvlJc w:val="left"/>
      <w:pPr>
        <w:ind w:left="0" w:firstLine="400"/>
      </w:pPr>
      <w:rPr>
        <w:rFonts w:hint="eastAsia"/>
      </w:rPr>
    </w:lvl>
  </w:abstractNum>
  <w:abstractNum w:abstractNumId="9">
    <w:nsid w:val="C55C3AA0"/>
    <w:multiLevelType w:val="singleLevel"/>
    <w:tmpl w:val="C55C3AA0"/>
    <w:lvl w:ilvl="0" w:tentative="0">
      <w:start w:val="1"/>
      <w:numFmt w:val="decimalEnclosedCircleChinese"/>
      <w:suff w:val="nothing"/>
      <w:lvlText w:val="%1　"/>
      <w:lvlJc w:val="left"/>
      <w:pPr>
        <w:ind w:left="0" w:firstLine="400"/>
      </w:pPr>
      <w:rPr>
        <w:rFonts w:hint="eastAsia"/>
      </w:rPr>
    </w:lvl>
  </w:abstractNum>
  <w:abstractNum w:abstractNumId="10">
    <w:nsid w:val="CA182FAC"/>
    <w:multiLevelType w:val="singleLevel"/>
    <w:tmpl w:val="CA182FAC"/>
    <w:lvl w:ilvl="0" w:tentative="0">
      <w:start w:val="1"/>
      <w:numFmt w:val="decimalEnclosedCircleChinese"/>
      <w:suff w:val="nothing"/>
      <w:lvlText w:val="%1　"/>
      <w:lvlJc w:val="left"/>
      <w:pPr>
        <w:ind w:left="0" w:firstLine="400"/>
      </w:pPr>
      <w:rPr>
        <w:rFonts w:hint="eastAsia"/>
      </w:rPr>
    </w:lvl>
  </w:abstractNum>
  <w:abstractNum w:abstractNumId="11">
    <w:nsid w:val="CF8D9341"/>
    <w:multiLevelType w:val="singleLevel"/>
    <w:tmpl w:val="CF8D9341"/>
    <w:lvl w:ilvl="0" w:tentative="0">
      <w:start w:val="1"/>
      <w:numFmt w:val="bullet"/>
      <w:lvlText w:val=""/>
      <w:lvlJc w:val="left"/>
      <w:pPr>
        <w:ind w:left="420" w:hanging="420"/>
      </w:pPr>
      <w:rPr>
        <w:rFonts w:hint="default" w:ascii="Wingdings" w:hAnsi="Wingdings"/>
      </w:rPr>
    </w:lvl>
  </w:abstractNum>
  <w:abstractNum w:abstractNumId="12">
    <w:nsid w:val="DDE719B4"/>
    <w:multiLevelType w:val="singleLevel"/>
    <w:tmpl w:val="DDE719B4"/>
    <w:lvl w:ilvl="0" w:tentative="0">
      <w:start w:val="1"/>
      <w:numFmt w:val="decimal"/>
      <w:lvlText w:val="(%1)"/>
      <w:lvlJc w:val="left"/>
      <w:pPr>
        <w:ind w:left="425" w:hanging="425"/>
      </w:pPr>
      <w:rPr>
        <w:rFonts w:hint="default"/>
      </w:rPr>
    </w:lvl>
  </w:abstractNum>
  <w:abstractNum w:abstractNumId="13">
    <w:nsid w:val="EC1A437E"/>
    <w:multiLevelType w:val="singleLevel"/>
    <w:tmpl w:val="EC1A437E"/>
    <w:lvl w:ilvl="0" w:tentative="0">
      <w:start w:val="1"/>
      <w:numFmt w:val="decimalEnclosedCircleChinese"/>
      <w:suff w:val="nothing"/>
      <w:lvlText w:val="%1　"/>
      <w:lvlJc w:val="left"/>
      <w:pPr>
        <w:ind w:left="0" w:firstLine="400"/>
      </w:pPr>
      <w:rPr>
        <w:rFonts w:hint="eastAsia"/>
      </w:rPr>
    </w:lvl>
  </w:abstractNum>
  <w:abstractNum w:abstractNumId="14">
    <w:nsid w:val="ED32DDC8"/>
    <w:multiLevelType w:val="singleLevel"/>
    <w:tmpl w:val="ED32DDC8"/>
    <w:lvl w:ilvl="0" w:tentative="0">
      <w:start w:val="10"/>
      <w:numFmt w:val="decimal"/>
      <w:suff w:val="space"/>
      <w:lvlText w:val="%1."/>
      <w:lvlJc w:val="left"/>
    </w:lvl>
  </w:abstractNum>
  <w:abstractNum w:abstractNumId="15">
    <w:nsid w:val="EE75E47C"/>
    <w:multiLevelType w:val="singleLevel"/>
    <w:tmpl w:val="EE75E47C"/>
    <w:lvl w:ilvl="0" w:tentative="0">
      <w:start w:val="1"/>
      <w:numFmt w:val="bullet"/>
      <w:lvlText w:val=""/>
      <w:lvlJc w:val="left"/>
      <w:pPr>
        <w:ind w:left="420" w:hanging="420"/>
      </w:pPr>
      <w:rPr>
        <w:rFonts w:hint="default" w:ascii="Wingdings" w:hAnsi="Wingdings"/>
      </w:rPr>
    </w:lvl>
  </w:abstractNum>
  <w:abstractNum w:abstractNumId="16">
    <w:nsid w:val="F1B1E568"/>
    <w:multiLevelType w:val="singleLevel"/>
    <w:tmpl w:val="F1B1E568"/>
    <w:lvl w:ilvl="0" w:tentative="0">
      <w:start w:val="2"/>
      <w:numFmt w:val="decimal"/>
      <w:suff w:val="space"/>
      <w:lvlText w:val="%1."/>
      <w:lvlJc w:val="left"/>
    </w:lvl>
  </w:abstractNum>
  <w:abstractNum w:abstractNumId="17">
    <w:nsid w:val="F5A2FCC3"/>
    <w:multiLevelType w:val="singleLevel"/>
    <w:tmpl w:val="F5A2FCC3"/>
    <w:lvl w:ilvl="0" w:tentative="0">
      <w:start w:val="1"/>
      <w:numFmt w:val="bullet"/>
      <w:lvlText w:val=""/>
      <w:lvlJc w:val="left"/>
      <w:pPr>
        <w:ind w:left="420" w:hanging="420"/>
      </w:pPr>
      <w:rPr>
        <w:rFonts w:hint="default" w:ascii="Wingdings" w:hAnsi="Wingdings"/>
      </w:rPr>
    </w:lvl>
  </w:abstractNum>
  <w:abstractNum w:abstractNumId="18">
    <w:nsid w:val="FA9F24CB"/>
    <w:multiLevelType w:val="singleLevel"/>
    <w:tmpl w:val="FA9F24CB"/>
    <w:lvl w:ilvl="0" w:tentative="0">
      <w:start w:val="1"/>
      <w:numFmt w:val="decimal"/>
      <w:lvlText w:val="(%1)"/>
      <w:lvlJc w:val="left"/>
      <w:pPr>
        <w:ind w:left="425" w:hanging="425"/>
      </w:pPr>
      <w:rPr>
        <w:rFonts w:hint="default"/>
      </w:rPr>
    </w:lvl>
  </w:abstractNum>
  <w:abstractNum w:abstractNumId="19">
    <w:nsid w:val="FBFE3523"/>
    <w:multiLevelType w:val="singleLevel"/>
    <w:tmpl w:val="FBFE3523"/>
    <w:lvl w:ilvl="0" w:tentative="0">
      <w:start w:val="1"/>
      <w:numFmt w:val="bullet"/>
      <w:lvlText w:val=""/>
      <w:lvlJc w:val="left"/>
      <w:pPr>
        <w:ind w:left="420" w:hanging="420"/>
      </w:pPr>
      <w:rPr>
        <w:rFonts w:hint="default" w:ascii="Wingdings" w:hAnsi="Wingdings"/>
      </w:rPr>
    </w:lvl>
  </w:abstractNum>
  <w:abstractNum w:abstractNumId="20">
    <w:nsid w:val="0638215A"/>
    <w:multiLevelType w:val="singleLevel"/>
    <w:tmpl w:val="0638215A"/>
    <w:lvl w:ilvl="0" w:tentative="0">
      <w:start w:val="1"/>
      <w:numFmt w:val="decimalEnclosedCircleChinese"/>
      <w:suff w:val="nothing"/>
      <w:lvlText w:val="%1　"/>
      <w:lvlJc w:val="left"/>
      <w:pPr>
        <w:ind w:left="0" w:firstLine="400"/>
      </w:pPr>
      <w:rPr>
        <w:rFonts w:hint="eastAsia"/>
      </w:rPr>
    </w:lvl>
  </w:abstractNum>
  <w:abstractNum w:abstractNumId="21">
    <w:nsid w:val="06AAC6AA"/>
    <w:multiLevelType w:val="singleLevel"/>
    <w:tmpl w:val="06AAC6AA"/>
    <w:lvl w:ilvl="0" w:tentative="0">
      <w:start w:val="1"/>
      <w:numFmt w:val="bullet"/>
      <w:lvlText w:val=""/>
      <w:lvlJc w:val="left"/>
      <w:pPr>
        <w:ind w:left="420" w:hanging="420"/>
      </w:pPr>
      <w:rPr>
        <w:rFonts w:hint="default" w:ascii="Wingdings" w:hAnsi="Wingdings"/>
      </w:rPr>
    </w:lvl>
  </w:abstractNum>
  <w:abstractNum w:abstractNumId="22">
    <w:nsid w:val="0B2D37B3"/>
    <w:multiLevelType w:val="singleLevel"/>
    <w:tmpl w:val="0B2D37B3"/>
    <w:lvl w:ilvl="0" w:tentative="0">
      <w:start w:val="1"/>
      <w:numFmt w:val="bullet"/>
      <w:lvlText w:val=""/>
      <w:lvlJc w:val="left"/>
      <w:pPr>
        <w:ind w:left="420" w:hanging="420"/>
      </w:pPr>
      <w:rPr>
        <w:rFonts w:hint="default" w:ascii="Wingdings" w:hAnsi="Wingdings"/>
      </w:rPr>
    </w:lvl>
  </w:abstractNum>
  <w:abstractNum w:abstractNumId="23">
    <w:nsid w:val="108AC20C"/>
    <w:multiLevelType w:val="singleLevel"/>
    <w:tmpl w:val="108AC20C"/>
    <w:lvl w:ilvl="0" w:tentative="0">
      <w:start w:val="1"/>
      <w:numFmt w:val="bullet"/>
      <w:lvlText w:val=""/>
      <w:lvlJc w:val="left"/>
      <w:pPr>
        <w:ind w:left="420" w:hanging="420"/>
      </w:pPr>
      <w:rPr>
        <w:rFonts w:hint="default" w:ascii="Wingdings" w:hAnsi="Wingdings"/>
      </w:rPr>
    </w:lvl>
  </w:abstractNum>
  <w:abstractNum w:abstractNumId="24">
    <w:nsid w:val="133114B0"/>
    <w:multiLevelType w:val="singleLevel"/>
    <w:tmpl w:val="133114B0"/>
    <w:lvl w:ilvl="0" w:tentative="0">
      <w:start w:val="1"/>
      <w:numFmt w:val="bullet"/>
      <w:lvlText w:val=""/>
      <w:lvlJc w:val="left"/>
      <w:pPr>
        <w:ind w:left="420" w:hanging="420"/>
      </w:pPr>
      <w:rPr>
        <w:rFonts w:hint="default" w:ascii="Wingdings" w:hAnsi="Wingdings"/>
      </w:rPr>
    </w:lvl>
  </w:abstractNum>
  <w:abstractNum w:abstractNumId="25">
    <w:nsid w:val="2929D3F7"/>
    <w:multiLevelType w:val="singleLevel"/>
    <w:tmpl w:val="2929D3F7"/>
    <w:lvl w:ilvl="0" w:tentative="0">
      <w:start w:val="1"/>
      <w:numFmt w:val="bullet"/>
      <w:lvlText w:val=""/>
      <w:lvlJc w:val="left"/>
      <w:pPr>
        <w:ind w:left="420" w:hanging="420"/>
      </w:pPr>
      <w:rPr>
        <w:rFonts w:hint="default" w:ascii="Wingdings" w:hAnsi="Wingdings"/>
      </w:rPr>
    </w:lvl>
  </w:abstractNum>
  <w:abstractNum w:abstractNumId="26">
    <w:nsid w:val="29C3D47F"/>
    <w:multiLevelType w:val="singleLevel"/>
    <w:tmpl w:val="29C3D47F"/>
    <w:lvl w:ilvl="0" w:tentative="0">
      <w:start w:val="1"/>
      <w:numFmt w:val="bullet"/>
      <w:lvlText w:val=""/>
      <w:lvlJc w:val="left"/>
      <w:pPr>
        <w:ind w:left="420" w:hanging="420"/>
      </w:pPr>
      <w:rPr>
        <w:rFonts w:hint="default" w:ascii="Wingdings" w:hAnsi="Wingdings"/>
      </w:rPr>
    </w:lvl>
  </w:abstractNum>
  <w:abstractNum w:abstractNumId="27">
    <w:nsid w:val="33848CBA"/>
    <w:multiLevelType w:val="singleLevel"/>
    <w:tmpl w:val="33848CBA"/>
    <w:lvl w:ilvl="0" w:tentative="0">
      <w:start w:val="1"/>
      <w:numFmt w:val="decimal"/>
      <w:lvlText w:val="(%1)"/>
      <w:lvlJc w:val="left"/>
      <w:pPr>
        <w:tabs>
          <w:tab w:val="left" w:pos="420"/>
        </w:tabs>
        <w:ind w:left="425" w:leftChars="0" w:hanging="425" w:firstLineChars="0"/>
      </w:pPr>
      <w:rPr>
        <w:rFonts w:hint="default"/>
      </w:rPr>
    </w:lvl>
  </w:abstractNum>
  <w:abstractNum w:abstractNumId="28">
    <w:nsid w:val="36DA25F0"/>
    <w:multiLevelType w:val="singleLevel"/>
    <w:tmpl w:val="36DA25F0"/>
    <w:lvl w:ilvl="0" w:tentative="0">
      <w:start w:val="1"/>
      <w:numFmt w:val="decimal"/>
      <w:lvlText w:val="(%1)"/>
      <w:lvlJc w:val="left"/>
      <w:pPr>
        <w:ind w:left="425" w:hanging="425"/>
      </w:pPr>
      <w:rPr>
        <w:rFonts w:hint="default"/>
      </w:rPr>
    </w:lvl>
  </w:abstractNum>
  <w:abstractNum w:abstractNumId="29">
    <w:nsid w:val="38870856"/>
    <w:multiLevelType w:val="singleLevel"/>
    <w:tmpl w:val="38870856"/>
    <w:lvl w:ilvl="0" w:tentative="0">
      <w:start w:val="1"/>
      <w:numFmt w:val="decimal"/>
      <w:suff w:val="space"/>
      <w:lvlText w:val="%1."/>
      <w:lvlJc w:val="left"/>
    </w:lvl>
  </w:abstractNum>
  <w:abstractNum w:abstractNumId="30">
    <w:nsid w:val="462DD33D"/>
    <w:multiLevelType w:val="singleLevel"/>
    <w:tmpl w:val="462DD33D"/>
    <w:lvl w:ilvl="0" w:tentative="0">
      <w:start w:val="1"/>
      <w:numFmt w:val="decimal"/>
      <w:lvlText w:val="(%1)"/>
      <w:lvlJc w:val="left"/>
      <w:pPr>
        <w:ind w:left="425" w:hanging="425"/>
      </w:pPr>
      <w:rPr>
        <w:rFonts w:hint="default"/>
      </w:rPr>
    </w:lvl>
  </w:abstractNum>
  <w:abstractNum w:abstractNumId="31">
    <w:nsid w:val="50216BAF"/>
    <w:multiLevelType w:val="singleLevel"/>
    <w:tmpl w:val="50216BAF"/>
    <w:lvl w:ilvl="0" w:tentative="0">
      <w:start w:val="1"/>
      <w:numFmt w:val="decimal"/>
      <w:lvlText w:val="(%1)"/>
      <w:lvlJc w:val="left"/>
      <w:pPr>
        <w:ind w:left="425" w:hanging="425"/>
      </w:pPr>
      <w:rPr>
        <w:rFonts w:hint="default"/>
      </w:rPr>
    </w:lvl>
  </w:abstractNum>
  <w:abstractNum w:abstractNumId="32">
    <w:nsid w:val="517F9601"/>
    <w:multiLevelType w:val="singleLevel"/>
    <w:tmpl w:val="517F9601"/>
    <w:lvl w:ilvl="0" w:tentative="0">
      <w:start w:val="1"/>
      <w:numFmt w:val="bullet"/>
      <w:lvlText w:val=""/>
      <w:lvlJc w:val="left"/>
      <w:pPr>
        <w:ind w:left="420" w:hanging="420"/>
      </w:pPr>
      <w:rPr>
        <w:rFonts w:hint="default" w:ascii="Wingdings" w:hAnsi="Wingdings"/>
      </w:rPr>
    </w:lvl>
  </w:abstractNum>
  <w:abstractNum w:abstractNumId="33">
    <w:nsid w:val="5B1C6453"/>
    <w:multiLevelType w:val="singleLevel"/>
    <w:tmpl w:val="5B1C6453"/>
    <w:lvl w:ilvl="0" w:tentative="0">
      <w:start w:val="1"/>
      <w:numFmt w:val="decimal"/>
      <w:lvlText w:val="(%1)"/>
      <w:lvlJc w:val="left"/>
      <w:pPr>
        <w:ind w:left="425" w:hanging="425"/>
      </w:pPr>
      <w:rPr>
        <w:rFonts w:hint="default"/>
      </w:rPr>
    </w:lvl>
  </w:abstractNum>
  <w:abstractNum w:abstractNumId="34">
    <w:nsid w:val="6AF71B2E"/>
    <w:multiLevelType w:val="singleLevel"/>
    <w:tmpl w:val="6AF71B2E"/>
    <w:lvl w:ilvl="0" w:tentative="0">
      <w:start w:val="1"/>
      <w:numFmt w:val="decimalEnclosedCircleChinese"/>
      <w:suff w:val="nothing"/>
      <w:lvlText w:val="%1　"/>
      <w:lvlJc w:val="left"/>
      <w:pPr>
        <w:ind w:left="0" w:firstLine="400"/>
      </w:pPr>
      <w:rPr>
        <w:rFonts w:hint="eastAsia"/>
      </w:rPr>
    </w:lvl>
  </w:abstractNum>
  <w:abstractNum w:abstractNumId="35">
    <w:nsid w:val="7BB6FD8E"/>
    <w:multiLevelType w:val="singleLevel"/>
    <w:tmpl w:val="7BB6FD8E"/>
    <w:lvl w:ilvl="0" w:tentative="0">
      <w:start w:val="1"/>
      <w:numFmt w:val="decimalEnclosedCircleChinese"/>
      <w:suff w:val="nothing"/>
      <w:lvlText w:val="%1　"/>
      <w:lvlJc w:val="left"/>
      <w:pPr>
        <w:ind w:left="0" w:firstLine="400"/>
      </w:pPr>
      <w:rPr>
        <w:rFonts w:hint="eastAsia"/>
      </w:rPr>
    </w:lvl>
  </w:abstractNum>
  <w:abstractNum w:abstractNumId="36">
    <w:nsid w:val="7D19CD6A"/>
    <w:multiLevelType w:val="singleLevel"/>
    <w:tmpl w:val="7D19CD6A"/>
    <w:lvl w:ilvl="0" w:tentative="0">
      <w:start w:val="1"/>
      <w:numFmt w:val="decimal"/>
      <w:lvlText w:val="(%1)"/>
      <w:lvlJc w:val="left"/>
      <w:pPr>
        <w:ind w:left="425" w:hanging="425"/>
      </w:pPr>
      <w:rPr>
        <w:rFonts w:hint="default"/>
      </w:rPr>
    </w:lvl>
  </w:abstractNum>
  <w:abstractNum w:abstractNumId="37">
    <w:nsid w:val="7E7828E7"/>
    <w:multiLevelType w:val="singleLevel"/>
    <w:tmpl w:val="7E7828E7"/>
    <w:lvl w:ilvl="0" w:tentative="0">
      <w:start w:val="1"/>
      <w:numFmt w:val="bullet"/>
      <w:lvlText w:val=""/>
      <w:lvlJc w:val="left"/>
      <w:pPr>
        <w:ind w:left="420" w:hanging="420"/>
      </w:pPr>
      <w:rPr>
        <w:rFonts w:hint="default" w:ascii="Wingdings" w:hAnsi="Wingdings"/>
      </w:rPr>
    </w:lvl>
  </w:abstractNum>
  <w:num w:numId="1">
    <w:abstractNumId w:val="29"/>
  </w:num>
  <w:num w:numId="2">
    <w:abstractNumId w:val="31"/>
  </w:num>
  <w:num w:numId="3">
    <w:abstractNumId w:val="21"/>
  </w:num>
  <w:num w:numId="4">
    <w:abstractNumId w:val="23"/>
  </w:num>
  <w:num w:numId="5">
    <w:abstractNumId w:val="24"/>
  </w:num>
  <w:num w:numId="6">
    <w:abstractNumId w:val="16"/>
  </w:num>
  <w:num w:numId="7">
    <w:abstractNumId w:val="6"/>
  </w:num>
  <w:num w:numId="8">
    <w:abstractNumId w:val="27"/>
  </w:num>
  <w:num w:numId="9">
    <w:abstractNumId w:val="4"/>
  </w:num>
  <w:num w:numId="10">
    <w:abstractNumId w:val="15"/>
  </w:num>
  <w:num w:numId="11">
    <w:abstractNumId w:val="12"/>
  </w:num>
  <w:num w:numId="12">
    <w:abstractNumId w:val="9"/>
  </w:num>
  <w:num w:numId="13">
    <w:abstractNumId w:val="10"/>
  </w:num>
  <w:num w:numId="14">
    <w:abstractNumId w:val="30"/>
  </w:num>
  <w:num w:numId="15">
    <w:abstractNumId w:val="26"/>
  </w:num>
  <w:num w:numId="16">
    <w:abstractNumId w:val="1"/>
  </w:num>
  <w:num w:numId="17">
    <w:abstractNumId w:val="37"/>
  </w:num>
  <w:num w:numId="18">
    <w:abstractNumId w:val="33"/>
  </w:num>
  <w:num w:numId="19">
    <w:abstractNumId w:val="5"/>
  </w:num>
  <w:num w:numId="20">
    <w:abstractNumId w:val="32"/>
  </w:num>
  <w:num w:numId="21">
    <w:abstractNumId w:val="18"/>
  </w:num>
  <w:num w:numId="22">
    <w:abstractNumId w:val="20"/>
  </w:num>
  <w:num w:numId="23">
    <w:abstractNumId w:val="8"/>
  </w:num>
  <w:num w:numId="24">
    <w:abstractNumId w:val="3"/>
  </w:num>
  <w:num w:numId="25">
    <w:abstractNumId w:val="19"/>
  </w:num>
  <w:num w:numId="26">
    <w:abstractNumId w:val="11"/>
  </w:num>
  <w:num w:numId="27">
    <w:abstractNumId w:val="7"/>
  </w:num>
  <w:num w:numId="28">
    <w:abstractNumId w:val="36"/>
  </w:num>
  <w:num w:numId="29">
    <w:abstractNumId w:val="34"/>
  </w:num>
  <w:num w:numId="30">
    <w:abstractNumId w:val="17"/>
  </w:num>
  <w:num w:numId="31">
    <w:abstractNumId w:val="2"/>
  </w:num>
  <w:num w:numId="32">
    <w:abstractNumId w:val="0"/>
  </w:num>
  <w:num w:numId="33">
    <w:abstractNumId w:val="35"/>
  </w:num>
  <w:num w:numId="34">
    <w:abstractNumId w:val="14"/>
  </w:num>
  <w:num w:numId="35">
    <w:abstractNumId w:val="28"/>
  </w:num>
  <w:num w:numId="36">
    <w:abstractNumId w:val="13"/>
  </w:num>
  <w:num w:numId="37">
    <w:abstractNumId w:val="25"/>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284A89"/>
    <w:rsid w:val="09284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2025-12-31T03:02:00Z</dcterms:created>
  <dc:creator>佳</dc:creator>
  <cp:lastModifiedBy>佳</cp:lastModifiedBy>
  <dcterms:modified xsi:type="dcterms:W3CDTF">2025-12-31T03:20:22Z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