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download nebula-windows-amd64.zip from github</w:t>
      </w:r>
    </w:p>
    <w:p>
      <w:pPr>
        <w:widowControl w:val="0"/>
        <w:numPr>
          <w:numId w:val="0"/>
        </w:numPr>
        <w:jc w:val="both"/>
      </w:pPr>
      <w:r>
        <w:drawing>
          <wp:inline distT="0" distB="0" distL="0" distR="0">
            <wp:extent cx="4227830" cy="625475"/>
            <wp:effectExtent l="0" t="0" r="1270" b="3175"/>
            <wp:docPr id="928832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32568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t="-4013" r="19841"/>
                    <a:stretch>
                      <a:fillRect/>
                    </a:stretch>
                  </pic:blipFill>
                  <pic:spPr>
                    <a:xfrm>
                      <a:off x="0" y="0"/>
                      <a:ext cx="4227830" cy="62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Obtain three files from the instructor</w:t>
      </w:r>
    </w:p>
    <w:p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config and save the config.yaml</w:t>
      </w:r>
    </w:p>
    <w:p>
      <w:pPr>
        <w:widowControl w:val="0"/>
        <w:numPr>
          <w:numId w:val="0"/>
        </w:numPr>
        <w:jc w:val="both"/>
        <w:rPr>
          <w:rFonts w:hint="eastAsia"/>
        </w:rPr>
      </w:pPr>
      <w:r>
        <w:drawing>
          <wp:inline distT="0" distB="0" distL="114300" distR="114300">
            <wp:extent cx="5267960" cy="532130"/>
            <wp:effectExtent l="0" t="0" r="889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3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lang w:val="en-US" w:eastAsia="zh-CN"/>
        </w:rPr>
        <w:t>Change pki in config.yaml</w:t>
      </w:r>
    </w:p>
    <w:p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lang w:val="en-US" w:eastAsia="zh-CN"/>
        </w:rPr>
        <w:t>Start</w:t>
      </w:r>
    </w:p>
    <w:p>
      <w:pPr>
        <w:widowControl w:val="0"/>
        <w:numPr>
          <w:numId w:val="0"/>
        </w:numPr>
        <w:jc w:val="both"/>
        <w:rPr>
          <w:rFonts w:hint="eastAsia"/>
        </w:rPr>
      </w:pPr>
      <w:r>
        <w:drawing>
          <wp:inline distT="0" distB="0" distL="114300" distR="114300">
            <wp:extent cx="5270500" cy="1561465"/>
            <wp:effectExtent l="0" t="0" r="635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6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lang w:val="en-US" w:eastAsia="zh-CN"/>
        </w:rPr>
        <w:t>Ping 192.168.100.1 to test the network</w:t>
      </w:r>
    </w:p>
    <w:p>
      <w:pPr>
        <w:widowControl w:val="0"/>
        <w:numPr>
          <w:numId w:val="0"/>
        </w:numPr>
        <w:jc w:val="both"/>
        <w:rPr>
          <w:rFonts w:hint="eastAsia"/>
        </w:rPr>
      </w:pPr>
      <w:r>
        <w:drawing>
          <wp:inline distT="0" distB="0" distL="114300" distR="114300">
            <wp:extent cx="5271135" cy="1603375"/>
            <wp:effectExtent l="0" t="0" r="5715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0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lang w:val="en-US" w:eastAsia="zh-CN"/>
        </w:rPr>
        <w:t>Use ssh to login</w:t>
      </w:r>
    </w:p>
    <w:p>
      <w:pPr>
        <w:widowControl w:val="0"/>
        <w:numPr>
          <w:numId w:val="0"/>
        </w:numPr>
        <w:jc w:val="both"/>
        <w:rPr>
          <w:rFonts w:hint="eastAsia"/>
        </w:rPr>
      </w:pPr>
      <w:r>
        <w:drawing>
          <wp:inline distT="0" distB="0" distL="114300" distR="114300">
            <wp:extent cx="5268595" cy="2007235"/>
            <wp:effectExtent l="0" t="0" r="8255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00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widowControl w:val="0"/>
        <w:numPr>
          <w:numId w:val="0"/>
        </w:numPr>
        <w:jc w:val="both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6418BD2"/>
    <w:multiLevelType w:val="singleLevel"/>
    <w:tmpl w:val="86418BD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82A2171"/>
    <w:rsid w:val="182A2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2025-12-31T03:37:00Z</dcterms:created>
  <dc:creator>佳</dc:creator>
  <cp:lastModifiedBy>佳</cp:lastModifiedBy>
  <dcterms:modified xsi:type="dcterms:W3CDTF">2025-12-31T03:59:15Z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