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ind w:left="425" w:leftChars="0" w:hanging="425" w:firstLineChars="0"/>
      </w:pPr>
      <w:r>
        <w:rPr>
          <w:rFonts w:hint="eastAsia"/>
        </w:rPr>
        <w:t>Preparation</w:t>
      </w:r>
    </w:p>
    <w:p>
      <w:pPr>
        <w:numPr>
          <w:numId w:val="0"/>
        </w:numPr>
        <w:ind w:leftChars="0"/>
      </w:pPr>
      <w:r>
        <w:rPr>
          <w:rFonts w:hint="eastAsia"/>
        </w:rPr>
        <w:t>Install Minikube by executing the command sudo install minikube-linux-amd64 /usr/local/bin/minikube &amp;&amp; rm minikube-linux-amd64, and after installation, verify the success with minikube version (the expected version is v1.37.0); meanwhile, ensure the Docker driver is installed, and for an improved experience, you can refer to the Docker Engine installation guide at</w:t>
      </w:r>
    </w:p>
    <w:p>
      <w:pPr>
        <w:numPr>
          <w:ilvl w:val="0"/>
          <w:numId w:val="1"/>
        </w:numPr>
        <w:ind w:left="425" w:leftChars="0" w:hanging="425" w:firstLineChars="0"/>
      </w:pPr>
      <w:r>
        <w:rPr>
          <w:rFonts w:hint="eastAsia"/>
        </w:rPr>
        <w:t>Environment Verification</w:t>
      </w:r>
    </w:p>
    <w:p>
      <w:pPr>
        <w:widowControl w:val="0"/>
        <w:numPr>
          <w:numId w:val="0"/>
        </w:numPr>
        <w:jc w:val="both"/>
      </w:pPr>
      <w:r>
        <w:drawing>
          <wp:inline distT="0" distB="0" distL="114300" distR="114300">
            <wp:extent cx="5270500" cy="1386205"/>
            <wp:effectExtent l="0" t="0" r="635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70500" cy="1386205"/>
                    </a:xfrm>
                    <a:prstGeom prst="rect">
                      <a:avLst/>
                    </a:prstGeom>
                    <a:noFill/>
                    <a:ln>
                      <a:noFill/>
                    </a:ln>
                  </pic:spPr>
                </pic:pic>
              </a:graphicData>
            </a:graphic>
          </wp:inline>
        </w:drawing>
      </w:r>
    </w:p>
    <w:p>
      <w:pPr>
        <w:numPr>
          <w:ilvl w:val="0"/>
          <w:numId w:val="1"/>
        </w:numPr>
        <w:ind w:left="425" w:leftChars="0" w:hanging="425" w:firstLineChars="0"/>
      </w:pPr>
      <w:r>
        <w:rPr>
          <w:rFonts w:hint="eastAsia"/>
        </w:rPr>
        <w:t>Start Minikube Cluster</w:t>
      </w:r>
    </w:p>
    <w:p>
      <w:pPr>
        <w:widowControl w:val="0"/>
        <w:numPr>
          <w:numId w:val="0"/>
        </w:numPr>
        <w:jc w:val="both"/>
        <w:rPr>
          <w:rFonts w:hint="default" w:eastAsiaTheme="minorEastAsia"/>
          <w:lang w:val="en-US" w:eastAsia="zh-CN"/>
        </w:rPr>
      </w:pPr>
      <w:r>
        <w:rPr>
          <w:rFonts w:hint="eastAsia"/>
          <w:lang w:val="en-US" w:eastAsia="zh-CN"/>
        </w:rPr>
        <w:t>Command: minikube start</w:t>
      </w:r>
    </w:p>
    <w:p>
      <w:pPr>
        <w:widowControl w:val="0"/>
        <w:numPr>
          <w:numId w:val="0"/>
        </w:numPr>
        <w:jc w:val="both"/>
      </w:pPr>
      <w:r>
        <w:drawing>
          <wp:inline distT="0" distB="0" distL="114300" distR="114300">
            <wp:extent cx="5271135" cy="2714625"/>
            <wp:effectExtent l="0" t="0" r="571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5"/>
                    <a:srcRect t="3564"/>
                    <a:stretch>
                      <a:fillRect/>
                    </a:stretch>
                  </pic:blipFill>
                  <pic:spPr>
                    <a:xfrm>
                      <a:off x="0" y="0"/>
                      <a:ext cx="5271135" cy="2714625"/>
                    </a:xfrm>
                    <a:prstGeom prst="rect">
                      <a:avLst/>
                    </a:prstGeom>
                    <a:noFill/>
                    <a:ln>
                      <a:noFill/>
                    </a:ln>
                  </pic:spPr>
                </pic:pic>
              </a:graphicData>
            </a:graphic>
          </wp:inline>
        </w:drawing>
      </w:r>
    </w:p>
    <w:p>
      <w:pPr>
        <w:widowControl w:val="0"/>
        <w:numPr>
          <w:numId w:val="0"/>
        </w:numPr>
        <w:jc w:val="both"/>
        <w:rPr>
          <w:rFonts w:hint="eastAsia"/>
          <w:lang w:val="en-US" w:eastAsia="zh-CN"/>
        </w:rPr>
      </w:pPr>
      <w:r>
        <w:rPr>
          <w:rFonts w:hint="eastAsia"/>
          <w:lang w:val="en-US" w:eastAsia="zh-CN"/>
        </w:rPr>
        <w:t>Command: minikube dashboard</w:t>
      </w:r>
    </w:p>
    <w:p>
      <w:pPr>
        <w:widowControl w:val="0"/>
        <w:numPr>
          <w:numId w:val="0"/>
        </w:numPr>
        <w:jc w:val="both"/>
      </w:pPr>
      <w:r>
        <w:drawing>
          <wp:inline distT="0" distB="0" distL="114300" distR="114300">
            <wp:extent cx="5259070" cy="2977515"/>
            <wp:effectExtent l="0" t="0" r="8255"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6"/>
                    <a:stretch>
                      <a:fillRect/>
                    </a:stretch>
                  </pic:blipFill>
                  <pic:spPr>
                    <a:xfrm>
                      <a:off x="0" y="0"/>
                      <a:ext cx="5259070" cy="2977515"/>
                    </a:xfrm>
                    <a:prstGeom prst="rect">
                      <a:avLst/>
                    </a:prstGeom>
                    <a:noFill/>
                    <a:ln>
                      <a:noFill/>
                    </a:ln>
                  </pic:spPr>
                </pic:pic>
              </a:graphicData>
            </a:graphic>
          </wp:inline>
        </w:drawing>
      </w:r>
    </w:p>
    <w:p>
      <w:pPr>
        <w:widowControl w:val="0"/>
        <w:numPr>
          <w:numId w:val="0"/>
        </w:numPr>
        <w:jc w:val="both"/>
        <w:rPr>
          <w:rFonts w:hint="default"/>
          <w:lang w:val="en-US" w:eastAsia="zh-CN"/>
        </w:rPr>
      </w:pPr>
    </w:p>
    <w:p>
      <w:pPr>
        <w:numPr>
          <w:ilvl w:val="0"/>
          <w:numId w:val="1"/>
        </w:numPr>
        <w:ind w:left="425" w:leftChars="0" w:hanging="425" w:firstLineChars="0"/>
      </w:pPr>
      <w:r>
        <w:rPr>
          <w:rFonts w:hint="eastAsia"/>
        </w:rPr>
        <w:t>Create a Deployment</w:t>
      </w:r>
    </w:p>
    <w:p>
      <w:pPr>
        <w:numPr>
          <w:numId w:val="0"/>
        </w:numPr>
        <w:ind w:leftChars="0"/>
        <w:rPr>
          <w:rFonts w:hint="eastAsia"/>
        </w:rPr>
      </w:pPr>
      <w:r>
        <w:rPr>
          <w:rFonts w:hint="eastAsia"/>
        </w:rPr>
        <w:t>Below is a rephrased, technically refined explanation (suitable for technical documentation, tutorials, or academic writing) with clearer logic and precise terminology:</w:t>
      </w:r>
    </w:p>
    <w:p>
      <w:pPr>
        <w:numPr>
          <w:ilvl w:val="0"/>
          <w:numId w:val="2"/>
        </w:numPr>
        <w:ind w:left="420" w:leftChars="0" w:hanging="420" w:firstLineChars="0"/>
        <w:rPr>
          <w:rFonts w:hint="eastAsia"/>
        </w:rPr>
      </w:pPr>
      <w:r>
        <w:rPr>
          <w:rFonts w:hint="eastAsia"/>
        </w:rPr>
        <w:t>In Kubernetes, a Pod represents the smallest deployable computing unit, consisting of one or more tightly coupled containers. These containers within a Pod share the same network namespace, storage resources, and administrative lifecycle—meaning they are managed as a single cohesive unit for networking and operational purposes. For the scope of this tutorial, the Pod is configured to run just a single container.</w:t>
      </w:r>
    </w:p>
    <w:p>
      <w:pPr>
        <w:numPr>
          <w:ilvl w:val="0"/>
          <w:numId w:val="2"/>
        </w:numPr>
        <w:ind w:left="420" w:leftChars="0" w:hanging="420" w:firstLineChars="0"/>
        <w:rPr>
          <w:rFonts w:hint="eastAsia"/>
        </w:rPr>
      </w:pPr>
      <w:r>
        <w:rPr>
          <w:rFonts w:hint="eastAsia"/>
        </w:rPr>
        <w:t>A Kubernetes Deployment is a higher-level orchestration resource designed to oversee and maintain the desired state of Pods. Its core responsibilities include continuously monitoring the health of Pods under its management: if a Pod’s container terminates unexpectedly (due to crashes, failures, or other issues), the Deployment automatically restarts the container to ensure the Pod resumes normal operation.</w:t>
      </w:r>
    </w:p>
    <w:p>
      <w:pPr>
        <w:numPr>
          <w:ilvl w:val="0"/>
          <w:numId w:val="2"/>
        </w:numPr>
        <w:ind w:left="420" w:leftChars="0" w:hanging="420" w:firstLineChars="0"/>
        <w:rPr>
          <w:rFonts w:hint="eastAsia"/>
        </w:rPr>
      </w:pPr>
      <w:r>
        <w:rPr>
          <w:rFonts w:hint="eastAsia"/>
        </w:rPr>
        <w:t>Deployments are universally recommended as the standard method for managing Pod lifecycles in Kubernetes. They streamline Pod creation, enable seamless scaling (both horizontal scaling of Pod replicas and updates to Pod configurations), and provide self-healing capabilities—making them the most reliable way to ensure consistent application availability.</w:t>
      </w:r>
    </w:p>
    <w:p>
      <w:pPr>
        <w:widowControl w:val="0"/>
        <w:numPr>
          <w:numId w:val="0"/>
        </w:numPr>
        <w:jc w:val="both"/>
        <w:rPr>
          <w:rFonts w:hint="eastAsia"/>
        </w:rPr>
      </w:pPr>
      <w:r>
        <w:drawing>
          <wp:inline distT="0" distB="0" distL="114300" distR="114300">
            <wp:extent cx="5169535" cy="1832610"/>
            <wp:effectExtent l="0" t="0" r="2540" b="5715"/>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7"/>
                    <a:stretch>
                      <a:fillRect/>
                    </a:stretch>
                  </pic:blipFill>
                  <pic:spPr>
                    <a:xfrm>
                      <a:off x="0" y="0"/>
                      <a:ext cx="5169535" cy="1832610"/>
                    </a:xfrm>
                    <a:prstGeom prst="rect">
                      <a:avLst/>
                    </a:prstGeom>
                    <a:noFill/>
                    <a:ln>
                      <a:noFill/>
                    </a:ln>
                  </pic:spPr>
                </pic:pic>
              </a:graphicData>
            </a:graphic>
          </wp:inline>
        </w:drawing>
      </w:r>
    </w:p>
    <w:p>
      <w:pPr>
        <w:numPr>
          <w:ilvl w:val="0"/>
          <w:numId w:val="1"/>
        </w:numPr>
        <w:ind w:left="425" w:leftChars="0" w:hanging="425" w:firstLineChars="0"/>
      </w:pPr>
      <w:r>
        <w:rPr>
          <w:rFonts w:hint="eastAsia"/>
        </w:rPr>
        <w:t>Deploy the Application</w:t>
      </w:r>
    </w:p>
    <w:p>
      <w:pPr>
        <w:widowControl w:val="0"/>
        <w:numPr>
          <w:ilvl w:val="0"/>
          <w:numId w:val="3"/>
        </w:numPr>
        <w:ind w:left="425" w:leftChars="0" w:hanging="425" w:firstLineChars="0"/>
        <w:jc w:val="both"/>
        <w:rPr>
          <w:rFonts w:hint="eastAsia"/>
        </w:rPr>
      </w:pPr>
      <w:r>
        <w:rPr>
          <w:rFonts w:hint="eastAsia"/>
        </w:rPr>
        <w:t>Deploy the hello-minikube Application</w:t>
      </w:r>
    </w:p>
    <w:p>
      <w:pPr>
        <w:widowControl w:val="0"/>
        <w:numPr>
          <w:numId w:val="0"/>
        </w:numPr>
        <w:ind w:leftChars="0"/>
        <w:jc w:val="both"/>
        <w:rPr>
          <w:rFonts w:hint="eastAsia"/>
        </w:rPr>
      </w:pPr>
      <w:r>
        <w:rPr>
          <w:rFonts w:hint="eastAsia"/>
        </w:rPr>
        <w:t>Create a Deployment with kubectl create deployment hello-minikube --image=kicbase/echo-server:1.0, then expose the service using kubectl expose deployment hello-minikube --type=NodePort --port=8080. To access the application, first view the service information with kubectl get services hello-minikube to obtain the NodePort (example: 30414), then either run minikube service hello-minikube to automatically open the browser or execute kubectl port-forward service/hello-minikube 7080:8080 to access it via http://localhost:7080.</w:t>
      </w:r>
    </w:p>
    <w:p>
      <w:pPr>
        <w:widowControl w:val="0"/>
        <w:numPr>
          <w:ilvl w:val="0"/>
          <w:numId w:val="3"/>
        </w:numPr>
        <w:ind w:left="425" w:leftChars="0" w:hanging="425" w:firstLineChars="0"/>
        <w:jc w:val="both"/>
        <w:rPr>
          <w:rFonts w:hint="eastAsia"/>
        </w:rPr>
      </w:pPr>
      <w:r>
        <w:rPr>
          <w:rFonts w:hint="eastAsia"/>
        </w:rPr>
        <w:t>Deploy the hello-node Application</w:t>
      </w:r>
    </w:p>
    <w:p>
      <w:pPr>
        <w:widowControl w:val="0"/>
        <w:numPr>
          <w:numId w:val="0"/>
        </w:numPr>
        <w:ind w:leftChars="0"/>
        <w:jc w:val="both"/>
        <w:rPr>
          <w:rFonts w:hint="eastAsia"/>
        </w:rPr>
      </w:pPr>
      <w:r>
        <w:rPr>
          <w:rFonts w:hint="eastAsia"/>
        </w:rPr>
        <w:t>Create a Deployment by executing kubectl create deployment hello-node --image=registry.k8s.io/e2e-test-images/agnhost:2.53 -- /agnhost netexec --http-port=8080, then expose the service with kubectl expose deployment hello-node --type=LoadBalancer --port=8080. Access the application by running minikube service hello-node and use the generated local URL (example: http://127.0.0.1:37053) to verify that the page displays the current timestamp.</w:t>
      </w:r>
    </w:p>
    <w:p>
      <w:pPr>
        <w:widowControl w:val="0"/>
        <w:numPr>
          <w:ilvl w:val="0"/>
          <w:numId w:val="3"/>
        </w:numPr>
        <w:ind w:left="425" w:leftChars="0" w:hanging="425" w:firstLineChars="0"/>
        <w:jc w:val="both"/>
        <w:rPr>
          <w:rFonts w:hint="eastAsia"/>
        </w:rPr>
      </w:pPr>
      <w:r>
        <w:rPr>
          <w:rFonts w:hint="eastAsia"/>
        </w:rPr>
        <w:t>Deploy the kubernetes-bootcamp Application</w:t>
      </w:r>
    </w:p>
    <w:p>
      <w:pPr>
        <w:widowControl w:val="0"/>
        <w:numPr>
          <w:numId w:val="0"/>
        </w:numPr>
        <w:ind w:leftChars="0"/>
        <w:jc w:val="both"/>
      </w:pPr>
      <w:r>
        <w:rPr>
          <w:rFonts w:hint="eastAsia"/>
        </w:rPr>
        <w:t>Create a Deployment with kubectl create deployment kubernetes-bootcamp --image=gcr.io/google-samples/kubernetes-bootcamp:v1, then expose the service using kubectl expose deployment/kubernetes-bootcamp --type=NodePort --port=8080. Configure environment variables by extracting the NodePort with export NODE_PORT=$(kubectl get services/kubernetes-bootcamp -o go-template '{{(index .spec.ports 0).nodePort}}') and verify access with curl http://$(minikube ip):$NODE_PORT. For label management, add a label to the Pod with kubectl label pod &lt;pod-name&gt; version=v1 (replace &lt;pod-name&gt; with the actual Pod name) and query by label using kubectl get pods -l version=v1.</w:t>
      </w:r>
    </w:p>
    <w:p>
      <w:pPr>
        <w:widowControl w:val="0"/>
        <w:numPr>
          <w:numId w:val="0"/>
        </w:numPr>
        <w:jc w:val="both"/>
      </w:pPr>
      <w:r>
        <w:drawing>
          <wp:inline distT="0" distB="0" distL="114300" distR="114300">
            <wp:extent cx="4376420" cy="568325"/>
            <wp:effectExtent l="0" t="0" r="5080" b="3175"/>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8"/>
                    <a:stretch>
                      <a:fillRect/>
                    </a:stretch>
                  </pic:blipFill>
                  <pic:spPr>
                    <a:xfrm>
                      <a:off x="0" y="0"/>
                      <a:ext cx="4376420" cy="568325"/>
                    </a:xfrm>
                    <a:prstGeom prst="rect">
                      <a:avLst/>
                    </a:prstGeom>
                    <a:noFill/>
                    <a:ln>
                      <a:noFill/>
                    </a:ln>
                  </pic:spPr>
                </pic:pic>
              </a:graphicData>
            </a:graphic>
          </wp:inline>
        </w:drawing>
      </w:r>
    </w:p>
    <w:p>
      <w:pPr>
        <w:widowControl w:val="0"/>
        <w:numPr>
          <w:numId w:val="0"/>
        </w:numPr>
        <w:jc w:val="both"/>
      </w:pPr>
      <w:r>
        <w:drawing>
          <wp:inline distT="0" distB="0" distL="114300" distR="114300">
            <wp:extent cx="3860800" cy="1924050"/>
            <wp:effectExtent l="0" t="0" r="6350" b="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9"/>
                    <a:stretch>
                      <a:fillRect/>
                    </a:stretch>
                  </pic:blipFill>
                  <pic:spPr>
                    <a:xfrm>
                      <a:off x="0" y="0"/>
                      <a:ext cx="3860800" cy="1924050"/>
                    </a:xfrm>
                    <a:prstGeom prst="rect">
                      <a:avLst/>
                    </a:prstGeom>
                    <a:noFill/>
                    <a:ln>
                      <a:noFill/>
                    </a:ln>
                  </pic:spPr>
                </pic:pic>
              </a:graphicData>
            </a:graphic>
          </wp:inline>
        </w:drawing>
      </w:r>
    </w:p>
    <w:p>
      <w:pPr>
        <w:numPr>
          <w:ilvl w:val="0"/>
          <w:numId w:val="1"/>
        </w:numPr>
        <w:ind w:left="425" w:leftChars="0" w:hanging="425" w:firstLineChars="0"/>
      </w:pPr>
      <w:r>
        <w:rPr>
          <w:rFonts w:hint="eastAsia"/>
        </w:rPr>
        <w:t>Cluster Visualization and Monitoring</w:t>
      </w:r>
    </w:p>
    <w:p>
      <w:pPr>
        <w:widowControl w:val="0"/>
        <w:numPr>
          <w:numId w:val="0"/>
        </w:numPr>
        <w:jc w:val="both"/>
        <w:rPr>
          <w:rFonts w:hint="eastAsia"/>
        </w:rPr>
      </w:pPr>
      <w:r>
        <w:rPr>
          <w:rFonts w:hint="eastAsia"/>
        </w:rPr>
        <w:t>Open the Dashboard by executing minikube dashboard; the system will enable and deploy the dashboard component (v2.7.0) and metrics-scraper (v1.0.8), and automatically open a browser to access the Dashboard page (example URL: http://127.0.0.1:43259/api/v1/namespaces/kubernetes-dashboard/services/http:kubernetes-dashboard:/proxy/). Enable the monitoring plugin with minikube addons enable metrics-server and view Pod resource usage (CPU/memory) with kubectl top pods. Check the list of plugins with minikube addons list to confirm that plugins like dashboard and metrics-server are in the enabled state.</w:t>
      </w:r>
    </w:p>
    <w:p>
      <w:pPr>
        <w:numPr>
          <w:ilvl w:val="0"/>
          <w:numId w:val="1"/>
        </w:numPr>
        <w:ind w:left="425" w:leftChars="0" w:hanging="425" w:firstLineChars="0"/>
      </w:pPr>
      <w:r>
        <w:rPr>
          <w:rFonts w:hint="eastAsia"/>
        </w:rPr>
        <w:t>Access the Application</w:t>
      </w:r>
    </w:p>
    <w:p>
      <w:pPr>
        <w:widowControl w:val="0"/>
        <w:numPr>
          <w:numId w:val="0"/>
        </w:numPr>
        <w:jc w:val="both"/>
        <w:rPr>
          <w:rFonts w:hint="eastAsia"/>
        </w:rPr>
      </w:pPr>
      <w:r>
        <w:rPr>
          <w:rFonts w:hint="eastAsia"/>
        </w:rPr>
        <w:t>Run `minikube service hello-minikube --url`.</w:t>
      </w:r>
    </w:p>
    <w:p>
      <w:pPr>
        <w:widowControl w:val="0"/>
        <w:numPr>
          <w:numId w:val="0"/>
        </w:numPr>
        <w:jc w:val="both"/>
      </w:pPr>
      <w:r>
        <w:drawing>
          <wp:inline distT="0" distB="0" distL="114300" distR="114300">
            <wp:extent cx="5270500" cy="1219200"/>
            <wp:effectExtent l="0" t="0" r="6350" b="0"/>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0"/>
                    <a:stretch>
                      <a:fillRect/>
                    </a:stretch>
                  </pic:blipFill>
                  <pic:spPr>
                    <a:xfrm>
                      <a:off x="0" y="0"/>
                      <a:ext cx="5270500" cy="1219200"/>
                    </a:xfrm>
                    <a:prstGeom prst="rect">
                      <a:avLst/>
                    </a:prstGeom>
                    <a:noFill/>
                    <a:ln>
                      <a:noFill/>
                    </a:ln>
                  </pic:spPr>
                </pic:pic>
              </a:graphicData>
            </a:graphic>
          </wp:inline>
        </w:drawing>
      </w:r>
    </w:p>
    <w:p>
      <w:pPr>
        <w:widowControl w:val="0"/>
        <w:numPr>
          <w:numId w:val="0"/>
        </w:numPr>
        <w:jc w:val="both"/>
        <w:rPr>
          <w:rFonts w:hint="eastAsia"/>
        </w:rPr>
      </w:pPr>
      <w:r>
        <w:drawing>
          <wp:inline distT="0" distB="0" distL="114300" distR="114300">
            <wp:extent cx="5269230" cy="2834005"/>
            <wp:effectExtent l="0" t="0" r="7620" b="4445"/>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11"/>
                    <a:stretch>
                      <a:fillRect/>
                    </a:stretch>
                  </pic:blipFill>
                  <pic:spPr>
                    <a:xfrm>
                      <a:off x="0" y="0"/>
                      <a:ext cx="5269230" cy="2834005"/>
                    </a:xfrm>
                    <a:prstGeom prst="rect">
                      <a:avLst/>
                    </a:prstGeom>
                    <a:noFill/>
                    <a:ln>
                      <a:noFill/>
                    </a:ln>
                  </pic:spPr>
                </pic:pic>
              </a:graphicData>
            </a:graphic>
          </wp:inline>
        </w:drawing>
      </w:r>
    </w:p>
    <w:p>
      <w:pPr>
        <w:numPr>
          <w:ilvl w:val="0"/>
          <w:numId w:val="1"/>
        </w:numPr>
        <w:ind w:left="425" w:leftChars="0" w:hanging="425" w:firstLineChars="0"/>
      </w:pPr>
      <w:r>
        <w:rPr>
          <w:rFonts w:hint="eastAsia"/>
        </w:rPr>
        <w:t>Clean Up Resources</w:t>
      </w:r>
    </w:p>
    <w:p>
      <w:pPr>
        <w:widowControl w:val="0"/>
        <w:numPr>
          <w:numId w:val="0"/>
        </w:numPr>
        <w:jc w:val="both"/>
      </w:pPr>
      <w:r>
        <w:rPr>
          <w:rFonts w:hint="eastAsia"/>
        </w:rPr>
        <w:t>Delete services in bulk by label with kubectl delete service -l app=kubernetes-bootcamp, delete Deployments with kubectl delete deployment kubernetes-bootcamp hello-node hello-minikube, and stop the Minikube cluster with minikube stop (execute minikube delete if you need to completely remove the cluster).</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DFFCB5A"/>
    <w:multiLevelType w:val="singleLevel"/>
    <w:tmpl w:val="9DFFCB5A"/>
    <w:lvl w:ilvl="0" w:tentative="0">
      <w:start w:val="1"/>
      <w:numFmt w:val="bullet"/>
      <w:lvlText w:val=""/>
      <w:lvlJc w:val="left"/>
      <w:pPr>
        <w:ind w:left="420" w:hanging="420"/>
      </w:pPr>
      <w:rPr>
        <w:rFonts w:hint="default" w:ascii="Wingdings" w:hAnsi="Wingdings"/>
      </w:rPr>
    </w:lvl>
  </w:abstractNum>
  <w:abstractNum w:abstractNumId="1">
    <w:nsid w:val="F22D7119"/>
    <w:multiLevelType w:val="singleLevel"/>
    <w:tmpl w:val="F22D7119"/>
    <w:lvl w:ilvl="0" w:tentative="0">
      <w:start w:val="1"/>
      <w:numFmt w:val="decimal"/>
      <w:lvlText w:val="(%1)"/>
      <w:lvlJc w:val="left"/>
      <w:pPr>
        <w:ind w:left="425" w:hanging="425"/>
      </w:pPr>
      <w:rPr>
        <w:rFonts w:hint="default"/>
      </w:rPr>
    </w:lvl>
  </w:abstractNum>
  <w:abstractNum w:abstractNumId="2">
    <w:nsid w:val="784F5C7A"/>
    <w:multiLevelType w:val="singleLevel"/>
    <w:tmpl w:val="784F5C7A"/>
    <w:lvl w:ilvl="0" w:tentative="0">
      <w:start w:val="1"/>
      <w:numFmt w:val="decimal"/>
      <w:lvlText w:val="%1."/>
      <w:lvlJc w:val="left"/>
      <w:pPr>
        <w:ind w:left="425" w:hanging="425"/>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C71237B"/>
    <w:rsid w:val="2C7123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12</TotalTime>
  <ScaleCrop>false</ScaleCrop>
  <LinksUpToDate>false</LinksUpToDate>
  <CharactersWithSpaces>0</CharactersWithSpaces>
  <Application>WPS Office_11.1.0.10009_F1E327BC-269C-435d-A152-05C5408002CA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2025-12-31T07:30:00Z</dcterms:created>
  <dc:creator>佳</dc:creator>
  <cp:lastModifiedBy>佳</cp:lastModifiedBy>
  <dcterms:modified xsi:type="dcterms:W3CDTF">2025-12-31T09:11:33Z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ies>
</file>