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Environment Preparation</w:t>
      </w:r>
    </w:p>
    <w:p>
      <w:pPr>
        <w:widowControl w:val="0"/>
        <w:numPr>
          <w:ilvl w:val="0"/>
          <w:numId w:val="2"/>
        </w:numPr>
        <w:tabs>
          <w:tab w:val="left" w:pos="312"/>
        </w:tabs>
        <w:ind w:left="425" w:leftChars="0" w:hanging="425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Basic Environment Requirements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Operating System: Linux (WSL2)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Kubernetes: Minikube (Docker driver)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Service Mesh: Istio 1.28.1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Namespace: default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Feature Enabled: Sidecar automatic injection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Access Method: kubectl port-forward</w:t>
      </w:r>
    </w:p>
    <w:p>
      <w:pPr>
        <w:widowControl w:val="0"/>
        <w:numPr>
          <w:ilvl w:val="0"/>
          <w:numId w:val="2"/>
        </w:numPr>
        <w:tabs>
          <w:tab w:val="left" w:pos="312"/>
        </w:tabs>
        <w:ind w:left="425" w:leftChars="0" w:hanging="425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Environment Configuration Steps</w:t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Enable Istio Sidecar automatic injection for the default namespace by running: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label namespace default istio-injection=enabled --overwrite</w:t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Verify the injection is enabled with: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get namespace default --show-labels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(Ensure the istio-injection=enabled label exists)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2405" cy="388620"/>
            <wp:effectExtent l="0" t="0" r="4445" b="1905"/>
            <wp:docPr id="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1"/>
                    <pic:cNvPicPr>
                      <a:picLocks noChangeAspect="1"/>
                    </pic:cNvPicPr>
                  </pic:nvPicPr>
                  <pic:blipFill>
                    <a:blip r:embed="rId4"/>
                    <a:srcRect t="26742" b="523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Deploy the Bookinfo sample application: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samples/bookinfo/platform/kube/bookinfo.yaml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1610" cy="1804035"/>
            <wp:effectExtent l="0" t="0" r="5715" b="5715"/>
            <wp:docPr id="2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2"/>
                    <pic:cNvPicPr>
                      <a:picLocks noChangeAspect="1"/>
                    </pic:cNvPicPr>
                  </pic:nvPicPr>
                  <pic:blipFill>
                    <a:blip r:embed="rId5"/>
                    <a:srcRect t="882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0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Verify Pod status (each Pod should be 2/2 Ready):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get pods</w:t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Apply default destination rules: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samples/bookinfo/networking/destination-rule-all.yaml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2880" cy="593725"/>
            <wp:effectExtent l="0" t="0" r="4445" b="6350"/>
            <wp:docPr id="2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3"/>
                    <pic:cNvPicPr>
                      <a:picLocks noChangeAspect="1"/>
                    </pic:cNvPicPr>
                  </pic:nvPicPr>
                  <pic:blipFill>
                    <a:blip r:embed="rId6"/>
                    <a:srcRect t="188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59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Configure Ingress Gateway: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samples/bookinfo/networking/bookinfo-gateway.yaml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Style w:val="5"/>
          <w:rFonts w:hint="default" w:ascii="Calibri" w:hAnsi="Calibri" w:eastAsia="宋体" w:cs="Calibri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68595" cy="298450"/>
            <wp:effectExtent l="0" t="0" r="8255" b="6350"/>
            <wp:docPr id="29" name="图片 29" descr="屏幕截图 2025-12-08 172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屏幕截图 2025-12-08 172129"/>
                    <pic:cNvPicPr>
                      <a:picLocks noChangeAspect="1"/>
                    </pic:cNvPicPr>
                  </pic:nvPicPr>
                  <pic:blipFill>
                    <a:blip r:embed="rId7"/>
                    <a:srcRect l="96" t="3927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Expose gateway via port forwarding (run in background):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port-forward -n istio-system svc/istio-ingressgateway 8080:80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6055" cy="627380"/>
            <wp:effectExtent l="0" t="0" r="1270" b="1270"/>
            <wp:docPr id="2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4"/>
                    <pic:cNvPicPr>
                      <a:picLocks noChangeAspect="1"/>
                    </pic:cNvPicPr>
                  </pic:nvPicPr>
                  <pic:blipFill>
                    <a:blip r:embed="rId8"/>
                    <a:srcRect t="1445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62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3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Verify application access: Access the Bookinfo page at http://localhost:8080/productpage</w:t>
      </w:r>
    </w:p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Experiment 1: Request Routing</w:t>
      </w:r>
    </w:p>
    <w:p>
      <w:pPr>
        <w:widowControl w:val="0"/>
        <w:numPr>
          <w:ilvl w:val="0"/>
          <w:numId w:val="4"/>
        </w:numPr>
        <w:tabs>
          <w:tab w:val="left" w:pos="312"/>
        </w:tabs>
        <w:ind w:left="425" w:leftChars="0" w:hanging="425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Objective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Demonstrate request routing based on service versions and HTTP request headers</w:t>
      </w:r>
    </w:p>
    <w:p>
      <w:pPr>
        <w:widowControl w:val="0"/>
        <w:numPr>
          <w:ilvl w:val="0"/>
          <w:numId w:val="4"/>
        </w:numPr>
        <w:tabs>
          <w:tab w:val="left" w:pos="312"/>
        </w:tabs>
        <w:ind w:left="425" w:leftChars="0" w:hanging="425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Steps</w:t>
      </w:r>
    </w:p>
    <w:p>
      <w:pPr>
        <w:widowControl w:val="0"/>
        <w:numPr>
          <w:ilvl w:val="0"/>
          <w:numId w:val="5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Route all traffic to version v1: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samples/bookinfo/networking/virtual-service-all-v1.yaml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3040" cy="616585"/>
            <wp:effectExtent l="0" t="0" r="3810" b="2540"/>
            <wp:docPr id="3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5"/>
                    <pic:cNvPicPr>
                      <a:picLocks noChangeAspect="1"/>
                    </pic:cNvPicPr>
                  </pic:nvPicPr>
                  <pic:blipFill>
                    <a:blip r:embed="rId9"/>
                    <a:srcRect t="1527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1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5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Access http://localhost:8080/productpage and verify no star ratings in the book reviews (v1 version feature)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5100955" cy="2326640"/>
            <wp:effectExtent l="0" t="0" r="4445" b="6985"/>
            <wp:docPr id="12" name="图片 12" descr="屏幕截图 2025-12-08 163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屏幕截图 2025-12-08 163254"/>
                    <pic:cNvPicPr>
                      <a:picLocks noChangeAspect="1"/>
                    </pic:cNvPicPr>
                  </pic:nvPicPr>
                  <pic:blipFill>
                    <a:blip r:embed="rId10"/>
                    <a:srcRect l="2878" t="28451"/>
                    <a:stretch>
                      <a:fillRect/>
                    </a:stretch>
                  </pic:blipFill>
                  <pic:spPr>
                    <a:xfrm>
                      <a:off x="0" y="0"/>
                      <a:ext cx="5100955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5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Configure user-based routing (route user "jason" to v2):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</w:t>
      </w:r>
      <w:r>
        <w:rPr>
          <w:rFonts w:hint="eastAsia"/>
          <w:sz w:val="28"/>
          <w:szCs w:val="28"/>
          <w:lang w:val="en-US" w:eastAsia="zh-CN"/>
        </w:rPr>
        <w:t xml:space="preserve"> </w:t>
      </w:r>
      <w:r>
        <w:rPr>
          <w:rFonts w:hint="default"/>
          <w:sz w:val="28"/>
          <w:szCs w:val="28"/>
          <w:lang w:val="en-US" w:eastAsia="zh-CN"/>
        </w:rPr>
        <w:t xml:space="preserve">apply -f 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samples/bookinfo/networking/virtual-service-reviews-test-v2.yaml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27320" cy="169545"/>
            <wp:effectExtent l="0" t="0" r="1905" b="1905"/>
            <wp:docPr id="3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6"/>
                    <pic:cNvPicPr>
                      <a:picLocks noChangeAspect="1"/>
                    </pic:cNvPicPr>
                  </pic:nvPicPr>
                  <pic:blipFill>
                    <a:blip r:embed="rId11"/>
                    <a:srcRect l="867" t="55500"/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16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Log in as user "jason" and verify star ratings appear in the book reviews (v2 version feature)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3000375" cy="1544320"/>
            <wp:effectExtent l="0" t="0" r="0" b="8255"/>
            <wp:docPr id="17" name="图片 17" descr="屏幕截图 2025-12-08 16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屏幕截图 2025-12-08 163523"/>
                    <pic:cNvPicPr>
                      <a:picLocks noChangeAspect="1"/>
                    </pic:cNvPicPr>
                  </pic:nvPicPr>
                  <pic:blipFill>
                    <a:blip r:embed="rId12"/>
                    <a:srcRect r="33083" b="44002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Log in as other users and verify no star ratings in the book reviews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2475865" cy="2571115"/>
            <wp:effectExtent l="0" t="0" r="635" b="635"/>
            <wp:docPr id="15" name="图片 15" descr="屏幕截图 2025-12-08 163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屏幕截图 2025-12-08 1635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586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Experiment 2: Traffic Shifting</w:t>
      </w:r>
    </w:p>
    <w:p>
      <w:pPr>
        <w:widowControl w:val="0"/>
        <w:numPr>
          <w:ilvl w:val="0"/>
          <w:numId w:val="6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Objective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Demonstrate gradual traffic migration between service versions for canary deployments</w:t>
      </w:r>
    </w:p>
    <w:p>
      <w:pPr>
        <w:widowControl w:val="0"/>
        <w:numPr>
          <w:ilvl w:val="0"/>
          <w:numId w:val="6"/>
        </w:numPr>
        <w:ind w:left="0" w:leftChars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Steps</w:t>
      </w:r>
    </w:p>
    <w:p>
      <w:pPr>
        <w:widowControl w:val="0"/>
        <w:numPr>
          <w:ilvl w:val="0"/>
          <w:numId w:val="7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Split 50% traffic to v1 and 50% to v3: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kubectl apply -f 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samples/bookinfo/networking/virtual-service-reviews-50-v3.yaml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9390" cy="244475"/>
            <wp:effectExtent l="0" t="0" r="6985" b="3175"/>
            <wp:docPr id="3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7"/>
                    <pic:cNvPicPr>
                      <a:picLocks noChangeAspect="1"/>
                    </pic:cNvPicPr>
                  </pic:nvPicPr>
                  <pic:blipFill>
                    <a:blip r:embed="rId14"/>
                    <a:srcRect l="-145" t="31979"/>
                    <a:stretch>
                      <a:fillRect/>
                    </a:stretch>
                  </pic:blipFill>
                  <pic:spPr>
                    <a:xfrm>
                      <a:off x="0" y="0"/>
                      <a:ext cx="5279390" cy="24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Verify the rule is applied: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get virtualservice reviews -o yaml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Refresh http://localhost:8080/productpage multiple times and verify: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- ~50% chance of no star ratings (v1)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- ~50% chance of red star ratings (v3)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Route 100% traffic to v3: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samples/bookinfo/networking/virtual-service-reviews-v3.yaml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Refresh the page multiple times and verify all requests show red star ratings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4109085" cy="2527300"/>
            <wp:effectExtent l="0" t="0" r="5715" b="6350"/>
            <wp:docPr id="13" name="图片 13" descr="屏幕截图 2025-12-08 16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屏幕截图 2025-12-08 16352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Experiment 3: Fault Injection</w:t>
      </w:r>
    </w:p>
    <w:p>
      <w:pPr>
        <w:widowControl w:val="0"/>
        <w:numPr>
          <w:ilvl w:val="0"/>
          <w:numId w:val="8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Objective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Evaluate system resilience by injecting latency and failures</w:t>
      </w:r>
      <w:r>
        <w:rPr>
          <w:rFonts w:hint="eastAsia"/>
          <w:sz w:val="28"/>
          <w:szCs w:val="28"/>
          <w:lang w:val="en-US" w:eastAsia="zh-CN"/>
        </w:rPr>
        <w:t>.</w:t>
      </w:r>
    </w:p>
    <w:p>
      <w:pPr>
        <w:widowControl w:val="0"/>
        <w:numPr>
          <w:ilvl w:val="0"/>
          <w:numId w:val="8"/>
        </w:numPr>
        <w:ind w:left="0" w:leftChars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Steps</w:t>
      </w:r>
    </w:p>
    <w:p>
      <w:pPr>
        <w:widowControl w:val="0"/>
        <w:numPr>
          <w:ilvl w:val="0"/>
          <w:numId w:val="9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Inject 7-second network delay for user "jason":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kubectl apply -f 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samples/bookinfo/networking/virtual-service-ratings-test-delay.yaml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2245" cy="240665"/>
            <wp:effectExtent l="0" t="0" r="5080" b="6985"/>
            <wp:docPr id="3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9"/>
                    <pic:cNvPicPr>
                      <a:picLocks noChangeAspect="1"/>
                    </pic:cNvPicPr>
                  </pic:nvPicPr>
                  <pic:blipFill>
                    <a:blip r:embed="rId15"/>
                    <a:srcRect l="157" t="3693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4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Log in as "jason", access the product page, and verify slow loading and error messages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2475865" cy="2571115"/>
            <wp:effectExtent l="0" t="0" r="635" b="635"/>
            <wp:docPr id="24" name="图片 24" descr="屏幕截图 2025-12-08 163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5-12-08 1635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586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Log in as other users and verify no latency impact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Inject HTTP 500 error: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samples/bookinfo/networking/virtual-service-ratings-test-abort.yaml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52720" cy="270510"/>
            <wp:effectExtent l="0" t="0" r="5080" b="5715"/>
            <wp:docPr id="3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0"/>
                    <pic:cNvPicPr>
                      <a:picLocks noChangeAspect="1"/>
                    </pic:cNvPicPr>
                  </pic:nvPicPr>
                  <pic:blipFill>
                    <a:blip r:embed="rId16"/>
                    <a:srcRect l="205" t="25654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27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ind w:left="0" w:leftChars="0" w:firstLine="560" w:firstLineChars="200"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Log in as "jason" and verify immediate error messages on the page</w:t>
      </w:r>
    </w:p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Experiment 4: Circuit Breaking</w:t>
      </w:r>
    </w:p>
    <w:p>
      <w:pPr>
        <w:widowControl w:val="0"/>
        <w:numPr>
          <w:ilvl w:val="0"/>
          <w:numId w:val="1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Objective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Use Istio circuit breaking to prevent cascading failures under high load</w:t>
      </w:r>
    </w:p>
    <w:p>
      <w:pPr>
        <w:widowControl w:val="0"/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Steps</w:t>
      </w:r>
    </w:p>
    <w:p>
      <w:pPr>
        <w:widowControl w:val="0"/>
        <w:numPr>
          <w:ilvl w:val="0"/>
          <w:numId w:val="11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Deploy the httpbin service: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samples/httpbin/httpbin.yaml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62880" cy="548640"/>
            <wp:effectExtent l="0" t="0" r="4445" b="3810"/>
            <wp:docPr id="3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1"/>
                    <pic:cNvPicPr>
                      <a:picLocks noChangeAspect="1"/>
                    </pic:cNvPicPr>
                  </pic:nvPicPr>
                  <pic:blipFill>
                    <a:blip r:embed="rId17"/>
                    <a:srcRect t="3820" b="6977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11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Verify httpbin Pod is ready (2/2 Ready):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get pods -l app=httpbin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</w:pPr>
      <w:r>
        <w:drawing>
          <wp:inline distT="0" distB="0" distL="114300" distR="114300">
            <wp:extent cx="5262880" cy="294005"/>
            <wp:effectExtent l="0" t="0" r="4445" b="1270"/>
            <wp:docPr id="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1"/>
                    <pic:cNvPicPr>
                      <a:picLocks noChangeAspect="1"/>
                    </pic:cNvPicPr>
                  </pic:nvPicPr>
                  <pic:blipFill>
                    <a:blip r:embed="rId17"/>
                    <a:srcRect t="34383" b="5146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47015"/>
            <wp:effectExtent l="0" t="0" r="4445" b="635"/>
            <wp:docPr id="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1"/>
                    <pic:cNvPicPr>
                      <a:picLocks noChangeAspect="1"/>
                    </pic:cNvPicPr>
                  </pic:nvPicPr>
                  <pic:blipFill>
                    <a:blip r:embed="rId17"/>
                    <a:srcRect t="881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numPr>
          <w:ilvl w:val="0"/>
          <w:numId w:val="11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Apply circuit breaking rules (config</w:t>
      </w:r>
      <w:bookmarkStart w:id="0" w:name="_GoBack"/>
      <w:bookmarkEnd w:id="0"/>
      <w:r>
        <w:rPr>
          <w:rFonts w:hint="default"/>
          <w:sz w:val="28"/>
          <w:szCs w:val="28"/>
          <w:lang w:val="en-US" w:eastAsia="zh-CN"/>
        </w:rPr>
        <w:t>ure connection and request limits):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kubectl apply -f [Circuit Breaking Rule YAML Path] (Refer to destination rule configuration in the document)</w:t>
      </w:r>
    </w:p>
    <w:p>
      <w:pPr>
        <w:widowControl w:val="0"/>
        <w:numPr>
          <w:ilvl w:val="0"/>
          <w:numId w:val="11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Generate concurrent load with Fortio:</w:t>
      </w:r>
    </w:p>
    <w:p>
      <w:pPr>
        <w:widowControl w:val="0"/>
        <w:numPr>
          <w:numId w:val="0"/>
        </w:numPr>
        <w:tabs>
          <w:tab w:val="left" w:pos="312"/>
        </w:tabs>
        <w:ind w:left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fortio load -c 3 -qps 10 -n 1000 </w:t>
      </w:r>
      <w:r>
        <w:rPr>
          <w:rFonts w:hint="default"/>
          <w:sz w:val="28"/>
          <w:szCs w:val="28"/>
          <w:lang w:val="en-US" w:eastAsia="zh-CN"/>
        </w:rPr>
        <w:fldChar w:fldCharType="begin"/>
      </w:r>
      <w:r>
        <w:rPr>
          <w:rFonts w:hint="default"/>
          <w:sz w:val="28"/>
          <w:szCs w:val="28"/>
          <w:lang w:val="en-US" w:eastAsia="zh-CN"/>
        </w:rPr>
        <w:instrText xml:space="preserve"> HYPERLINK "http://httpbin:8000/get" </w:instrText>
      </w:r>
      <w:r>
        <w:rPr>
          <w:rFonts w:hint="default"/>
          <w:sz w:val="28"/>
          <w:szCs w:val="28"/>
          <w:lang w:val="en-US" w:eastAsia="zh-CN"/>
        </w:rPr>
        <w:fldChar w:fldCharType="separate"/>
      </w:r>
      <w:r>
        <w:rPr>
          <w:rStyle w:val="4"/>
          <w:rFonts w:hint="default"/>
          <w:sz w:val="28"/>
          <w:szCs w:val="28"/>
          <w:lang w:val="en-US" w:eastAsia="zh-CN"/>
        </w:rPr>
        <w:t>http://httpbin:8000/get</w:t>
      </w:r>
      <w:r>
        <w:rPr>
          <w:rFonts w:hint="default"/>
          <w:sz w:val="28"/>
          <w:szCs w:val="28"/>
          <w:lang w:val="en-US" w:eastAsia="zh-CN"/>
        </w:rPr>
        <w:fldChar w:fldCharType="end"/>
      </w:r>
    </w:p>
    <w:p>
      <w:pPr>
        <w:widowControl w:val="0"/>
        <w:numPr>
          <w:ilvl w:val="0"/>
          <w:numId w:val="11"/>
        </w:numPr>
        <w:tabs>
          <w:tab w:val="left" w:pos="312"/>
        </w:tabs>
        <w:ind w:left="0" w:leftChars="0" w:firstLine="560" w:firstLineChars="20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Check the output and verify HTTP 503 errors (circuit breaker triggered successfully)</w:t>
      </w:r>
    </w:p>
    <w:p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Cleanup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Remove application routing rules: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kubectl delete -f </w:t>
      </w:r>
    </w:p>
    <w:p>
      <w:pPr>
        <w:keepNext w:val="0"/>
        <w:keepLines w:val="0"/>
        <w:pageBreakBefore w:val="0"/>
        <w:widowControl w:val="0"/>
        <w:numPr>
          <w:numId w:val="0"/>
        </w:numPr>
        <w:tabs>
          <w:tab w:val="left" w:pos="312"/>
        </w:tabs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samples/bookinfo/networking/virtual-service-all-v1.yaml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B22E0EF"/>
    <w:multiLevelType w:val="singleLevel"/>
    <w:tmpl w:val="8B22E0E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92D1F391"/>
    <w:multiLevelType w:val="singleLevel"/>
    <w:tmpl w:val="92D1F39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">
    <w:nsid w:val="B80BDA53"/>
    <w:multiLevelType w:val="singleLevel"/>
    <w:tmpl w:val="B80BDA53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CD95E6FE"/>
    <w:multiLevelType w:val="singleLevel"/>
    <w:tmpl w:val="CD95E6F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9A1D3B8"/>
    <w:multiLevelType w:val="singleLevel"/>
    <w:tmpl w:val="D9A1D3B8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5">
    <w:nsid w:val="DE50DEEE"/>
    <w:multiLevelType w:val="singleLevel"/>
    <w:tmpl w:val="DE50DEE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E757FEF1"/>
    <w:multiLevelType w:val="singleLevel"/>
    <w:tmpl w:val="E757FEF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7">
    <w:nsid w:val="EC3A0DFF"/>
    <w:multiLevelType w:val="singleLevel"/>
    <w:tmpl w:val="EC3A0DFF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8">
    <w:nsid w:val="11473221"/>
    <w:multiLevelType w:val="singleLevel"/>
    <w:tmpl w:val="11473221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9">
    <w:nsid w:val="44274BB8"/>
    <w:multiLevelType w:val="singleLevel"/>
    <w:tmpl w:val="44274BB8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10">
    <w:nsid w:val="677F4E1F"/>
    <w:multiLevelType w:val="singleLevel"/>
    <w:tmpl w:val="677F4E1F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num w:numId="1">
    <w:abstractNumId w:val="3"/>
  </w:num>
  <w:num w:numId="2">
    <w:abstractNumId w:val="0"/>
  </w:num>
  <w:num w:numId="3">
    <w:abstractNumId w:val="6"/>
  </w:num>
  <w:num w:numId="4">
    <w:abstractNumId w:val="5"/>
  </w:num>
  <w:num w:numId="5">
    <w:abstractNumId w:val="10"/>
  </w:num>
  <w:num w:numId="6">
    <w:abstractNumId w:val="8"/>
  </w:num>
  <w:num w:numId="7">
    <w:abstractNumId w:val="1"/>
  </w:num>
  <w:num w:numId="8">
    <w:abstractNumId w:val="4"/>
  </w:num>
  <w:num w:numId="9">
    <w:abstractNumId w:val="7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732A72"/>
    <w:rsid w:val="4C73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2025-12-31T10:29:00Z</dcterms:created>
  <dc:creator>佳</dc:creator>
  <cp:lastModifiedBy>佳</cp:lastModifiedBy>
  <dcterms:modified xsi:type="dcterms:W3CDTF">2025-12-31T11:17:02Z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