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84"/>
          <w:szCs w:val="84"/>
        </w:rPr>
      </w:pPr>
      <w:r>
        <w:rPr>
          <w:rFonts w:ascii="隶书" w:eastAsia="隶书" w:hAnsi="隶书" w:cs="隶书"/>
          <w:sz w:val="84"/>
          <w:szCs w:val="84"/>
        </w:rPr>
        <w:t>南华大学</w:t>
      </w:r>
      <w:r>
        <w:rPr>
          <w:rFonts w:ascii="隶书" w:eastAsia="隶书" w:hAnsi="隶书" w:cs="隶书"/>
          <w:sz w:val="84"/>
          <w:szCs w:val="84"/>
        </w:rPr>
        <w:t>船山学院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毕业设计（论文）任务书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7065" w:type="dxa"/>
        <w:jc w:val="center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49"/>
        <w:gridCol w:w="9946"/>
      </w:tblGrid>
      <w:tr>
        <w:tblPrEx>
          <w:tblW w:w="7065" w:type="dxa"/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238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 xml:space="preserve">学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>院：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noWrap w:val="0"/>
            <w:tcMar>
              <w:top w:w="5" w:type="dxa"/>
              <w:left w:w="113" w:type="dxa"/>
              <w:bottom w:w="8" w:type="dxa"/>
              <w:right w:w="113" w:type="dxa"/>
            </w:tcMar>
            <w:vAlign w:val="top"/>
            <w:hideMark/>
          </w:tcPr>
          <w:p>
            <w:pPr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南华大学船山学院</w:t>
            </w:r>
          </w:p>
        </w:tc>
      </w:tr>
      <w:tr>
        <w:tblPrEx>
          <w:tblW w:w="7065" w:type="dxa"/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238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 xml:space="preserve">题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36"/>
                <w:szCs w:val="36"/>
              </w:rPr>
              <w:t>目：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noWrap w:val="0"/>
            <w:tcMar>
              <w:top w:w="5" w:type="dxa"/>
              <w:left w:w="113" w:type="dxa"/>
              <w:bottom w:w="8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基于Springboot+ElasticSearch的vlog共享平台的设计与实现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ind w:firstLine="18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ind w:firstLine="18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起 止 时 间：</w:t>
      </w:r>
      <w:r>
        <w:rPr>
          <w:rFonts w:ascii="楷体_GB2312" w:eastAsia="楷体_GB2312" w:hAnsi="楷体_GB2312" w:cs="楷体_GB2312"/>
          <w:sz w:val="36"/>
          <w:szCs w:val="36"/>
        </w:rPr>
        <w:t>2023年12月 1日至2024年5月20日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jc w:val="center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4497"/>
      </w:tblGrid>
      <w:tr>
        <w:tblPrEx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学 生 姓 名：</w:t>
            </w:r>
          </w:p>
        </w:tc>
        <w:tc>
          <w:tcPr>
            <w:tcW w:w="4261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尹建栋</w:t>
            </w:r>
          </w:p>
        </w:tc>
      </w:tr>
      <w:tr>
        <w:tblPrEx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专 业 班 级：</w:t>
            </w:r>
          </w:p>
        </w:tc>
        <w:tc>
          <w:tcPr>
            <w:tcW w:w="4261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软件工程 船本20软件04班</w:t>
            </w:r>
          </w:p>
        </w:tc>
      </w:tr>
      <w:tr>
        <w:tblPrEx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指 导 教 师：</w:t>
            </w:r>
          </w:p>
        </w:tc>
        <w:tc>
          <w:tcPr>
            <w:tcW w:w="4261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蒋良卫</w:t>
            </w:r>
          </w:p>
        </w:tc>
      </w:tr>
      <w:tr>
        <w:tblPrEx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教研室主任：</w:t>
            </w:r>
          </w:p>
        </w:tc>
        <w:tc>
          <w:tcPr>
            <w:tcW w:w="4261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</w:p>
        </w:tc>
      </w:tr>
      <w:tr>
        <w:tblPrEx>
          <w:jc w:val="center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0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院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长：</w:t>
            </w:r>
          </w:p>
        </w:tc>
        <w:tc>
          <w:tcPr>
            <w:tcW w:w="4261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6"/>
                <w:szCs w:val="36"/>
              </w:rPr>
              <w:t>曾庆生</w:t>
            </w: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  <w:sectPr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 w:cs="宋体"/>
          <w:sz w:val="36"/>
          <w:szCs w:val="36"/>
        </w:rPr>
        <w:t>2023年11月1日</w:t>
      </w:r>
    </w:p>
    <w:tbl>
      <w:tblPr>
        <w:tblpPr w:leftFromText="180" w:rightFromText="180" w:topFromText="0" w:bottomFromText="0" w:vertAnchor="text" w:tblpY="1"/>
        <w:tblOverlap w:val="never"/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680"/>
      </w:tblGrid>
      <w:tr>
        <w:tblPrEx>
          <w:tblW w:w="8820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20" w:type="dxa"/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论文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内容及要求：</w:t>
            </w:r>
          </w:p>
          <w:p>
            <w:pPr>
              <w:widowControl w:val="0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毕业设计（论文）原始依据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记录和分享生活经历，促进自我反思，记录生活事件有助于个人更深入地思考自己的情感和决策。这有助于提高自我认知，帮助人们更好地理解自己；建立社交连接，传承文化和价值观，通过记录生活，人们可以传递文化、价值观和家族历史。这有助于维护和传承重要的传统和价值观；教育和学习，帮助我们练习写作、表达和分析能力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总之，记录生活平台对个人、社区和文化都具有重要意义，可以促进自我成长、社交连接、传承文化、教育和研究等方面的发展。它们提供了一个有意义的方式来捕捉和分享人们的生活经历，同时也为用户提供了一个反思和学习的工具。</w:t>
            </w:r>
          </w:p>
          <w:p>
            <w:pPr>
              <w:widowControl w:val="0"/>
              <w:spacing w:before="0" w:after="0" w:line="312" w:lineRule="atLeast"/>
              <w:ind w:right="3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毕业设计（论文）主要内容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系统设计：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需求分析：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确定平台的主要目标是让用户创建、分享和观看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，可以进行评论和弹幕。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收集用户需求，包括视频上传、社交互动、用户个人资料等。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架构设计：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确定平台的技术架构，包括视频存储和处理、用户管理、社交功能等。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设计数据存储和管理方案，包括视频存储、用户数据和评论数据。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用户体验设计：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创建用户界面原型，包括视频播放界面、用户个人主页和社交互动界面。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考虑响应式设计，以确保在不同设备上的良好体验。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功能规划：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列出主要功能模块，如视频上传、评论、点赞、分享、订阅等。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确定用户权限和角色，如普通用户、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Vlogger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创作者）等。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概要设计：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数据库设计：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定义数据库表结构，包括用户信息、视频信息、评论、点赞等。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确定数据库关系，如用户与其上传的视频之间的关联。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系统模块划分：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将系统拆分成各个功能模块，如用户管理、视频管理、社交互动等。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确定模块间的交互方式和接口规范。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系统流程设计：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上传流程，包括视频编码和处理。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设计用户互动流程，如评论、点赞和分享的处理流程。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详细设计：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界面设计：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根据用户体验设计创建具体的界面设计，包括视频播放页面、用户主页和社交互动界面。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利用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前端技术实现响应式设计，确保适应不同设备。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后端开发：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编写后端服务，处理用户上传视频、评论、点赞等请求。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API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接口，用于前端和后端的通信。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实施视频处理和存储策略，确保高质量的视频上传和播放。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用户认证和授权：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实施用户认证机制，包括注册、登录和身份验证。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设计用户权限控制，确保只有合法用户可以上传和管理视频。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性能优化：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进行性能测试，确保视频上传和播放的快速响应。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多人评论和弹幕不出现卡顿。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视频推荐算法：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实施视频推荐算法，根据用户兴趣为他们推荐相关的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Vlog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社交功能：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设计和实现评论、点赞、分享和订阅功能。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确保社交互动功能的稳定性和实时性。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测试和调试：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编写单元测试和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jmeter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测试，确保系统的稳定性和功能完整性。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进行系统调试和问题排查。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部署和维护：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部署系统到服务器上，并进行监控和维护。</w:t>
            </w:r>
          </w:p>
          <w:p>
            <w:pPr>
              <w:widowControl w:val="0"/>
              <w:spacing w:before="0" w:after="0" w:line="360" w:lineRule="atLeast"/>
              <w:ind w:right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毕业设计（论文）基本要求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完成视频分片上传、播放、关注、点赞、登录权限等设计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掌握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Java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Vue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MySql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数据库、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等技能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实现系统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完成论文书写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答辩</w:t>
            </w:r>
          </w:p>
          <w:p>
            <w:pPr>
              <w:widowControl w:val="0"/>
              <w:spacing w:before="0" w:after="0" w:line="360" w:lineRule="atLeast"/>
              <w:ind w:right="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毕业设计（论文）进度安排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2023.12.12-2023.12.28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：完成双选，确定毕业设计任务；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2024.1.5-2024.1.12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：根据资料和以往的开发、研究经验进行实验步骤的概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括和整个项目进程的描述，完成开题报告；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号之前在毕业设计系统内中填写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次以上的指导记录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;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2024.1.15-2024.3.5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：完成整体设计分析的相关工作，基本完成有关书籍和资料的学习和研究；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2024.3.7-2024.3.15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：校对文稿，完成中期检查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2024.3.16—2024.4.8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完成设计、实现、测试和技术文档，完成毕业论文初稿；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2024.4.9-2024.5.6: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修改论文，完善作品；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2024.5.7-2024.5.14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：完善论文内容，检查论文格式，准备答辩。</w:t>
            </w:r>
          </w:p>
          <w:p>
            <w:pPr>
              <w:pStyle w:val="Heading1"/>
              <w:keepNext w:val="0"/>
              <w:spacing w:before="0" w:after="0" w:line="280" w:lineRule="atLeast"/>
              <w:jc w:val="both"/>
              <w:outlineLvl w:val="9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48"/>
                <w:szCs w:val="48"/>
              </w:rPr>
            </w:pPr>
            <w:r>
              <w:rPr>
                <w:rFonts w:ascii="宋体" w:eastAsia="宋体" w:hAnsi="宋体" w:cs="宋体"/>
                <w:i w:val="0"/>
                <w:iCs w:val="0"/>
                <w:smallCaps w:val="0"/>
                <w:color w:val="000000"/>
                <w:kern w:val="36"/>
                <w:sz w:val="24"/>
                <w:szCs w:val="24"/>
              </w:rPr>
              <w:t>五</w:t>
            </w:r>
            <w:r>
              <w:rPr>
                <w:rFonts w:ascii="宋体" w:eastAsia="宋体" w:hAnsi="宋体" w:cs="宋体"/>
                <w:i w:val="0"/>
                <w:iCs w:val="0"/>
                <w:smallCaps w:val="0"/>
                <w:color w:val="000000"/>
                <w:kern w:val="36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i w:val="0"/>
                <w:iCs w:val="0"/>
                <w:smallCaps w:val="0"/>
                <w:color w:val="000000"/>
                <w:kern w:val="36"/>
                <w:sz w:val="24"/>
                <w:szCs w:val="24"/>
              </w:rPr>
              <w:t>主要参考文献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《软件需求工程》（作者：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Axel van Lamsweerde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《软件体系结构：系统视角》（作者：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Mary Shaw, David Garlan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陈俊斌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.C/S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B/S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结合的软件体系结构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[J].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电子技术与软件工程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,2015(03):68-69.</w:t>
            </w:r>
          </w:p>
          <w:p>
            <w:pPr>
              <w:widowControl w:val="0"/>
              <w:spacing w:before="0" w:after="0" w:line="360" w:lineRule="auto"/>
              <w:ind w:right="42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          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指导老师：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8"/>
                <w:szCs w:val="28"/>
                <w:u w:val="none"/>
              </w:rPr>
              <w:drawing>
                <wp:inline>
                  <wp:extent cx="685800" cy="2667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797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 w:line="360" w:lineRule="auto"/>
              <w:ind w:right="21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2024年1月12日</w:t>
            </w:r>
          </w:p>
        </w:tc>
      </w:tr>
    </w:tbl>
    <w:p w:rsidR="00A77B3E"/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</dc:title>
  <cp:revision>1</cp:revision>
</cp:coreProperties>
</file>