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4 -->
  <w:body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南华大学</w:t>
      </w:r>
      <w:r>
        <w:rPr>
          <w:rFonts w:ascii="宋体" w:eastAsia="宋体" w:hAnsi="宋体" w:cs="宋体"/>
          <w:b/>
          <w:bCs/>
          <w:sz w:val="28"/>
          <w:szCs w:val="28"/>
        </w:rPr>
        <w:t>船山学院</w:t>
      </w:r>
      <w:r>
        <w:rPr>
          <w:rFonts w:ascii="宋体" w:eastAsia="宋体" w:hAnsi="宋体" w:cs="宋体"/>
          <w:b/>
          <w:bCs/>
          <w:sz w:val="28"/>
          <w:szCs w:val="28"/>
        </w:rPr>
        <w:t>本科生毕业设计（论文）开题报告</w:t>
      </w:r>
    </w:p>
    <w:tbl>
      <w:tblPr>
        <w:jc w:val="center"/>
        <w:tblInd w:w="11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02"/>
        <w:gridCol w:w="14188"/>
        <w:gridCol w:w="10860"/>
        <w:gridCol w:w="2065"/>
        <w:gridCol w:w="2065"/>
      </w:tblGrid>
      <w:tr>
        <w:tblPrEx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7"/>
          <w:jc w:val="center"/>
        </w:trPr>
        <w:tc>
          <w:tcPr>
            <w:tcW w:w="3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设计（论文）题目</w:t>
            </w:r>
          </w:p>
        </w:tc>
        <w:tc>
          <w:tcPr>
            <w:tcW w:w="49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基于Springboot+ElasticSearch的vlog共享平台的设计与实现</w:t>
            </w:r>
          </w:p>
        </w:tc>
      </w:tr>
      <w:tr>
        <w:tblPrEx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7"/>
          <w:jc w:val="center"/>
        </w:trPr>
        <w:tc>
          <w:tcPr>
            <w:tcW w:w="35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设计（论文）题目来源</w:t>
            </w:r>
          </w:p>
        </w:tc>
        <w:tc>
          <w:tcPr>
            <w:tcW w:w="499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其他</w:t>
            </w:r>
          </w:p>
        </w:tc>
      </w:tr>
      <w:tr>
        <w:tblPrEx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7"/>
          <w:jc w:val="center"/>
        </w:trPr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设计（论文）题目类型</w:t>
            </w:r>
          </w:p>
        </w:tc>
        <w:tc>
          <w:tcPr>
            <w:tcW w:w="16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软件设计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起止时间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12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日至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2024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20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日</w:t>
            </w:r>
          </w:p>
        </w:tc>
      </w:tr>
      <w:tr>
        <w:tblPrEx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ind w:left="480" w:hanging="4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一、</w:t>
            </w: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设计（论文）依据及研究意义：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记录和分享生活经历，促进自我反思，记录生活事件有助于个人更深入地思考自己的情感和决策。这有助于提高自我认知，帮助人们更好地理解自己；建立社交连接，传承文化和价值观，通过记录生活，人们可以传递文化、价值观和家族历史。这有助于维护和传承重要的传统和价值观；教育和学习，帮助我们练习写作、表达和分析能力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总之，记录生活平台对个人、社区和文化都具有重要意义，可以促进自我成长、社交连接、传承文化、教育和研究等方面的发展。它们提供了一个有意义的方式来捕捉和分享人们的生活经历，同时也为用户提供了一个反思和学习的工具。</w:t>
            </w:r>
          </w:p>
        </w:tc>
      </w:tr>
      <w:tr>
        <w:tblPrEx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ind w:left="480" w:hanging="4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二、</w:t>
            </w: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设计（论文）主要研究的内容、预期目标：（技术方案、路线）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Springboot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快速搭建项目；使用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webSocket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实现弹幕的推送；使用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MinIO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实现视频的存储；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RabbitMQ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实现弹幕较多情况下的限流削峰；使用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Redis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实现弹幕的缓存，提高查询效率，使用异步对弹幕进行数据库存储；使用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Redis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记录视频上传信息，实现断点续传；使用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Elasticsearch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代替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MySQL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模糊查询提高查询效率；实现了视频上传、播放、点赞、收藏、关注、弹幕等功能。</w:t>
            </w:r>
          </w:p>
        </w:tc>
      </w:tr>
      <w:tr>
        <w:tblPrEx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三、设计（论文）的研究重点及难点：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研究重点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WebSocket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弹幕推送：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实时的弹幕系统是该项目的核心特色之一。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WebSocket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提供了实时、双向的通信，使用户能够在观看视频时看到实时弹幕。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MinIO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视频存储：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MinIO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是一个高性能的对象存储服务，适合大规模的非结构化数据存储，如视频。在这个项目中，它被用于存储和检索视频内容。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RabbitMQ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实现弹幕限流削峰：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在高并发场景下，弹幕可能会对系统造成巨大压力。使用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RabbitMQ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作为消息队列来处理弹幕的发送，可以有效实现限流削峰，保证系统的稳定性。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Elasticsearch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提高查询效率：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对于视频和相关内容的搜索功能，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Elasticsearch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提供了比传统关系型数据库更快的搜索能力，尤其是在处理模糊查询时。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视频上传、播放、社交互动功能：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这包括视频的上传、编码、处理，以及播放器的开发。社交互动功能，如点赞、收藏、关注，增加了项目的复杂性和用户参与度。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难点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WebSocket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性能和扩展性：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确保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WebSocket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服务能够处理大量并发连接，并在负载增加时保持响应速度和稳定性。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MinIO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的集成和优化：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需要确保视频文件的高效上传和流畅播放，同时考虑到存储成本和可扩展性。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RabbitMQ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的高效运用：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正确配置和管理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RabbitMQ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以处理高峰期的消息流量，防止系统过载。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Elasticsearch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的查询优化：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设计高效的索引策略和查询优化，确保快速响应用户的搜索请求。</w:t>
            </w:r>
          </w:p>
        </w:tc>
      </w:tr>
      <w:tr>
        <w:tblPrEx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ind w:left="480" w:hanging="4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四、</w:t>
            </w: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设计（论文）研究方法及步骤（进度安排）：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1.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搭建基础项目框架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Spring Boot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快速搭建项目基础框架。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设定项目的目录结构，包括模块划分、配置文件、数据库设计等。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确定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REST API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设计标准。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2.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实现视频存储和播放功能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集成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MinIO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作为对象存储服务，用于存储视频文件。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开发视频上传功能，包括文件上传和处理逻辑。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集成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Redis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用于记录上传进度，实现断点续传。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开发视频播放功能，包括播放器集成和流式传输。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3.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实现社交互动功能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设计数据库模型用于存储点赞、收藏、关注等信息。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实现相应的后端逻辑和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API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接口。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4.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实现弹幕系统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WebSocket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实现实时弹幕推送。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集成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RabbitMQ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用于弹幕消息的限流削峰。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使用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Redis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作为缓存，提高弹幕查询效率。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实现弹幕的异步数据库存储。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5.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实现高效的搜索功能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集成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Elasticsearch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代替传统的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MySQL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模糊查询。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设计和实现数据同步机制，保持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Elasticsearch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和主数据库的数据一致。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开发搜索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API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，优化查询性能。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6.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测试和优化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编写单元测试和集成测试，确保功能正确性。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对关键组件进行性能测试和压力测试。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根据测试结果进行系统优化。</w:t>
            </w:r>
          </w:p>
        </w:tc>
      </w:tr>
      <w:tr>
        <w:tblPrEx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ind w:left="480" w:hanging="4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五、</w:t>
            </w: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进行设计（论文）所需条件：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开发环境：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适合的开发环境，如具备足够资源的计算机。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Java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开发工具，如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JDK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和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IDE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（例如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IntelliJ IDEA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或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Eclipse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）。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服务器和存储：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服务器用于部署应用，可以是云服务器或本地服务器。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足够的存储空间来存储视频文件，可能需要使用云存储服务或本地存储解决方案。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技术栈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Spring Boot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用于快速搭建和开发后端应用。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WebSocket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用于实现实时的弹幕推送。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MinIO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对象存储服务，用于存储和检索视频内容。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RabbitMQ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用于处理高并发下的弹幕信息，实现限流削峰。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Redis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作为缓存数据库，用于缓存弹幕数据和视频上传进度信息。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数据库：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主数据库（如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MySQL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或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PostgreSQL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）用于存储应用数据。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Elasticsearch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用于替代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MySQL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的模糊查询，提高搜索效率。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前端技术：</w:t>
            </w:r>
          </w:p>
          <w:p>
            <w:pPr>
              <w:widowControl w:val="0"/>
              <w:spacing w:before="0" w:after="0"/>
              <w:ind w:firstLine="4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如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HTML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CSS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、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JavaScript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前端框架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Vue3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，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ant design vue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。</w:t>
            </w:r>
          </w:p>
        </w:tc>
      </w:tr>
      <w:tr>
        <w:tblPrEx>
          <w:jc w:val="center"/>
          <w:tblInd w:w="116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ind w:left="480" w:hanging="4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六、</w:t>
            </w: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指导教师意见：</w:t>
            </w:r>
          </w:p>
          <w:p>
            <w:pPr>
              <w:widowControl w:val="0"/>
              <w:spacing w:before="0" w:after="0"/>
              <w:ind w:firstLine="4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选题符合本专业人才培养目标，体现本专业基本教学内容，使学生受到全面综合实践训练，有利于培养学生独立解决实际问题的工作能力。同意申报。</w:t>
            </w:r>
          </w:p>
          <w:p>
            <w:pPr>
              <w:widowControl w:val="0"/>
              <w:spacing w:before="0" w:after="0" w:line="360" w:lineRule="auto"/>
              <w:ind w:right="42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签名：</w:t>
            </w: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u w:val="none"/>
              </w:rPr>
              <w:drawing>
                <wp:inline>
                  <wp:extent cx="685800" cy="2667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001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spacing w:before="0" w:after="0"/>
              <w:ind w:right="21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楷体_GB2312" w:eastAsia="楷体_GB2312" w:hAnsi="楷体_GB2312" w:cs="楷体_GB2312"/>
                <w:b w:val="0"/>
                <w:bCs w:val="0"/>
                <w:i w:val="0"/>
                <w:iCs w:val="0"/>
                <w:smallCaps w:val="0"/>
                <w:color w:val="000000"/>
              </w:rPr>
              <w:t>2024年1月12日</w:t>
            </w:r>
          </w:p>
        </w:tc>
      </w:tr>
    </w:tbl>
    <w:p w:rsidR="00A77B3E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南华大学</dc:title>
  <cp:revision>1</cp:revision>
</cp:coreProperties>
</file>