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820-1617870069595" w:id="1"/>
      <w:bookmarkEnd w:id="1"/>
      <w:r>
        <w:rPr/>
        <w:t>如果发布者和订阅者已经相互连接，那么关闭ros master并不影响两者的运行</w:t>
      </w:r>
    </w:p>
    <w:p>
      <w:pPr/>
      <w:bookmarkStart w:name="7182-1617870121516" w:id="2"/>
      <w:bookmarkEnd w:id="2"/>
      <w:r>
        <w:rPr/>
        <w:t>但如果想要再加入东西或进行操作，是不能够实现的</w:t>
      </w:r>
    </w:p>
    <w:p>
      <w:pPr/>
      <w:bookmarkStart w:name="8185-1617870143719" w:id="3"/>
      <w:bookmarkEnd w:id="3"/>
    </w:p>
    <w:p>
      <w:pPr/>
      <w:bookmarkStart w:name="5697-1617870143968" w:id="4"/>
      <w:bookmarkEnd w:id="4"/>
    </w:p>
    <w:p>
      <w:pPr/>
      <w:bookmarkStart w:name="6297-1617870144163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2023-04-01T05:35:09Z</dcterms:created>
  <dc:creator>Apache POI</dc:creator>
</cp:coreProperties>
</file>