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0" w:after="400"/>
        <w:jc w:val="center"/>
      </w:pPr>
      <w:r>
        <w:rPr>
          <w:rFonts w:ascii="微软雅黑" w:hAnsi="微软雅黑" w:eastAsia="微软雅黑" w:cs="微软雅黑"/>
          <w:b/>
          <w:bCs/>
          <w:color w:val="1A4B8C"/>
          <w:sz w:val="56"/>
          <w:szCs w:val="56"/>
        </w:rPr>
        <w:t>会议记录</w:t>
      </w:r>
    </w:p>
    <w:p>
      <w:pPr>
        <w:jc w:val="center"/>
      </w:pPr>
      <w:r>
        <w:rPr>
          <w:rFonts w:ascii="微软雅黑" w:hAnsi="微软雅黑" w:eastAsia="微软雅黑" w:cs="微软雅黑"/>
          <w:b/>
          <w:bCs/>
          <w:color w:val="1A4B8C"/>
          <w:sz w:val="56"/>
          <w:szCs w:val="56"/>
        </w:rPr>
        <w:t>汇总分析报告</w:t>
      </w:r>
    </w:p>
    <w:p>
      <w:pPr>
        <w:spacing w:before="400" w:after="200"/>
        <w:jc w:val="center"/>
      </w:pPr>
    </w:p>
    <w:p>
      <w:pPr>
        <w:spacing w:before="0" w:after="200"/>
        <w:jc w:val="center"/>
      </w:pPr>
      <w:r>
        <w:rPr>
          <w:rFonts w:ascii="微软雅黑" w:hAnsi="微软雅黑" w:eastAsia="微软雅黑" w:cs="微软雅黑"/>
          <w:color w:val="2E75B6"/>
          <w:sz w:val="28"/>
          <w:szCs w:val="28"/>
        </w:rPr>
        <w:t>2026年5月11日 - 5月24日</w:t>
      </w:r>
    </w:p>
    <w:p>
      <w:pPr>
        <w:pBdr>
          <w:bottom w:val="single" w:color="2E75B6" w:sz="4" w:space="1"/>
        </w:pBdr>
        <w:spacing w:before="80" w:after="80"/>
      </w:pPr>
    </w:p>
    <w:p>
      <w:pPr>
        <w:spacing w:before="200" w:after="100"/>
        <w:jc w:val="center"/>
      </w:pPr>
      <w:r>
        <w:rPr>
          <w:rFonts w:ascii="微软雅黑" w:hAnsi="微软雅黑" w:eastAsia="微软雅黑" w:cs="微软雅黑"/>
          <w:color w:val="4A5568"/>
          <w:sz w:val="24"/>
          <w:szCs w:val="24"/>
        </w:rPr>
        <w:t xml:space="preserve">共收录 </w:t>
      </w:r>
      <w:r>
        <w:rPr>
          <w:rFonts w:hint="eastAsia" w:cs="微软雅黑"/>
          <w:color w:val="4A5568"/>
          <w:sz w:val="24"/>
          <w:szCs w:val="24"/>
          <w:lang w:val="en-US" w:eastAsia="zh-CN"/>
        </w:rPr>
        <w:t>90</w:t>
      </w:r>
      <w:r>
        <w:rPr>
          <w:rFonts w:ascii="微软雅黑" w:hAnsi="微软雅黑" w:eastAsia="微软雅黑" w:cs="微软雅黑"/>
          <w:color w:val="4A5568"/>
          <w:sz w:val="24"/>
          <w:szCs w:val="24"/>
        </w:rPr>
        <w:t xml:space="preserve"> 份会议记录</w:t>
      </w:r>
    </w:p>
    <w:p>
      <w:pPr>
        <w:spacing w:before="200" w:after="100"/>
        <w:jc w:val="center"/>
      </w:pPr>
      <w:r>
        <w:rPr>
          <w:rFonts w:ascii="微软雅黑" w:hAnsi="微软雅黑" w:eastAsia="微软雅黑" w:cs="微软雅黑"/>
          <w:color w:val="4A5568"/>
          <w:sz w:val="24"/>
          <w:szCs w:val="24"/>
        </w:rPr>
        <w:t>覆盖 15 个团队</w:t>
      </w:r>
    </w:p>
    <w:p>
      <w:pPr>
        <w:spacing w:before="100" w:after="800"/>
        <w:jc w:val="center"/>
      </w:pPr>
      <w:r>
        <w:rPr>
          <w:rFonts w:ascii="微软雅黑" w:hAnsi="微软雅黑" w:eastAsia="微软雅黑" w:cs="微软雅黑"/>
          <w:color w:val="718096"/>
          <w:sz w:val="22"/>
          <w:szCs w:val="22"/>
        </w:rPr>
        <w:t>编制日期：2026年5月2</w:t>
      </w:r>
      <w:r>
        <w:rPr>
          <w:rFonts w:hint="eastAsia" w:cs="微软雅黑"/>
          <w:color w:val="718096"/>
          <w:sz w:val="22"/>
          <w:szCs w:val="22"/>
          <w:lang w:val="en-US" w:eastAsia="zh-CN"/>
        </w:rPr>
        <w:t>6</w:t>
      </w:r>
      <w:r>
        <w:rPr>
          <w:rFonts w:ascii="微软雅黑" w:hAnsi="微软雅黑" w:eastAsia="微软雅黑" w:cs="微软雅黑"/>
          <w:color w:val="718096"/>
          <w:sz w:val="22"/>
          <w:szCs w:val="22"/>
        </w:rPr>
        <w:t>日</w:t>
      </w:r>
    </w:p>
    <w:p>
      <w:r>
        <w:br w:type="page"/>
      </w:r>
    </w:p>
    <w:p>
      <w:pPr>
        <w:sectPr>
          <w:pgSz w:w="11906" w:h="16838"/>
          <w:pgMar w:top="1440" w:right="1440" w:bottom="1440" w:left="1440" w:header="708" w:footer="708" w:gutter="0"/>
          <w:cols w:space="720" w:num="1"/>
          <w:docGrid w:linePitch="360" w:charSpace="0"/>
        </w:sectPr>
      </w:pPr>
    </w:p>
    <w:p>
      <w:pPr>
        <w:pStyle w:val="2"/>
      </w:pPr>
      <w:r>
        <w:rPr>
          <w:b/>
          <w:bCs/>
        </w:rPr>
        <w:t>一、执行摘要</w:t>
      </w:r>
    </w:p>
    <w:p>
      <w:pPr>
        <w:pStyle w:val="3"/>
      </w:pPr>
      <w:r>
        <w:rPr>
          <w:b/>
          <w:bCs/>
        </w:rPr>
        <w:t>1.1 核心发现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统计项</w:t>
            </w:r>
          </w:p>
        </w:tc>
        <w:tc>
          <w:tcPr>
            <w:tcW w:w="6026"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会议记录总数</w:t>
            </w:r>
          </w:p>
        </w:tc>
        <w:tc>
          <w:tcPr>
            <w:tcW w:w="602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hint="eastAsia" w:cs="微软雅黑"/>
                <w:b w:val="0"/>
                <w:bCs w:val="0"/>
                <w:color w:val="1A202C"/>
                <w:sz w:val="18"/>
                <w:szCs w:val="18"/>
                <w:lang w:val="en-US" w:eastAsia="zh-CN"/>
              </w:rPr>
              <w:t>90</w:t>
            </w:r>
            <w:r>
              <w:rPr>
                <w:rFonts w:ascii="微软雅黑" w:hAnsi="微软雅黑" w:eastAsia="微软雅黑" w:cs="微软雅黑"/>
                <w:b w:val="0"/>
                <w:bCs w:val="0"/>
                <w:color w:val="1A202C"/>
                <w:sz w:val="18"/>
                <w:szCs w:val="18"/>
              </w:rPr>
              <w:t>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覆盖团队数</w:t>
            </w:r>
          </w:p>
        </w:tc>
        <w:tc>
          <w:tcPr>
            <w:tcW w:w="602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15个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时间跨度</w:t>
            </w:r>
          </w:p>
        </w:tc>
        <w:tc>
          <w:tcPr>
            <w:tcW w:w="602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2026.05-11 - 05-24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核心议题数量</w:t>
            </w:r>
          </w:p>
        </w:tc>
        <w:tc>
          <w:tcPr>
            <w:tcW w:w="602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关键决议数量</w:t>
            </w:r>
          </w:p>
        </w:tc>
        <w:tc>
          <w:tcPr>
            <w:tcW w:w="602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6</w:t>
            </w:r>
          </w:p>
        </w:tc>
      </w:tr>
    </w:tbl>
    <w:p>
      <w:pPr>
        <w:spacing w:before="200"/>
      </w:pPr>
    </w:p>
    <w:p>
      <w:pPr>
        <w:spacing w:before="160" w:after="120" w:line="276" w:lineRule="auto"/>
        <w:jc w:val="both"/>
      </w:pPr>
      <w:r>
        <w:rPr>
          <w:rFonts w:ascii="微软雅黑" w:hAnsi="微软雅黑" w:eastAsia="微软雅黑" w:cs="微软雅黑"/>
          <w:b w:val="0"/>
          <w:bCs w:val="0"/>
          <w:color w:val="1A202C"/>
          <w:sz w:val="20"/>
          <w:szCs w:val="20"/>
        </w:rPr>
        <w:t>本报告涵盖剑网3系列、经典剑侠系列、剑侠世界系列、星砂岛、星河、引擎平台、SEED、技术中心、质量中心、美术中心、音频中心、决策分析部、运营发行中心、行政管理部、业务发展部共15个团队，共收录</w:t>
      </w:r>
      <w:r>
        <w:rPr>
          <w:rFonts w:hint="eastAsia" w:cs="微软雅黑"/>
          <w:b w:val="0"/>
          <w:bCs w:val="0"/>
          <w:color w:val="1A202C"/>
          <w:sz w:val="20"/>
          <w:szCs w:val="20"/>
          <w:lang w:val="en-US" w:eastAsia="zh-CN"/>
        </w:rPr>
        <w:t>90</w:t>
      </w:r>
      <w:r>
        <w:rPr>
          <w:rFonts w:ascii="微软雅黑" w:hAnsi="微软雅黑" w:eastAsia="微软雅黑" w:cs="微软雅黑"/>
          <w:b w:val="0"/>
          <w:bCs w:val="0"/>
          <w:color w:val="1A202C"/>
          <w:sz w:val="20"/>
          <w:szCs w:val="20"/>
        </w:rPr>
        <w:t>份会议记录。所有内容均基于实际会议记录文档提取，团队分类严格按配置映射关系归类。</w:t>
      </w:r>
    </w:p>
    <w:p>
      <w:pPr>
        <w:pStyle w:val="3"/>
      </w:pPr>
      <w:r>
        <w:rPr>
          <w:b/>
          <w:bCs/>
        </w:rPr>
        <w:t>1.2 主要趋势</w:t>
      </w:r>
    </w:p>
    <w:p>
      <w:pPr>
        <w:spacing w:before="160" w:after="120" w:line="276" w:lineRule="auto"/>
        <w:jc w:val="both"/>
        <w:rPr>
          <w:rFonts w:ascii="微软雅黑" w:hAnsi="微软雅黑" w:eastAsia="微软雅黑" w:cs="微软雅黑"/>
          <w:b w:val="0"/>
          <w:bCs w:val="0"/>
          <w:color w:val="1A202C"/>
          <w:sz w:val="20"/>
          <w:szCs w:val="20"/>
        </w:rPr>
      </w:pPr>
      <w:r>
        <w:rPr>
          <w:rFonts w:ascii="微软雅黑" w:hAnsi="微软雅黑" w:eastAsia="微软雅黑" w:cs="微软雅黑"/>
          <w:b w:val="0"/>
          <w:bCs w:val="0"/>
          <w:color w:val="1A202C"/>
          <w:sz w:val="20"/>
          <w:szCs w:val="20"/>
        </w:rPr>
        <w:t xml:space="preserve">• </w:t>
      </w:r>
      <w:r>
        <w:rPr>
          <w:rFonts w:ascii="微软雅黑" w:hAnsi="微软雅黑" w:eastAsia="微软雅黑" w:cs="微软雅黑"/>
          <w:b/>
          <w:bCs/>
          <w:color w:val="1A202C"/>
          <w:sz w:val="20"/>
          <w:szCs w:val="20"/>
        </w:rPr>
        <w:t>版本冻结与交付管控全面收紧：</w:t>
      </w:r>
      <w:r>
        <w:rPr>
          <w:rFonts w:ascii="微软雅黑" w:hAnsi="微软雅黑" w:eastAsia="微软雅黑" w:cs="微软雅黑"/>
          <w:b w:val="0"/>
          <w:bCs w:val="0"/>
          <w:color w:val="1A202C"/>
          <w:sz w:val="20"/>
          <w:szCs w:val="20"/>
        </w:rPr>
        <w:t>剑网3系列进入大富翁系统版本冻结期，明确未完成功能直接关闭屏蔽，新功能强制要求准备屏蔽开关；剑世4按周推进1200+缺陷修复（每周约300个），目标6月5日拉取版本分支；质量中心对</w:t>
      </w:r>
      <w:r>
        <w:rPr>
          <w:rFonts w:hint="eastAsia" w:cs="微软雅黑"/>
          <w:b w:val="0"/>
          <w:bCs w:val="0"/>
          <w:color w:val="1A202C"/>
          <w:sz w:val="20"/>
          <w:szCs w:val="20"/>
          <w:lang w:val="en-US" w:eastAsia="zh-CN"/>
        </w:rPr>
        <w:t xml:space="preserve">剑网3 </w:t>
      </w:r>
      <w:r>
        <w:rPr>
          <w:rFonts w:ascii="微软雅黑" w:hAnsi="微软雅黑" w:eastAsia="微软雅黑" w:cs="微软雅黑"/>
          <w:b w:val="0"/>
          <w:bCs w:val="0"/>
          <w:color w:val="1A202C"/>
          <w:sz w:val="20"/>
          <w:szCs w:val="20"/>
        </w:rPr>
        <w:t>10月资料片建立刷表工具验证机制与入口检查机制，测试团队提前介入策划、美术、程序变更流程。多项目同步进入"冻结-测试-上线"密集交付期，版本管控力度显著加强。</w:t>
      </w:r>
    </w:p>
    <w:p>
      <w:pPr>
        <w:spacing w:before="160" w:after="120" w:line="276" w:lineRule="auto"/>
        <w:jc w:val="both"/>
        <w:rPr>
          <w:rFonts w:ascii="微软雅黑" w:hAnsi="微软雅黑" w:eastAsia="微软雅黑" w:cs="微软雅黑"/>
          <w:b w:val="0"/>
          <w:bCs w:val="0"/>
          <w:color w:val="1A202C"/>
          <w:sz w:val="20"/>
          <w:szCs w:val="20"/>
        </w:rPr>
      </w:pPr>
      <w:r>
        <w:rPr>
          <w:rFonts w:ascii="微软雅黑" w:hAnsi="微软雅黑" w:eastAsia="微软雅黑" w:cs="微软雅黑"/>
          <w:b w:val="0"/>
          <w:bCs w:val="0"/>
          <w:color w:val="1A202C"/>
          <w:sz w:val="20"/>
          <w:szCs w:val="20"/>
        </w:rPr>
        <w:t xml:space="preserve">• </w:t>
      </w:r>
      <w:r>
        <w:rPr>
          <w:rFonts w:ascii="微软雅黑" w:hAnsi="微软雅黑" w:eastAsia="微软雅黑" w:cs="微软雅黑"/>
          <w:b/>
          <w:bCs/>
          <w:color w:val="1A202C"/>
          <w:sz w:val="20"/>
          <w:szCs w:val="20"/>
        </w:rPr>
        <w:t>AI工具链从试点走向生产渗透：</w:t>
      </w:r>
      <w:r>
        <w:rPr>
          <w:rFonts w:ascii="微软雅黑" w:hAnsi="微软雅黑" w:eastAsia="微软雅黑" w:cs="微软雅黑"/>
          <w:b w:val="0"/>
          <w:bCs w:val="0"/>
          <w:color w:val="1A202C"/>
          <w:sz w:val="20"/>
          <w:szCs w:val="20"/>
        </w:rPr>
        <w:t>运营发行中心AI运营自动化例会持续推进MCP数据查询、公告自动化（90%完成度）、游戏知识库（80%完成度）、攻略视频AI生成四大核心能力，AI先锋队启动并提出90%渗透率目标；质量中心接入自动化流水线，剑网</w:t>
      </w:r>
      <w:r>
        <w:rPr>
          <w:rFonts w:hint="eastAsia" w:cs="微软雅黑"/>
          <w:b w:val="0"/>
          <w:bCs w:val="0"/>
          <w:color w:val="1A202C"/>
          <w:sz w:val="20"/>
          <w:szCs w:val="20"/>
          <w:lang w:val="en-US" w:eastAsia="zh-CN"/>
        </w:rPr>
        <w:t>3</w:t>
      </w:r>
      <w:r>
        <w:rPr>
          <w:rFonts w:ascii="微软雅黑" w:hAnsi="微软雅黑" w:eastAsia="微软雅黑" w:cs="微软雅黑"/>
          <w:b w:val="0"/>
          <w:bCs w:val="0"/>
          <w:color w:val="1A202C"/>
          <w:sz w:val="20"/>
          <w:szCs w:val="20"/>
        </w:rPr>
        <w:t>接入Crasheye SDK适配新引擎；经典剑侠系列要求各项目正式会议录音纪要自动上传知识库；引擎平台探索AI、Rust、统一数据层等新技术提升编辑器开发效率。AI应用已从单点试验扩展到多团队、多环节的生产流程嵌入。</w:t>
      </w:r>
    </w:p>
    <w:p>
      <w:pPr>
        <w:spacing w:before="160" w:after="120" w:line="276" w:lineRule="auto"/>
        <w:jc w:val="both"/>
        <w:rPr>
          <w:rFonts w:ascii="微软雅黑" w:hAnsi="微软雅黑" w:eastAsia="微软雅黑" w:cs="微软雅黑"/>
          <w:b w:val="0"/>
          <w:bCs w:val="0"/>
          <w:color w:val="1A202C"/>
          <w:sz w:val="20"/>
          <w:szCs w:val="20"/>
        </w:rPr>
      </w:pPr>
      <w:r>
        <w:rPr>
          <w:rFonts w:ascii="微软雅黑" w:hAnsi="微软雅黑" w:eastAsia="微软雅黑" w:cs="微软雅黑"/>
          <w:b w:val="0"/>
          <w:bCs w:val="0"/>
          <w:color w:val="1A202C"/>
          <w:sz w:val="20"/>
          <w:szCs w:val="20"/>
        </w:rPr>
        <w:t xml:space="preserve">• </w:t>
      </w:r>
      <w:r>
        <w:rPr>
          <w:rFonts w:ascii="微软雅黑" w:hAnsi="微软雅黑" w:eastAsia="微软雅黑" w:cs="微软雅黑"/>
          <w:b/>
          <w:bCs/>
          <w:color w:val="1A202C"/>
          <w:sz w:val="20"/>
          <w:szCs w:val="20"/>
        </w:rPr>
        <w:t>多产品线并行冲刺关键节点：</w:t>
      </w:r>
      <w:r>
        <w:rPr>
          <w:rFonts w:ascii="微软雅黑" w:hAnsi="微软雅黑" w:eastAsia="微软雅黑" w:cs="微软雅黑"/>
          <w:b w:val="0"/>
          <w:bCs w:val="0"/>
          <w:color w:val="1A202C"/>
          <w:sz w:val="20"/>
          <w:szCs w:val="20"/>
        </w:rPr>
        <w:t>解限机S4赛季5月26日上线进入最后冲刺；剑世4筹备6月底测试；星砂岛PS5单机已过审、NS2第二次提审中，6月底启动封闭测试；剑网3大富翁联动活动计划6月1日上线，门客养成玩法框架与赛季规划明确；科恩1939项目计划八月上线但进度承压，优先级转为先补缺失内容。质量中心需同时应对多条产品线的测试需求，多线并行压力突出。</w:t>
      </w:r>
    </w:p>
    <w:p>
      <w:pPr>
        <w:spacing w:before="160" w:after="120" w:line="276" w:lineRule="auto"/>
        <w:jc w:val="both"/>
        <w:rPr>
          <w:rFonts w:ascii="微软雅黑" w:hAnsi="微软雅黑" w:eastAsia="微软雅黑" w:cs="微软雅黑"/>
          <w:b w:val="0"/>
          <w:bCs w:val="0"/>
          <w:color w:val="1A202C"/>
          <w:sz w:val="20"/>
          <w:szCs w:val="20"/>
        </w:rPr>
      </w:pPr>
      <w:r>
        <w:rPr>
          <w:rFonts w:ascii="微软雅黑" w:hAnsi="微软雅黑" w:eastAsia="微软雅黑" w:cs="微软雅黑"/>
          <w:b w:val="0"/>
          <w:bCs w:val="0"/>
          <w:color w:val="1A202C"/>
          <w:sz w:val="20"/>
          <w:szCs w:val="20"/>
        </w:rPr>
        <w:t xml:space="preserve">• </w:t>
      </w:r>
      <w:r>
        <w:rPr>
          <w:rFonts w:ascii="微软雅黑" w:hAnsi="微软雅黑" w:eastAsia="微软雅黑" w:cs="微软雅黑"/>
          <w:b/>
          <w:bCs/>
          <w:color w:val="1A202C"/>
          <w:sz w:val="20"/>
          <w:szCs w:val="20"/>
        </w:rPr>
        <w:t>性能优化与体验问题成为共性攻坚方向：</w:t>
      </w:r>
      <w:r>
        <w:rPr>
          <w:rFonts w:ascii="微软雅黑" w:hAnsi="微软雅黑" w:eastAsia="微软雅黑" w:cs="微软雅黑"/>
          <w:b w:val="0"/>
          <w:bCs w:val="0"/>
          <w:color w:val="1A202C"/>
          <w:sz w:val="20"/>
          <w:szCs w:val="20"/>
        </w:rPr>
        <w:t>剑世4各端卡顿、闪退、帧率不达标为高优先级体验问题，UI卡顿为移动端与PC端共性首要卡点；星河项目程序打包流程存在失败问题，关卡性能定位为主pass消耗过大，熊人场景非全屏优化提升十几帧但全屏卡顿仍需解决；引擎平台编辑器预览与客户端效果不一致，核心原因是缺乏统一的数据层；质量中心推进精品策略与TP90性能指标，剑网3明确9月30日上线标准。性能体验已从单项目问题上升为跨团队共性技术瓶颈。</w:t>
      </w:r>
    </w:p>
    <w:p>
      <w:pPr>
        <w:spacing w:before="160" w:after="120" w:line="276" w:lineRule="auto"/>
        <w:jc w:val="both"/>
        <w:rPr>
          <w:rFonts w:ascii="微软雅黑" w:hAnsi="微软雅黑" w:eastAsia="微软雅黑" w:cs="微软雅黑"/>
          <w:b w:val="0"/>
          <w:bCs w:val="0"/>
          <w:color w:val="1A202C"/>
          <w:sz w:val="20"/>
          <w:szCs w:val="20"/>
        </w:rPr>
      </w:pPr>
      <w:r>
        <w:rPr>
          <w:rFonts w:ascii="微软雅黑" w:hAnsi="微软雅黑" w:eastAsia="微软雅黑" w:cs="微软雅黑"/>
          <w:b w:val="0"/>
          <w:bCs w:val="0"/>
          <w:color w:val="1A202C"/>
          <w:sz w:val="20"/>
          <w:szCs w:val="20"/>
        </w:rPr>
        <w:t xml:space="preserve">• </w:t>
      </w:r>
      <w:r>
        <w:rPr>
          <w:rFonts w:ascii="微软雅黑" w:hAnsi="微软雅黑" w:eastAsia="微软雅黑" w:cs="微软雅黑"/>
          <w:b/>
          <w:bCs/>
          <w:color w:val="1A202C"/>
          <w:sz w:val="20"/>
          <w:szCs w:val="20"/>
        </w:rPr>
        <w:t>人力架构调整与资源重新分配加速：</w:t>
      </w:r>
      <w:r>
        <w:rPr>
          <w:rFonts w:ascii="微软雅黑" w:hAnsi="微软雅黑" w:eastAsia="微软雅黑" w:cs="微软雅黑"/>
          <w:b w:val="0"/>
          <w:bCs w:val="0"/>
          <w:color w:val="1A202C"/>
          <w:sz w:val="20"/>
          <w:szCs w:val="20"/>
        </w:rPr>
        <w:t>运营发行中心推行OKR与OGR管理工具以解决团队目标不明确问题，明确资源向核心业务剑网3倾斜；公司推进外包清退与人力架构调整，美术中心45人团队需承接超3000件资产制作任务，启动工业化生产体系转型；业务发展部</w:t>
      </w:r>
      <w:r>
        <w:rPr>
          <w:rFonts w:hint="eastAsia" w:cs="微软雅黑"/>
          <w:b w:val="0"/>
          <w:bCs w:val="0"/>
          <w:color w:val="1A202C"/>
          <w:sz w:val="20"/>
          <w:szCs w:val="20"/>
          <w:lang w:val="en-US" w:eastAsia="zh-CN"/>
        </w:rPr>
        <w:t>推进</w:t>
      </w:r>
      <w:r>
        <w:rPr>
          <w:rFonts w:ascii="微软雅黑" w:hAnsi="微软雅黑" w:eastAsia="微软雅黑" w:cs="微软雅黑"/>
          <w:b w:val="0"/>
          <w:bCs w:val="0"/>
          <w:color w:val="1A202C"/>
          <w:sz w:val="20"/>
          <w:szCs w:val="20"/>
        </w:rPr>
        <w:t>建立标准化中台人员活水流转机制，明确赋能组人员回收与流转规则；云资源降本增效第一阶段预计释放606核CPU、628G内存，节省约18000元/月。组织层面正在经历从粗放扩张向精细化运营的系统性调整。</w:t>
      </w:r>
    </w:p>
    <w:p>
      <w:pPr>
        <w:pStyle w:val="2"/>
      </w:pPr>
      <w:r>
        <w:rPr>
          <w:b/>
          <w:bCs/>
        </w:rPr>
        <w:t>二、风险点分析</w:t>
      </w:r>
    </w:p>
    <w:p>
      <w:pPr>
        <w:spacing w:before="160" w:after="120" w:line="276" w:lineRule="auto"/>
        <w:jc w:val="both"/>
      </w:pPr>
      <w:r>
        <w:rPr>
          <w:rFonts w:ascii="微软雅黑" w:hAnsi="微软雅黑" w:eastAsia="微软雅黑" w:cs="微软雅黑"/>
          <w:b w:val="0"/>
          <w:bCs w:val="0"/>
          <w:color w:val="1A202C"/>
          <w:sz w:val="20"/>
          <w:szCs w:val="20"/>
        </w:rPr>
        <w:t>近期各项目面临进度延期、资源交付卡点与底层架构改动带来的多重风险，部分项目核心功能完成度低且测试受阻，需重点关注。</w:t>
      </w:r>
    </w:p>
    <w:p>
      <w:pPr>
        <w:pStyle w:val="3"/>
      </w:pPr>
      <w:r>
        <w:rPr>
          <w:b/>
          <w:bCs/>
        </w:rPr>
        <w:t>2.1 高风险事项</w:t>
      </w:r>
    </w:p>
    <w:p>
      <w:pPr>
        <w:pStyle w:val="16"/>
        <w:numPr>
          <w:ilvl w:val="0"/>
          <w:numId w:val="2"/>
        </w:numPr>
        <w:spacing w:before="80" w:after="80" w:line="276" w:lineRule="auto"/>
      </w:pPr>
      <w:r>
        <w:rPr>
          <w:rFonts w:ascii="微软雅黑" w:hAnsi="微软雅黑" w:eastAsia="微软雅黑" w:cs="微软雅黑"/>
          <w:color w:val="1A202C"/>
          <w:sz w:val="20"/>
          <w:szCs w:val="20"/>
        </w:rPr>
        <w:t>【高】</w:t>
      </w:r>
      <w:r>
        <w:rPr>
          <w:rFonts w:hint="eastAsia" w:cs="微软雅黑"/>
          <w:color w:val="1A202C"/>
          <w:sz w:val="20"/>
          <w:szCs w:val="20"/>
          <w:lang w:val="en-US" w:eastAsia="zh-CN"/>
        </w:rPr>
        <w:t>剑网3</w:t>
      </w:r>
      <w:r>
        <w:rPr>
          <w:rFonts w:ascii="微软雅黑" w:hAnsi="微软雅黑" w:eastAsia="微软雅黑" w:cs="微软雅黑"/>
          <w:color w:val="1A202C"/>
          <w:sz w:val="20"/>
          <w:szCs w:val="20"/>
        </w:rPr>
        <w:t>十月份资料片等级压缩至0-50级，涉及全系统配置表真实改动，工作量巨大且风险高。</w:t>
      </w:r>
    </w:p>
    <w:p>
      <w:pPr>
        <w:pStyle w:val="16"/>
        <w:numPr>
          <w:ilvl w:val="0"/>
          <w:numId w:val="2"/>
        </w:numPr>
        <w:spacing w:before="80" w:after="80" w:line="276" w:lineRule="auto"/>
      </w:pPr>
      <w:r>
        <w:rPr>
          <w:rFonts w:ascii="微软雅黑" w:hAnsi="微软雅黑" w:eastAsia="微软雅黑" w:cs="微软雅黑"/>
          <w:color w:val="1A202C"/>
          <w:sz w:val="20"/>
          <w:szCs w:val="20"/>
        </w:rPr>
        <w:t>【高】</w:t>
      </w:r>
      <w:r>
        <w:rPr>
          <w:rFonts w:hint="eastAsia" w:cs="微软雅黑"/>
          <w:color w:val="1A202C"/>
          <w:sz w:val="20"/>
          <w:szCs w:val="20"/>
          <w:lang w:val="en-US" w:eastAsia="zh-CN"/>
        </w:rPr>
        <w:t>剑网3</w:t>
      </w:r>
      <w:r>
        <w:rPr>
          <w:rFonts w:ascii="微软雅黑" w:hAnsi="微软雅黑" w:eastAsia="微软雅黑" w:cs="微软雅黑"/>
          <w:color w:val="1A202C"/>
          <w:sz w:val="20"/>
          <w:szCs w:val="20"/>
        </w:rPr>
        <w:t>大富翁系统外围资源（UI、文案、图标等）严重缺失卡点测试，且版本冻结前核心修改时间极度紧张，打气球小游戏体验缺陷影响核心流程。</w:t>
      </w:r>
    </w:p>
    <w:p>
      <w:pPr>
        <w:pStyle w:val="16"/>
        <w:numPr>
          <w:ilvl w:val="0"/>
          <w:numId w:val="2"/>
        </w:numPr>
        <w:spacing w:before="80" w:after="80" w:line="276" w:lineRule="auto"/>
      </w:pPr>
      <w:r>
        <w:rPr>
          <w:rFonts w:ascii="微软雅黑" w:hAnsi="微软雅黑" w:eastAsia="微软雅黑" w:cs="微软雅黑"/>
          <w:color w:val="1A202C"/>
          <w:sz w:val="20"/>
          <w:szCs w:val="20"/>
        </w:rPr>
        <w:t>【高】剑侠世界4各端存在卡顿、闪退、帧率不达标等高优先级体验问题，UI卡顿为移动端与PC端共性首要卡点。</w:t>
      </w:r>
    </w:p>
    <w:p>
      <w:pPr>
        <w:pStyle w:val="16"/>
        <w:numPr>
          <w:ilvl w:val="0"/>
          <w:numId w:val="2"/>
        </w:numPr>
        <w:spacing w:before="80" w:after="80" w:line="276" w:lineRule="auto"/>
      </w:pPr>
      <w:r>
        <w:rPr>
          <w:rFonts w:ascii="微软雅黑" w:hAnsi="微软雅黑" w:eastAsia="微软雅黑" w:cs="微软雅黑"/>
          <w:color w:val="1A202C"/>
          <w:sz w:val="20"/>
          <w:szCs w:val="20"/>
        </w:rPr>
        <w:t>【高】</w:t>
      </w:r>
      <w:r>
        <w:t>星河项目程序打包流程存在打包失败问题，且关卡性能主pass消耗过大；年底切片进度风险严重，六月版本内容仅占切片总量的15%。</w:t>
      </w:r>
    </w:p>
    <w:p>
      <w:pPr>
        <w:pStyle w:val="16"/>
        <w:numPr>
          <w:ilvl w:val="0"/>
          <w:numId w:val="2"/>
        </w:numPr>
        <w:spacing w:before="80" w:after="80" w:line="276" w:lineRule="auto"/>
      </w:pPr>
      <w:r>
        <w:rPr>
          <w:rFonts w:ascii="微软雅黑" w:hAnsi="微软雅黑" w:eastAsia="微软雅黑" w:cs="微软雅黑"/>
          <w:color w:val="1A202C"/>
          <w:sz w:val="20"/>
          <w:szCs w:val="20"/>
        </w:rPr>
        <w:t>【高】</w:t>
      </w:r>
      <w:r>
        <w:t>运营发行中心人力</w:t>
      </w:r>
      <w:r>
        <w:rPr>
          <w:rFonts w:hint="eastAsia"/>
          <w:lang w:val="en-US" w:eastAsia="zh-CN"/>
        </w:rPr>
        <w:t>架构</w:t>
      </w:r>
      <w:r>
        <w:rPr>
          <w:rFonts w:ascii="微软雅黑" w:hAnsi="微软雅黑" w:eastAsia="微软雅黑" w:cs="微软雅黑"/>
          <w:color w:val="1A202C"/>
          <w:sz w:val="20"/>
          <w:szCs w:val="20"/>
        </w:rPr>
        <w:t>外包人员优化清退后</w:t>
      </w:r>
      <w:r>
        <w:rPr>
          <w:rFonts w:hint="eastAsia" w:cs="微软雅黑"/>
          <w:color w:val="1A202C"/>
          <w:sz w:val="20"/>
          <w:szCs w:val="20"/>
          <w:lang w:eastAsia="zh-CN"/>
        </w:rPr>
        <w:t>，</w:t>
      </w:r>
      <w:r>
        <w:t>可能出现关键岗位缺失或业务停摆风险；归来小游戏当前开发进度滞后。</w:t>
      </w:r>
    </w:p>
    <w:p>
      <w:pPr>
        <w:pStyle w:val="3"/>
      </w:pPr>
      <w:r>
        <w:rPr>
          <w:b/>
          <w:bCs/>
        </w:rPr>
        <w:t>2.2 中风险事项</w:t>
      </w:r>
    </w:p>
    <w:p>
      <w:pPr>
        <w:pStyle w:val="16"/>
        <w:numPr>
          <w:ilvl w:val="0"/>
          <w:numId w:val="2"/>
        </w:numPr>
        <w:spacing w:before="80" w:after="80" w:line="276" w:lineRule="auto"/>
      </w:pPr>
      <w:r>
        <w:rPr>
          <w:rFonts w:ascii="微软雅黑" w:hAnsi="微软雅黑" w:eastAsia="微软雅黑" w:cs="微软雅黑"/>
          <w:color w:val="1A202C"/>
          <w:sz w:val="20"/>
          <w:szCs w:val="20"/>
        </w:rPr>
        <w:t>【中】</w:t>
      </w:r>
      <w:r>
        <w:rPr>
          <w:rFonts w:hint="eastAsia" w:cs="微软雅黑"/>
          <w:color w:val="1A202C"/>
          <w:sz w:val="20"/>
          <w:szCs w:val="20"/>
          <w:lang w:val="en-US" w:eastAsia="zh-CN"/>
        </w:rPr>
        <w:t>剑网3</w:t>
      </w:r>
      <w:r>
        <w:rPr>
          <w:rFonts w:ascii="微软雅黑" w:hAnsi="微软雅黑" w:eastAsia="微软雅黑" w:cs="微软雅黑"/>
          <w:color w:val="1A202C"/>
          <w:sz w:val="20"/>
          <w:szCs w:val="20"/>
        </w:rPr>
        <w:t>大富翁系统结算新增动画需求，若底层代码逻辑未按时完成则本期不上线。</w:t>
      </w:r>
    </w:p>
    <w:p>
      <w:pPr>
        <w:pStyle w:val="16"/>
        <w:numPr>
          <w:ilvl w:val="0"/>
          <w:numId w:val="2"/>
        </w:numPr>
        <w:spacing w:before="80" w:after="80" w:line="276" w:lineRule="auto"/>
      </w:pPr>
      <w:r>
        <w:rPr>
          <w:rFonts w:ascii="微软雅黑" w:hAnsi="微软雅黑" w:eastAsia="微软雅黑" w:cs="微软雅黑"/>
          <w:color w:val="1A202C"/>
          <w:sz w:val="20"/>
          <w:szCs w:val="20"/>
        </w:rPr>
        <w:t>【中】星河项目特效逻辑标签与官方不一致，需跟进修复进度。</w:t>
      </w:r>
    </w:p>
    <w:p>
      <w:pPr>
        <w:pStyle w:val="16"/>
        <w:numPr>
          <w:ilvl w:val="0"/>
          <w:numId w:val="2"/>
        </w:numPr>
        <w:spacing w:before="80" w:after="80" w:line="276" w:lineRule="auto"/>
      </w:pPr>
      <w:r>
        <w:rPr>
          <w:rFonts w:ascii="微软雅黑" w:hAnsi="微软雅黑" w:eastAsia="微软雅黑" w:cs="微软雅黑"/>
          <w:color w:val="1A202C"/>
          <w:sz w:val="20"/>
          <w:szCs w:val="20"/>
        </w:rPr>
        <w:t>【中】星河项目双人调度功能本周动工，需关注开发进度。</w:t>
      </w:r>
    </w:p>
    <w:p>
      <w:pPr>
        <w:pStyle w:val="16"/>
        <w:numPr>
          <w:ilvl w:val="0"/>
          <w:numId w:val="2"/>
        </w:numPr>
        <w:spacing w:before="80" w:after="80" w:line="276" w:lineRule="auto"/>
      </w:pPr>
      <w:r>
        <w:rPr>
          <w:rFonts w:ascii="微软雅黑" w:hAnsi="微软雅黑" w:eastAsia="微软雅黑" w:cs="微软雅黑"/>
          <w:color w:val="1A202C"/>
          <w:sz w:val="20"/>
          <w:szCs w:val="20"/>
        </w:rPr>
        <w:t>【中】</w:t>
      </w:r>
      <w:r>
        <w:rPr>
          <w:rFonts w:hint="eastAsia" w:cs="微软雅黑"/>
          <w:color w:val="1A202C"/>
          <w:sz w:val="20"/>
          <w:szCs w:val="20"/>
          <w:lang w:val="en-US" w:eastAsia="zh-CN"/>
        </w:rPr>
        <w:t>运营发行中心</w:t>
      </w:r>
      <w:r>
        <w:rPr>
          <w:rFonts w:ascii="微软雅黑" w:hAnsi="微软雅黑" w:eastAsia="微软雅黑" w:cs="微软雅黑"/>
          <w:color w:val="1A202C"/>
          <w:sz w:val="20"/>
          <w:szCs w:val="20"/>
        </w:rPr>
        <w:t>《植物大战僵尸3》联动需关注国内外版权方报价与玩法授权情况，超过百万需评估。</w:t>
      </w:r>
    </w:p>
    <w:p>
      <w:pPr>
        <w:pStyle w:val="16"/>
        <w:numPr>
          <w:ilvl w:val="0"/>
          <w:numId w:val="2"/>
        </w:numPr>
        <w:spacing w:before="80" w:after="80" w:line="276" w:lineRule="auto"/>
      </w:pPr>
      <w:r>
        <w:rPr>
          <w:rFonts w:ascii="微软雅黑" w:hAnsi="微软雅黑" w:eastAsia="微软雅黑" w:cs="微软雅黑"/>
          <w:color w:val="1A202C"/>
          <w:sz w:val="20"/>
          <w:szCs w:val="20"/>
        </w:rPr>
        <w:t>【中】</w:t>
      </w:r>
      <w:r>
        <w:rPr>
          <w:rFonts w:hint="eastAsia" w:cs="微软雅黑"/>
          <w:color w:val="1A202C"/>
          <w:sz w:val="20"/>
          <w:szCs w:val="20"/>
          <w:lang w:val="en-US" w:eastAsia="zh-CN"/>
        </w:rPr>
        <w:t>质量中心AI组</w:t>
      </w:r>
      <w:r>
        <w:t>协作流程中"已完成"状态判定不准确，导致后续任务提前触发但依赖资源未就绪。</w:t>
      </w:r>
    </w:p>
    <w:p>
      <w:pPr>
        <w:pStyle w:val="3"/>
      </w:pPr>
      <w:r>
        <w:rPr>
          <w:b/>
          <w:bCs/>
        </w:rPr>
        <w:t>2.3 风险矩阵</w:t>
      </w:r>
    </w:p>
    <w:p>
      <w:pPr>
        <w:spacing w:before="120" w:after="0"/>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701"/>
        <w:gridCol w:w="1770"/>
        <w:gridCol w:w="2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01"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pPr>
            <w:r>
              <w:rPr>
                <w:b/>
                <w:sz w:val="18"/>
              </w:rPr>
              <w:t>风险项</w:t>
            </w:r>
          </w:p>
        </w:tc>
        <w:tc>
          <w:tcPr>
            <w:tcW w:w="177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pPr>
            <w:r>
              <w:rPr>
                <w:b/>
                <w:sz w:val="18"/>
              </w:rPr>
              <w:t>等级</w:t>
            </w:r>
          </w:p>
        </w:tc>
        <w:tc>
          <w:tcPr>
            <w:tcW w:w="2535"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pPr>
            <w:r>
              <w:rPr>
                <w:b/>
                <w:sz w:val="18"/>
              </w:rPr>
              <w:t>影响范围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十月份资料片等级压缩至0-50级，涉及全系统配置表真实改动，工作量巨大</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C00000"/>
              </w:rPr>
            </w:pPr>
            <w:r>
              <w:rPr>
                <w:color w:val="C00000"/>
                <w:sz w:val="18"/>
              </w:rPr>
              <w:t>高</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质量中心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大富翁系统外围资源（UI、文案、图标等）严重缺失卡点测试</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C00000"/>
              </w:rPr>
            </w:pPr>
            <w:r>
              <w:rPr>
                <w:color w:val="C00000"/>
                <w:sz w:val="18"/>
              </w:rPr>
              <w:t>高</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剑网3系列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剑侠世界4各端存在卡顿、闪退、帧率不达标等高优先级体验问题</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C00000"/>
              </w:rPr>
            </w:pPr>
            <w:r>
              <w:rPr>
                <w:color w:val="C00000"/>
                <w:sz w:val="18"/>
              </w:rPr>
              <w:t>高</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剑侠世界系列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星河项目年底切片进度严重滞后（六月版本内容仅占15%）</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C00000"/>
              </w:rPr>
            </w:pPr>
            <w:r>
              <w:rPr>
                <w:color w:val="C00000"/>
                <w:sz w:val="18"/>
              </w:rPr>
              <w:t>高</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外包人员优化清退后可能出现关键岗位缺失或业务停摆</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C00000"/>
              </w:rPr>
            </w:pPr>
            <w:r>
              <w:rPr>
                <w:color w:val="C00000"/>
                <w:sz w:val="18"/>
              </w:rPr>
              <w:t>高</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运营发行中心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大富翁系统结算新增动画需求，底层逻辑未按时完成则本期不上线</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F79646" w:themeColor="accent6"/>
                <w14:textFill>
                  <w14:solidFill>
                    <w14:schemeClr w14:val="accent6"/>
                  </w14:solidFill>
                </w14:textFill>
              </w:rPr>
            </w:pPr>
            <w:r>
              <w:rPr>
                <w:color w:val="F79646" w:themeColor="accent6"/>
                <w:sz w:val="18"/>
                <w14:textFill>
                  <w14:solidFill>
                    <w14:schemeClr w14:val="accent6"/>
                  </w14:solidFill>
                </w14:textFill>
              </w:rPr>
              <w:t>中</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剑网3系列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星河特效逻辑标签与官方不一致，需跟进修复</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F79646" w:themeColor="accent6"/>
                <w14:textFill>
                  <w14:solidFill>
                    <w14:schemeClr w14:val="accent6"/>
                  </w14:solidFill>
                </w14:textFill>
              </w:rPr>
            </w:pPr>
            <w:r>
              <w:rPr>
                <w:color w:val="F79646" w:themeColor="accent6"/>
                <w:sz w:val="18"/>
                <w14:textFill>
                  <w14:solidFill>
                    <w14:schemeClr w14:val="accent6"/>
                  </w14:solidFill>
                </w14:textFill>
              </w:rPr>
              <w:t>中</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星河双人调度功能本周动工，需关注开发进度</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F79646" w:themeColor="accent6"/>
                <w14:textFill>
                  <w14:solidFill>
                    <w14:schemeClr w14:val="accent6"/>
                  </w14:solidFill>
                </w14:textFill>
              </w:rPr>
            </w:pPr>
            <w:r>
              <w:rPr>
                <w:color w:val="F79646" w:themeColor="accent6"/>
                <w:sz w:val="18"/>
                <w14:textFill>
                  <w14:solidFill>
                    <w14:schemeClr w14:val="accent6"/>
                  </w14:solidFill>
                </w14:textFill>
              </w:rPr>
              <w:t>中</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星河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《植物大战僵尸3》联动版权方报价与玩法授权，超过百万需评估</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F79646" w:themeColor="accent6"/>
                <w14:textFill>
                  <w14:solidFill>
                    <w14:schemeClr w14:val="accent6"/>
                  </w14:solidFill>
                </w14:textFill>
              </w:rPr>
            </w:pPr>
            <w:r>
              <w:rPr>
                <w:color w:val="F79646" w:themeColor="accent6"/>
                <w:sz w:val="18"/>
                <w14:textFill>
                  <w14:solidFill>
                    <w14:schemeClr w14:val="accent6"/>
                  </w14:solidFill>
                </w14:textFill>
              </w:rPr>
              <w:t>中</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运营发行中心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AI协作流程状态判定不准确</w:t>
            </w:r>
          </w:p>
        </w:tc>
        <w:tc>
          <w:tcPr>
            <w:tcW w:w="177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color w:val="F79646" w:themeColor="accent6"/>
                <w14:textFill>
                  <w14:solidFill>
                    <w14:schemeClr w14:val="accent6"/>
                  </w14:solidFill>
                </w14:textFill>
              </w:rPr>
            </w:pPr>
            <w:r>
              <w:rPr>
                <w:color w:val="F79646" w:themeColor="accent6"/>
                <w:sz w:val="18"/>
                <w14:textFill>
                  <w14:solidFill>
                    <w14:schemeClr w14:val="accent6"/>
                  </w14:solidFill>
                </w14:textFill>
              </w:rPr>
              <w:t>中</w:t>
            </w:r>
          </w:p>
        </w:tc>
        <w:tc>
          <w:tcPr>
            <w:tcW w:w="253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pPr>
            <w:r>
              <w:rPr>
                <w:sz w:val="18"/>
              </w:rPr>
              <w:t>质量中心</w:t>
            </w:r>
          </w:p>
        </w:tc>
      </w:tr>
    </w:tbl>
    <w:p>
      <w:pPr>
        <w:spacing w:before="120" w:after="0"/>
      </w:pPr>
    </w:p>
    <w:p>
      <w:r>
        <w:br w:type="page"/>
      </w:r>
    </w:p>
    <w:p>
      <w:pPr>
        <w:pStyle w:val="2"/>
      </w:pPr>
      <w:r>
        <w:rPr>
          <w:b/>
          <w:bCs/>
        </w:rPr>
        <w:t>三、重点关注节点</w:t>
      </w:r>
    </w:p>
    <w:p>
      <w:pPr>
        <w:spacing w:before="160" w:after="120" w:line="276" w:lineRule="auto"/>
        <w:jc w:val="both"/>
      </w:pPr>
      <w:r>
        <w:rPr>
          <w:rFonts w:ascii="微软雅黑" w:hAnsi="微软雅黑" w:eastAsia="微软雅黑" w:cs="微软雅黑"/>
          <w:b w:val="0"/>
          <w:bCs w:val="0"/>
          <w:color w:val="1A202C"/>
          <w:sz w:val="20"/>
          <w:szCs w:val="20"/>
        </w:rPr>
        <w:t>近期各团队节点密集聚焦于版本分支拉取、测试交付与活动上线，中期则围绕大型资料片准备、降本增效及新人培训落地展开。</w:t>
      </w:r>
    </w:p>
    <w:p>
      <w:pPr>
        <w:pStyle w:val="3"/>
      </w:pPr>
      <w:r>
        <w:rPr>
          <w:b/>
          <w:bCs/>
        </w:rPr>
        <w:t>3.1 近期节点（本月内）</w:t>
      </w:r>
    </w:p>
    <w:p>
      <w:pPr>
        <w:spacing w:before="120" w:after="0"/>
      </w:pPr>
    </w:p>
    <w:tbl>
      <w:tblPr>
        <w:tblStyle w:val="11"/>
        <w:tblW w:w="90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1980"/>
        <w:gridCol w:w="2010"/>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86"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节点</w:t>
            </w:r>
          </w:p>
        </w:tc>
        <w:tc>
          <w:tcPr>
            <w:tcW w:w="198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时间</w:t>
            </w:r>
          </w:p>
        </w:tc>
        <w:tc>
          <w:tcPr>
            <w:tcW w:w="201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负责人/部门</w:t>
            </w:r>
          </w:p>
        </w:tc>
        <w:tc>
          <w:tcPr>
            <w:tcW w:w="1875"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解限机S4赛季上线</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5月26日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解限机项目组</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冲刺中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剑网3大富翁活动售卖</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5月28日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剑网3系列</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音频Timeline音效完成</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5月28日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制作中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GDS战斗方向Boss第一阶段完成</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5月29日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技术中心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开发中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音频周年曲手搓内容提交K1方</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5月30日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加急中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星河版本资源及Boss视频音效初版</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5月31日</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制作中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剑网3十七周年庆（828万人场）筹备启动</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剑网3/运营发行中心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星砂岛PS5版本过审</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待定</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星砂岛项目组</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已过审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尘白禁区恢复开服</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5月8日已执行</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质量中心</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已执行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86"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剑网1归来买量测试</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持续</w:t>
            </w:r>
          </w:p>
        </w:tc>
        <w:tc>
          <w:tcPr>
            <w:tcW w:w="201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经典剑侠系列</w:t>
            </w:r>
          </w:p>
        </w:tc>
        <w:tc>
          <w:tcPr>
            <w:tcW w:w="187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bl>
    <w:p>
      <w:pPr>
        <w:spacing w:before="120" w:after="0"/>
      </w:pPr>
    </w:p>
    <w:p>
      <w:pPr>
        <w:pStyle w:val="3"/>
      </w:pPr>
      <w:r>
        <w:rPr>
          <w:b/>
          <w:bCs/>
        </w:rPr>
        <w:t>3.2 中期节点（未来两个月）</w:t>
      </w:r>
    </w:p>
    <w:p>
      <w:pPr>
        <w:spacing w:before="120" w:after="0"/>
      </w:pPr>
    </w:p>
    <w:tbl>
      <w:tblPr>
        <w:tblStyle w:val="11"/>
        <w:tblW w:w="90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1"/>
        <w:gridCol w:w="1980"/>
        <w:gridCol w:w="2025"/>
        <w:gridCol w:w="1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71"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节点</w:t>
            </w:r>
          </w:p>
        </w:tc>
        <w:tc>
          <w:tcPr>
            <w:tcW w:w="198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时间</w:t>
            </w:r>
          </w:p>
        </w:tc>
        <w:tc>
          <w:tcPr>
            <w:tcW w:w="2025"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负责人/部门</w:t>
            </w:r>
          </w:p>
        </w:tc>
        <w:tc>
          <w:tcPr>
            <w:tcW w:w="186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b/>
                <w:sz w:val="18"/>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剑世4再次测试</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6月底</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剑侠世界系列</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剑网3缘起大富翁联动活动上线</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6月1日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剑网3系列</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开发中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运营发行中心AI问答能力插件及Demo交付</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6月1日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开发中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决策分析部汇报起源小游戏专家报告</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6月2日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剑世4音效资源第一批入库</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6月3日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制作中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剑世4拉取版本分支</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6月5日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剑侠世界系列</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决策分析部扩大风控范围（6.5万名单）</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6月5日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云资源降本增效：高配机器降至8核</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6月10日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剑网3缘起6月15日版本</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6月15日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剑网3系列</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开发中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rFonts w:hint="eastAsia"/>
                <w:sz w:val="18"/>
                <w:lang w:eastAsia="zh-CN"/>
              </w:rPr>
              <w:t>剑网3</w:t>
            </w:r>
            <w:r>
              <w:rPr>
                <w:sz w:val="18"/>
              </w:rPr>
              <w:t>六月版本配音收包</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6月15日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音频中心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制作中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决策分析部规模测试（3000人）</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6月20日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决策分析部</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云资源降本增效：释放606核CPU/628G内存</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6月30日</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剑网3十七周年庆（828万人场）</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9月</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剑网3/运营发行中心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筹备中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起源买量规模扩大</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持续</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推进中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客服团队公测扩编</w:t>
            </w:r>
          </w:p>
        </w:tc>
        <w:tc>
          <w:tcPr>
            <w:tcW w:w="198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8月</w:t>
            </w:r>
          </w:p>
        </w:tc>
        <w:tc>
          <w:tcPr>
            <w:tcW w:w="202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运营发行中心</w:t>
            </w:r>
          </w:p>
        </w:tc>
        <w:tc>
          <w:tcPr>
            <w:tcW w:w="186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top"/>
          </w:tcPr>
          <w:p>
            <w:pPr>
              <w:spacing w:after="0" w:line="240" w:lineRule="auto"/>
              <w:rPr>
                <w:rFonts w:ascii="微软雅黑" w:hAnsi="微软雅黑" w:eastAsia="微软雅黑" w:cs="微软雅黑"/>
                <w:color w:val="1A202C"/>
                <w:sz w:val="20"/>
                <w:szCs w:val="20"/>
              </w:rPr>
            </w:pPr>
            <w:r>
              <w:rPr>
                <w:sz w:val="18"/>
              </w:rPr>
              <w:t>规划中</w:t>
            </w:r>
          </w:p>
        </w:tc>
      </w:tr>
    </w:tbl>
    <w:p>
      <w:pPr>
        <w:spacing w:before="120" w:after="0"/>
      </w:pPr>
    </w:p>
    <w:p>
      <w:pPr>
        <w:pStyle w:val="3"/>
      </w:pPr>
      <w:r>
        <w:rPr>
          <w:b/>
          <w:bCs/>
        </w:rPr>
        <w:t>3.3 持续跟进事项</w:t>
      </w:r>
    </w:p>
    <w:p>
      <w:pPr>
        <w:pStyle w:val="16"/>
        <w:numPr>
          <w:ilvl w:val="0"/>
          <w:numId w:val="2"/>
        </w:numPr>
        <w:spacing w:before="80" w:after="80" w:line="276" w:lineRule="auto"/>
      </w:pPr>
      <w:r>
        <w:rPr>
          <w:rFonts w:ascii="微软雅黑" w:hAnsi="微软雅黑" w:eastAsia="微软雅黑" w:cs="微软雅黑"/>
          <w:color w:val="1A202C"/>
          <w:sz w:val="20"/>
          <w:szCs w:val="20"/>
        </w:rPr>
        <w:t>【剑网3系列-剑网3】VG高清画质功能定位及代码覆盖范围决策。</w:t>
      </w:r>
    </w:p>
    <w:p>
      <w:pPr>
        <w:pStyle w:val="16"/>
        <w:numPr>
          <w:ilvl w:val="0"/>
          <w:numId w:val="2"/>
        </w:numPr>
        <w:spacing w:before="80" w:after="80" w:line="276" w:lineRule="auto"/>
      </w:pPr>
      <w:r>
        <w:rPr>
          <w:rFonts w:ascii="微软雅黑" w:hAnsi="微软雅黑" w:eastAsia="微软雅黑" w:cs="微软雅黑"/>
          <w:color w:val="1A202C"/>
          <w:sz w:val="20"/>
          <w:szCs w:val="20"/>
        </w:rPr>
        <w:t>【引擎平台】编辑器预览与客户端一致性及统一数据层改造。</w:t>
      </w:r>
    </w:p>
    <w:p>
      <w:pPr>
        <w:pStyle w:val="16"/>
        <w:numPr>
          <w:ilvl w:val="0"/>
          <w:numId w:val="2"/>
        </w:numPr>
        <w:spacing w:before="80" w:after="80" w:line="276" w:lineRule="auto"/>
      </w:pPr>
      <w:r>
        <w:rPr>
          <w:rFonts w:ascii="微软雅黑" w:hAnsi="微软雅黑" w:eastAsia="微软雅黑" w:cs="微软雅黑"/>
          <w:color w:val="1A202C"/>
          <w:sz w:val="20"/>
          <w:szCs w:val="20"/>
        </w:rPr>
        <w:t>【美术中心】3D角色组生产体系向工业化转型的六大模块建设。</w:t>
      </w:r>
    </w:p>
    <w:p>
      <w:pPr>
        <w:pStyle w:val="16"/>
        <w:numPr>
          <w:ilvl w:val="0"/>
          <w:numId w:val="2"/>
        </w:numPr>
        <w:spacing w:before="80" w:after="80" w:line="276" w:lineRule="auto"/>
      </w:pPr>
      <w:r>
        <w:rPr>
          <w:rFonts w:ascii="微软雅黑" w:hAnsi="微软雅黑" w:eastAsia="微软雅黑" w:cs="微软雅黑"/>
          <w:color w:val="1A202C"/>
          <w:sz w:val="20"/>
          <w:szCs w:val="20"/>
        </w:rPr>
        <w:t>【决策分析部】知识库建设技术方案验证及文档规范制定。</w:t>
      </w:r>
    </w:p>
    <w:p>
      <w:pPr>
        <w:pStyle w:val="16"/>
        <w:numPr>
          <w:ilvl w:val="0"/>
          <w:numId w:val="2"/>
        </w:numPr>
        <w:spacing w:before="80" w:after="80" w:line="276" w:lineRule="auto"/>
      </w:pPr>
      <w:r>
        <w:rPr>
          <w:rFonts w:ascii="微软雅黑" w:hAnsi="微软雅黑" w:eastAsia="微软雅黑" w:cs="微软雅黑"/>
          <w:color w:val="1A202C"/>
          <w:sz w:val="20"/>
          <w:szCs w:val="20"/>
        </w:rPr>
        <w:t>【运营发行中心】AI智能客服灰度上线及自研IM系统方案评审。</w:t>
      </w:r>
    </w:p>
    <w:p>
      <w:r>
        <w:br w:type="page"/>
      </w:r>
    </w:p>
    <w:p>
      <w:pPr>
        <w:pStyle w:val="2"/>
      </w:pPr>
      <w:r>
        <w:rPr>
          <w:b/>
          <w:bCs/>
        </w:rPr>
        <w:t>四、各团队会议汇总</w:t>
      </w:r>
    </w:p>
    <w:p>
      <w:pPr>
        <w:pStyle w:val="3"/>
      </w:pPr>
      <w:r>
        <w:rPr>
          <w:b/>
          <w:bCs/>
        </w:rPr>
        <w:t>剑网3系列</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本期共召开1</w:t>
      </w:r>
      <w:r>
        <w:rPr>
          <w:rFonts w:hint="eastAsia" w:cs="微软雅黑"/>
          <w:b w:val="0"/>
          <w:bCs w:val="0"/>
          <w:color w:val="1A202C"/>
          <w:sz w:val="20"/>
          <w:szCs w:val="20"/>
          <w:lang w:val="en-US" w:eastAsia="zh-CN"/>
        </w:rPr>
        <w:t>1</w:t>
      </w:r>
      <w:r>
        <w:rPr>
          <w:rFonts w:ascii="微软雅黑" w:hAnsi="微软雅黑" w:eastAsia="微软雅黑" w:cs="微软雅黑"/>
          <w:b w:val="0"/>
          <w:bCs w:val="0"/>
          <w:color w:val="1A202C"/>
          <w:sz w:val="20"/>
          <w:szCs w:val="20"/>
        </w:rPr>
        <w:t>场会议，核心议题覆盖人力与资源调配、版本发布与提审、性能优化等，包含</w:t>
      </w:r>
      <w:r>
        <w:rPr>
          <w:rFonts w:hint="eastAsia" w:cs="微软雅黑"/>
          <w:b w:val="0"/>
          <w:bCs w:val="0"/>
          <w:color w:val="1A202C"/>
          <w:sz w:val="20"/>
          <w:szCs w:val="20"/>
          <w:lang w:val="en-US" w:eastAsia="zh-CN"/>
        </w:rPr>
        <w:t>3</w:t>
      </w:r>
      <w:r>
        <w:rPr>
          <w:rFonts w:ascii="微软雅黑" w:hAnsi="微软雅黑" w:eastAsia="微软雅黑" w:cs="微软雅黑"/>
          <w:b w:val="0"/>
          <w:bCs w:val="0"/>
          <w:color w:val="1A202C"/>
          <w:sz w:val="20"/>
          <w:szCs w:val="20"/>
        </w:rPr>
        <w:t>场重要会议，产出结论与待办共计41项。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剑网3大富翁系统明确功能设计完成节点及版本提交节点，未完成功能将直接关闭屏蔽，版本冻结后除严重阻碍性问题外不再改动。</w:t>
      </w:r>
    </w:p>
    <w:p>
      <w:pPr>
        <w:pStyle w:val="16"/>
        <w:numPr>
          <w:ilvl w:val="0"/>
          <w:numId w:val="2"/>
        </w:numPr>
        <w:spacing w:before="80" w:after="80" w:line="276" w:lineRule="auto"/>
      </w:pPr>
      <w:r>
        <w:rPr>
          <w:rFonts w:ascii="微软雅黑" w:hAnsi="微软雅黑" w:eastAsia="微软雅黑" w:cs="微软雅黑"/>
          <w:color w:val="1A202C"/>
          <w:sz w:val="20"/>
          <w:szCs w:val="20"/>
        </w:rPr>
        <w:t>剑网3VG高清画质功能资源标准已定，但需决策定位及代码覆盖范围以避免切换画质无法运行。</w:t>
      </w:r>
    </w:p>
    <w:p>
      <w:pPr>
        <w:pStyle w:val="16"/>
        <w:numPr>
          <w:ilvl w:val="0"/>
          <w:numId w:val="2"/>
        </w:numPr>
        <w:spacing w:before="80" w:after="80" w:line="276" w:lineRule="auto"/>
      </w:pPr>
      <w:r>
        <w:rPr>
          <w:rFonts w:ascii="微软雅黑" w:hAnsi="微软雅黑" w:eastAsia="微软雅黑" w:cs="微软雅黑"/>
          <w:color w:val="1A202C"/>
          <w:sz w:val="20"/>
          <w:szCs w:val="20"/>
        </w:rPr>
        <w:t>剑网3布娃娃效果优化需明确分工，由策划主导参数调整，美术与程序配合优化工具链。</w:t>
      </w:r>
    </w:p>
    <w:p>
      <w:pPr>
        <w:pStyle w:val="16"/>
        <w:numPr>
          <w:ilvl w:val="0"/>
          <w:numId w:val="2"/>
        </w:numPr>
        <w:spacing w:before="80" w:after="80" w:line="276" w:lineRule="auto"/>
      </w:pPr>
      <w:r>
        <w:rPr>
          <w:rFonts w:ascii="微软雅黑" w:hAnsi="微软雅黑" w:eastAsia="微软雅黑" w:cs="微软雅黑"/>
          <w:color w:val="1A202C"/>
          <w:sz w:val="20"/>
          <w:szCs w:val="20"/>
        </w:rPr>
        <w:t>剑网3GPU粒子力场需明确技能对环境扰动方案，当前已通过动作标签实现走跑跳影响。</w:t>
      </w:r>
    </w:p>
    <w:p>
      <w:pPr>
        <w:pStyle w:val="16"/>
        <w:numPr>
          <w:ilvl w:val="0"/>
          <w:numId w:val="2"/>
        </w:numPr>
        <w:spacing w:before="80" w:after="80" w:line="276" w:lineRule="auto"/>
      </w:pPr>
      <w:r>
        <w:rPr>
          <w:rFonts w:ascii="微软雅黑" w:hAnsi="微软雅黑" w:eastAsia="微软雅黑" w:cs="微软雅黑"/>
          <w:color w:val="1A202C"/>
          <w:sz w:val="20"/>
          <w:szCs w:val="20"/>
        </w:rPr>
        <w:t>剑网3网页商城规则冲突已修改提交，分支工具公共资源不一致问题统一通过网页版处理。</w:t>
      </w:r>
    </w:p>
    <w:p>
      <w:pPr>
        <w:pStyle w:val="16"/>
        <w:numPr>
          <w:ilvl w:val="0"/>
          <w:numId w:val="2"/>
        </w:numPr>
        <w:spacing w:before="80" w:after="80" w:line="276" w:lineRule="auto"/>
      </w:pPr>
      <w:r>
        <w:rPr>
          <w:rFonts w:ascii="微软雅黑" w:hAnsi="微软雅黑" w:eastAsia="微软雅黑" w:cs="微软雅黑"/>
          <w:color w:val="1A202C"/>
          <w:sz w:val="20"/>
          <w:szCs w:val="20"/>
        </w:rPr>
        <w:t>剑网3界面适配层大规模重构旨在统一端游与移动端配置维护，预计六月底至七月初上线。</w:t>
      </w:r>
    </w:p>
    <w:p>
      <w:pPr>
        <w:pStyle w:val="16"/>
        <w:numPr>
          <w:ilvl w:val="0"/>
          <w:numId w:val="2"/>
        </w:numPr>
        <w:spacing w:before="80" w:after="80" w:line="276" w:lineRule="auto"/>
      </w:pPr>
      <w:r>
        <w:rPr>
          <w:rFonts w:ascii="微软雅黑" w:hAnsi="微软雅黑" w:eastAsia="微软雅黑" w:cs="微软雅黑"/>
          <w:color w:val="1A202C"/>
          <w:sz w:val="20"/>
          <w:szCs w:val="20"/>
        </w:rPr>
        <w:t>缘起门客养成玩法引入赛季专属养成方向，旧赛季标签可消耗资源转化。</w:t>
      </w:r>
    </w:p>
    <w:p>
      <w:pPr>
        <w:pStyle w:val="16"/>
        <w:numPr>
          <w:ilvl w:val="0"/>
          <w:numId w:val="2"/>
        </w:numPr>
        <w:spacing w:before="80" w:after="80" w:line="276" w:lineRule="auto"/>
      </w:pPr>
      <w:r>
        <w:rPr>
          <w:rFonts w:ascii="微软雅黑" w:hAnsi="微软雅黑" w:eastAsia="微软雅黑" w:cs="微软雅黑"/>
          <w:color w:val="1A202C"/>
          <w:sz w:val="20"/>
          <w:szCs w:val="20"/>
        </w:rPr>
        <w:t>缘起门客养成核心玩法循环为基建、快速战斗到门客养成，最终目标为25人副本毕业。</w:t>
      </w:r>
    </w:p>
    <w:p>
      <w:pPr>
        <w:pStyle w:val="16"/>
        <w:numPr>
          <w:ilvl w:val="0"/>
          <w:numId w:val="2"/>
        </w:numPr>
        <w:spacing w:before="80" w:after="80" w:line="276" w:lineRule="auto"/>
      </w:pPr>
      <w:r>
        <w:rPr>
          <w:rFonts w:ascii="微软雅黑" w:hAnsi="微软雅黑" w:eastAsia="微软雅黑" w:cs="微软雅黑"/>
          <w:color w:val="1A202C"/>
          <w:sz w:val="20"/>
          <w:szCs w:val="20"/>
        </w:rPr>
        <w:t>缘起6月15日版本计划缺失，需立即补充该版本的所有策划负责人信息。</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剑网3本周内必须完成大富翁系统所有核心修改，下周开始版本冻结，不再进行代码和流程改动。</w:t>
      </w:r>
    </w:p>
    <w:p>
      <w:pPr>
        <w:pStyle w:val="16"/>
        <w:numPr>
          <w:ilvl w:val="0"/>
          <w:numId w:val="2"/>
        </w:numPr>
        <w:spacing w:before="80" w:after="80" w:line="276" w:lineRule="auto"/>
      </w:pPr>
      <w:r>
        <w:rPr>
          <w:rFonts w:ascii="微软雅黑" w:hAnsi="微软雅黑" w:eastAsia="微软雅黑" w:cs="微软雅黑"/>
          <w:color w:val="1A202C"/>
          <w:sz w:val="20"/>
          <w:szCs w:val="20"/>
        </w:rPr>
        <w:t>剑网3为规避上线风险，所有新开发且存在不稳定风险的功能，必须提前准备功能屏蔽开关。</w:t>
      </w:r>
    </w:p>
    <w:p>
      <w:pPr>
        <w:pStyle w:val="16"/>
        <w:numPr>
          <w:ilvl w:val="0"/>
          <w:numId w:val="2"/>
        </w:numPr>
        <w:spacing w:before="80" w:after="80" w:line="276" w:lineRule="auto"/>
      </w:pPr>
      <w:r>
        <w:rPr>
          <w:rFonts w:ascii="微软雅黑" w:hAnsi="微软雅黑" w:eastAsia="微软雅黑" w:cs="微软雅黑"/>
          <w:color w:val="1A202C"/>
          <w:sz w:val="20"/>
          <w:szCs w:val="20"/>
        </w:rPr>
        <w:t>剑网3大富翁系统结算新增动画若资源未到位先用占位资源，若底层逻辑未按时完成则本期不上线。</w:t>
      </w:r>
    </w:p>
    <w:p>
      <w:pPr>
        <w:pStyle w:val="16"/>
        <w:numPr>
          <w:ilvl w:val="0"/>
          <w:numId w:val="2"/>
        </w:numPr>
        <w:spacing w:before="80" w:after="80" w:line="276" w:lineRule="auto"/>
      </w:pPr>
      <w:r>
        <w:rPr>
          <w:rFonts w:ascii="微软雅黑" w:hAnsi="微软雅黑" w:eastAsia="微软雅黑" w:cs="微软雅黑"/>
          <w:color w:val="1A202C"/>
          <w:sz w:val="20"/>
          <w:szCs w:val="20"/>
        </w:rPr>
        <w:t>剑网3技能AI测试集由策划设计测试用例并使用机器人验证，后续持续迭代并需人工确认结果差异。</w:t>
      </w:r>
    </w:p>
    <w:p>
      <w:pPr>
        <w:pStyle w:val="16"/>
        <w:numPr>
          <w:ilvl w:val="0"/>
          <w:numId w:val="2"/>
        </w:numPr>
        <w:spacing w:before="80" w:after="80" w:line="276" w:lineRule="auto"/>
      </w:pPr>
      <w:r>
        <w:rPr>
          <w:rFonts w:ascii="微软雅黑" w:hAnsi="微软雅黑" w:eastAsia="微软雅黑" w:cs="微软雅黑"/>
          <w:color w:val="1A202C"/>
          <w:sz w:val="20"/>
          <w:szCs w:val="20"/>
        </w:rPr>
        <w:t>剑网3需对日夜循环和天气功能召开专项会议明确后续方案和时间安排。</w:t>
      </w:r>
    </w:p>
    <w:p>
      <w:pPr>
        <w:pStyle w:val="16"/>
        <w:numPr>
          <w:ilvl w:val="0"/>
          <w:numId w:val="2"/>
        </w:numPr>
        <w:spacing w:before="80" w:after="80" w:line="276" w:lineRule="auto"/>
      </w:pPr>
      <w:r>
        <w:rPr>
          <w:rFonts w:ascii="微软雅黑" w:hAnsi="微软雅黑" w:eastAsia="微软雅黑" w:cs="微软雅黑"/>
          <w:color w:val="1A202C"/>
          <w:sz w:val="20"/>
          <w:szCs w:val="20"/>
        </w:rPr>
        <w:t>缘起本周内必须完成大富翁联动活动方案确认，活动计划于6月1日上线。</w:t>
      </w:r>
    </w:p>
    <w:p>
      <w:pPr>
        <w:pStyle w:val="16"/>
        <w:numPr>
          <w:ilvl w:val="0"/>
          <w:numId w:val="2"/>
        </w:numPr>
        <w:spacing w:before="80" w:after="80" w:line="276" w:lineRule="auto"/>
      </w:pPr>
      <w:r>
        <w:rPr>
          <w:rFonts w:ascii="微软雅黑" w:hAnsi="微软雅黑" w:eastAsia="微软雅黑" w:cs="微软雅黑"/>
          <w:color w:val="1A202C"/>
          <w:sz w:val="20"/>
          <w:szCs w:val="20"/>
        </w:rPr>
        <w:t>缘起尽快完成并验证新的技能释放模式，若时间紧张必须立即沟通调整设计。</w:t>
      </w:r>
    </w:p>
    <w:p>
      <w:pPr>
        <w:pStyle w:val="16"/>
        <w:numPr>
          <w:ilvl w:val="0"/>
          <w:numId w:val="2"/>
        </w:numPr>
        <w:spacing w:before="80" w:after="80" w:line="276" w:lineRule="auto"/>
      </w:pPr>
      <w:r>
        <w:rPr>
          <w:rFonts w:ascii="微软雅黑" w:hAnsi="微软雅黑" w:eastAsia="微软雅黑" w:cs="微软雅黑"/>
          <w:color w:val="1A202C"/>
          <w:sz w:val="20"/>
          <w:szCs w:val="20"/>
        </w:rPr>
        <w:t>缘起6月15日版本涉及的程序功能需求需尽快明确并提交，以便统一安排开发排期。</w:t>
      </w:r>
    </w:p>
    <w:p>
      <w:pPr>
        <w:pStyle w:val="3"/>
      </w:pPr>
      <w:r>
        <w:rPr>
          <w:b/>
          <w:bCs/>
        </w:rPr>
        <w:t>经典剑侠系列</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本期共召开3场会议，核心议题覆盖版本发布与提审、AI与智能化等，包含2场重要会议，产出结论与待办共计9项。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大部门AI学习和应用持续进行，要求各项目正式会议进行录音和纪要记录并自动上传知识库。</w:t>
      </w:r>
    </w:p>
    <w:p>
      <w:pPr>
        <w:pStyle w:val="16"/>
        <w:numPr>
          <w:ilvl w:val="0"/>
          <w:numId w:val="2"/>
        </w:numPr>
        <w:spacing w:before="80" w:after="80" w:line="276" w:lineRule="auto"/>
      </w:pPr>
      <w:r>
        <w:rPr>
          <w:rFonts w:ascii="微软雅黑" w:hAnsi="微软雅黑" w:eastAsia="微软雅黑" w:cs="微软雅黑"/>
          <w:color w:val="1A202C"/>
          <w:sz w:val="20"/>
          <w:szCs w:val="20"/>
        </w:rPr>
        <w:t>大部门越南版资料片内容比较赶，新门派策划部分完成，图鉴系统同步后需要调整数值。</w:t>
      </w:r>
    </w:p>
    <w:p>
      <w:pPr>
        <w:pStyle w:val="16"/>
        <w:numPr>
          <w:ilvl w:val="0"/>
          <w:numId w:val="2"/>
        </w:numPr>
        <w:spacing w:before="80" w:after="80" w:line="276" w:lineRule="auto"/>
      </w:pPr>
      <w:r>
        <w:rPr>
          <w:rFonts w:hint="eastAsia" w:cs="微软雅黑"/>
          <w:color w:val="1A202C"/>
          <w:sz w:val="20"/>
          <w:szCs w:val="20"/>
          <w:lang w:val="en-US" w:eastAsia="zh-CN"/>
        </w:rPr>
        <w:t>归来手游</w:t>
      </w:r>
      <w:r>
        <w:rPr>
          <w:rFonts w:ascii="微软雅黑" w:hAnsi="微软雅黑" w:eastAsia="微软雅黑" w:cs="微软雅黑"/>
          <w:color w:val="1A202C"/>
          <w:sz w:val="20"/>
          <w:szCs w:val="20"/>
        </w:rPr>
        <w:t>越南资料片上线后玩家对新系统整体方向认可，等国内新手历程和付费点梳理完进行同步。</w:t>
      </w:r>
    </w:p>
    <w:p>
      <w:pPr>
        <w:pStyle w:val="16"/>
        <w:numPr>
          <w:ilvl w:val="0"/>
          <w:numId w:val="2"/>
        </w:numPr>
        <w:spacing w:before="80" w:after="80" w:line="276" w:lineRule="auto"/>
      </w:pPr>
      <w:r>
        <w:rPr>
          <w:rFonts w:ascii="微软雅黑" w:hAnsi="微软雅黑" w:eastAsia="微软雅黑" w:cs="微软雅黑"/>
          <w:color w:val="1A202C"/>
          <w:sz w:val="20"/>
          <w:szCs w:val="20"/>
        </w:rPr>
        <w:t>剑世端游巅峰赛决赛奖励流程已跑通，剩余花车游行和最终奖励确认待完成。</w:t>
      </w:r>
    </w:p>
    <w:p>
      <w:pPr>
        <w:pStyle w:val="16"/>
        <w:numPr>
          <w:ilvl w:val="0"/>
          <w:numId w:val="2"/>
        </w:numPr>
        <w:spacing w:before="80" w:after="80" w:line="276" w:lineRule="auto"/>
      </w:pPr>
      <w:r>
        <w:rPr>
          <w:rFonts w:ascii="微软雅黑" w:hAnsi="微软雅黑" w:eastAsia="微软雅黑" w:cs="微软雅黑"/>
          <w:color w:val="1A202C"/>
          <w:sz w:val="20"/>
          <w:szCs w:val="20"/>
        </w:rPr>
        <w:t>剑世端游优化越南版本，修改了宋金逻辑和部分问题，计划本周完成并提交。</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大部门需整理目前AI的建设进度和完成情况，提供一份详细报告。</w:t>
      </w:r>
    </w:p>
    <w:p>
      <w:pPr>
        <w:pStyle w:val="16"/>
        <w:numPr>
          <w:ilvl w:val="0"/>
          <w:numId w:val="2"/>
        </w:numPr>
        <w:spacing w:before="80" w:after="80" w:line="276" w:lineRule="auto"/>
      </w:pPr>
      <w:r>
        <w:rPr>
          <w:rFonts w:ascii="微软雅黑" w:hAnsi="微软雅黑" w:eastAsia="微软雅黑" w:cs="微软雅黑"/>
          <w:color w:val="1A202C"/>
          <w:sz w:val="20"/>
          <w:szCs w:val="20"/>
        </w:rPr>
        <w:t>剑世端游需明确武器外观的更新频率（如一年一套或两年一套）。</w:t>
      </w:r>
    </w:p>
    <w:p>
      <w:pPr>
        <w:pStyle w:val="3"/>
      </w:pPr>
      <w:r>
        <w:rPr>
          <w:b/>
          <w:bCs/>
        </w:rPr>
        <w:t>剑侠世界系列</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本期共召开1场会议，核心议题覆盖性能优化、版本发布与提审等，为重要会议，产出结论与待办共计7项。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剑世4当前主干版本待修复缺陷共1200个，按每周约300个节奏推进修复，保障按时拉取版本分支。</w:t>
      </w:r>
    </w:p>
    <w:p>
      <w:pPr>
        <w:pStyle w:val="16"/>
        <w:numPr>
          <w:ilvl w:val="0"/>
          <w:numId w:val="2"/>
        </w:numPr>
        <w:spacing w:before="80" w:after="80" w:line="276" w:lineRule="auto"/>
      </w:pPr>
      <w:r>
        <w:rPr>
          <w:rFonts w:ascii="微软雅黑" w:hAnsi="微软雅黑" w:eastAsia="微软雅黑" w:cs="微软雅黑"/>
          <w:color w:val="1A202C"/>
          <w:sz w:val="20"/>
          <w:szCs w:val="20"/>
        </w:rPr>
        <w:t>剑世4各端均存在卡顿、闪退、帧率不达标等高优先级体验问题，UI卡顿为移动端与PC端共性首要卡点。</w:t>
      </w:r>
    </w:p>
    <w:p>
      <w:pPr>
        <w:pStyle w:val="16"/>
        <w:numPr>
          <w:ilvl w:val="0"/>
          <w:numId w:val="2"/>
        </w:numPr>
        <w:spacing w:before="80" w:after="80" w:line="276" w:lineRule="auto"/>
      </w:pPr>
      <w:r>
        <w:rPr>
          <w:rFonts w:ascii="微软雅黑" w:hAnsi="微软雅黑" w:eastAsia="微软雅黑" w:cs="微软雅黑"/>
          <w:color w:val="1A202C"/>
          <w:sz w:val="20"/>
          <w:szCs w:val="20"/>
        </w:rPr>
        <w:t>剑世4美术资源因捏脸系统调整需批量返工，PC端同步梳理性能标准，严控资源交付节点。</w:t>
      </w:r>
    </w:p>
    <w:p>
      <w:pPr>
        <w:pStyle w:val="16"/>
        <w:numPr>
          <w:ilvl w:val="0"/>
          <w:numId w:val="2"/>
        </w:numPr>
        <w:spacing w:before="80" w:after="80" w:line="276" w:lineRule="auto"/>
      </w:pPr>
      <w:r>
        <w:rPr>
          <w:rFonts w:ascii="微软雅黑" w:hAnsi="微软雅黑" w:eastAsia="微软雅黑" w:cs="微软雅黑"/>
          <w:color w:val="1A202C"/>
          <w:sz w:val="20"/>
          <w:szCs w:val="20"/>
        </w:rPr>
        <w:t>剑世4测试与质量节奏上两周后启动集成测试，5月18日统一开展弱网摸底测试。</w:t>
      </w:r>
    </w:p>
    <w:p>
      <w:pPr>
        <w:pStyle w:val="16"/>
        <w:numPr>
          <w:ilvl w:val="0"/>
          <w:numId w:val="2"/>
        </w:numPr>
        <w:spacing w:before="80" w:after="80" w:line="276" w:lineRule="auto"/>
      </w:pPr>
      <w:r>
        <w:rPr>
          <w:rFonts w:ascii="微软雅黑" w:hAnsi="微软雅黑" w:eastAsia="微软雅黑" w:cs="微软雅黑"/>
          <w:color w:val="1A202C"/>
          <w:sz w:val="20"/>
          <w:szCs w:val="20"/>
        </w:rPr>
        <w:t>剑世4程序与版本管理上启动鸿蒙机型适配摸底及设备采购评估，优化KS垃圾回收与内存卡顿。</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剑世4</w:t>
      </w:r>
      <w:r>
        <w:rPr>
          <w:rFonts w:hint="eastAsia" w:cs="微软雅黑"/>
          <w:color w:val="1A202C"/>
          <w:sz w:val="20"/>
          <w:szCs w:val="20"/>
          <w:lang w:val="en-US" w:eastAsia="zh-CN"/>
        </w:rPr>
        <w:t xml:space="preserve">  </w:t>
      </w:r>
      <w:r>
        <w:rPr>
          <w:rFonts w:ascii="微软雅黑" w:hAnsi="微软雅黑" w:eastAsia="微软雅黑" w:cs="微软雅黑"/>
          <w:color w:val="1A202C"/>
          <w:sz w:val="20"/>
          <w:szCs w:val="20"/>
        </w:rPr>
        <w:t>5月20日前完成所有美术构建、修改、烘焙前置准备，重点落实PC端减面工作。</w:t>
      </w:r>
    </w:p>
    <w:p>
      <w:pPr>
        <w:pStyle w:val="16"/>
        <w:numPr>
          <w:ilvl w:val="0"/>
          <w:numId w:val="2"/>
        </w:numPr>
        <w:spacing w:before="80" w:after="80" w:line="276" w:lineRule="auto"/>
      </w:pPr>
      <w:r>
        <w:rPr>
          <w:rFonts w:ascii="微软雅黑" w:hAnsi="微软雅黑" w:eastAsia="微软雅黑" w:cs="微软雅黑"/>
          <w:color w:val="1A202C"/>
          <w:sz w:val="20"/>
          <w:szCs w:val="20"/>
        </w:rPr>
        <w:t>剑世4质量组落实新人3-4周培训计划，培训满两周后完成个人KR方案制定。</w:t>
      </w:r>
    </w:p>
    <w:p>
      <w:pPr>
        <w:pStyle w:val="3"/>
      </w:pPr>
      <w:r>
        <w:rPr>
          <w:b/>
          <w:bCs/>
        </w:rPr>
        <w:t>星砂岛</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本期共召开1场会议，核心议题覆盖版本发布与提审、质量与缺陷管理等，为重要会议，产出结论与待办共计3项。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人员变动导致工作交接占用时间，bug修复率从计划的90-95%降至约70%。</w:t>
      </w:r>
    </w:p>
    <w:p>
      <w:pPr>
        <w:pStyle w:val="16"/>
        <w:numPr>
          <w:ilvl w:val="0"/>
          <w:numId w:val="2"/>
        </w:numPr>
        <w:spacing w:before="80" w:after="80" w:line="276" w:lineRule="auto"/>
      </w:pPr>
      <w:r>
        <w:rPr>
          <w:rFonts w:ascii="微软雅黑" w:hAnsi="微软雅黑" w:eastAsia="微软雅黑" w:cs="微软雅黑"/>
          <w:color w:val="1A202C"/>
          <w:sz w:val="20"/>
          <w:szCs w:val="20"/>
        </w:rPr>
        <w:t>剧情开发流程已明确：文案大纲、大纲审核、策划拆分任务流程、配置资源、撰写并配置对话。</w:t>
      </w:r>
    </w:p>
    <w:p>
      <w:pPr>
        <w:pStyle w:val="16"/>
        <w:numPr>
          <w:ilvl w:val="0"/>
          <w:numId w:val="2"/>
        </w:numPr>
        <w:spacing w:before="80" w:after="80" w:line="276" w:lineRule="auto"/>
      </w:pPr>
      <w:r>
        <w:rPr>
          <w:rFonts w:ascii="微软雅黑" w:hAnsi="微软雅黑" w:eastAsia="微软雅黑" w:cs="微软雅黑"/>
          <w:color w:val="1A202C"/>
          <w:sz w:val="20"/>
          <w:szCs w:val="20"/>
        </w:rPr>
        <w:t>连接（社交）功能方案已确定，核心思路是将连接时长转化为通用积分用于商店兑换。</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连接功能相关规则梳理已完成，需求文档已就绪。</w:t>
      </w:r>
    </w:p>
    <w:p>
      <w:pPr>
        <w:pStyle w:val="3"/>
      </w:pPr>
      <w:r>
        <w:rPr>
          <w:b/>
          <w:bCs/>
        </w:rPr>
        <w:t>星河</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w:t>
      </w:r>
      <w:r>
        <w:rPr>
          <w:rFonts w:hint="eastAsia" w:cs="微软雅黑"/>
          <w:b w:val="0"/>
          <w:bCs w:val="0"/>
          <w:color w:val="1A202C"/>
          <w:sz w:val="20"/>
          <w:szCs w:val="20"/>
          <w:lang w:val="en-US" w:eastAsia="zh-CN"/>
        </w:rPr>
        <w:t>10</w:t>
      </w:r>
      <w:r>
        <w:rPr>
          <w:rFonts w:ascii="微软雅黑" w:hAnsi="微软雅黑" w:eastAsia="微软雅黑" w:cs="微软雅黑"/>
          <w:b w:val="0"/>
          <w:bCs w:val="0"/>
          <w:color w:val="1A202C"/>
          <w:sz w:val="20"/>
          <w:szCs w:val="20"/>
        </w:rPr>
        <w:t>场会议，核心议题覆盖性能优化、质量与缺陷管理等，产出结论与待办共计15项。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女主角脸部优化方案以lookdiff为准，先放进各场景跑测试再决定后续调整方向。</w:t>
      </w:r>
    </w:p>
    <w:p>
      <w:pPr>
        <w:pStyle w:val="16"/>
        <w:numPr>
          <w:ilvl w:val="0"/>
          <w:numId w:val="2"/>
        </w:numPr>
        <w:spacing w:before="80" w:after="80" w:line="276" w:lineRule="auto"/>
      </w:pPr>
      <w:r>
        <w:rPr>
          <w:rFonts w:ascii="微软雅黑" w:hAnsi="微软雅黑" w:eastAsia="微软雅黑" w:cs="微软雅黑"/>
          <w:color w:val="1A202C"/>
          <w:sz w:val="20"/>
          <w:szCs w:val="20"/>
        </w:rPr>
        <w:t>本版本死亡效果先采用布娃娃优化方案，以两个效果较好的小怪为标准调整其余小怪。</w:t>
      </w:r>
    </w:p>
    <w:p>
      <w:pPr>
        <w:pStyle w:val="16"/>
        <w:numPr>
          <w:ilvl w:val="0"/>
          <w:numId w:val="2"/>
        </w:numPr>
        <w:spacing w:before="80" w:after="80" w:line="276" w:lineRule="auto"/>
      </w:pPr>
      <w:r>
        <w:rPr>
          <w:rFonts w:ascii="微软雅黑" w:hAnsi="微软雅黑" w:eastAsia="微软雅黑" w:cs="微软雅黑"/>
          <w:color w:val="1A202C"/>
          <w:sz w:val="20"/>
          <w:szCs w:val="20"/>
        </w:rPr>
        <w:t>战斗部分细修完成，小怪新增失衡和力竭状态已套用，启动主角处决小怪通用处决工作。</w:t>
      </w:r>
    </w:p>
    <w:p>
      <w:pPr>
        <w:pStyle w:val="16"/>
        <w:numPr>
          <w:ilvl w:val="0"/>
          <w:numId w:val="2"/>
        </w:numPr>
        <w:spacing w:before="80" w:after="80" w:line="276" w:lineRule="auto"/>
      </w:pPr>
      <w:r>
        <w:rPr>
          <w:rFonts w:ascii="微软雅黑" w:hAnsi="微软雅黑" w:eastAsia="微软雅黑" w:cs="微软雅黑"/>
          <w:color w:val="1A202C"/>
          <w:sz w:val="20"/>
          <w:szCs w:val="20"/>
        </w:rPr>
        <w:t>程序打包流程和代码构建流程初版完成，但存在打包失败问题需跟进；关卡性能问题定位为主pass消耗过大。</w:t>
      </w:r>
    </w:p>
    <w:p>
      <w:pPr>
        <w:pStyle w:val="16"/>
        <w:numPr>
          <w:ilvl w:val="0"/>
          <w:numId w:val="2"/>
        </w:numPr>
        <w:spacing w:before="80" w:after="80" w:line="276" w:lineRule="auto"/>
      </w:pPr>
      <w:r>
        <w:rPr>
          <w:rFonts w:ascii="微软雅黑" w:hAnsi="微软雅黑" w:eastAsia="微软雅黑" w:cs="微软雅黑"/>
          <w:color w:val="1A202C"/>
          <w:sz w:val="20"/>
          <w:szCs w:val="20"/>
        </w:rPr>
        <w:t>熊人场景非全屏优化已提升十几帧，但全屏卡顿问题仍需继续解决。</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关卡地表资产需统一修改碰撞类型，实现IKA射线检测，各关卡同步适配。</w:t>
      </w:r>
    </w:p>
    <w:p>
      <w:pPr>
        <w:pStyle w:val="16"/>
        <w:numPr>
          <w:ilvl w:val="0"/>
          <w:numId w:val="2"/>
        </w:numPr>
        <w:spacing w:before="80" w:after="80" w:line="276" w:lineRule="auto"/>
      </w:pPr>
      <w:r>
        <w:rPr>
          <w:rFonts w:ascii="微软雅黑" w:hAnsi="微软雅黑" w:eastAsia="微软雅黑" w:cs="微软雅黑"/>
          <w:color w:val="1A202C"/>
          <w:sz w:val="20"/>
          <w:szCs w:val="20"/>
        </w:rPr>
        <w:t>动作细修以现有优化为主，尽量不改打击点节奏，特殊改动需及时同步。</w:t>
      </w:r>
    </w:p>
    <w:p>
      <w:pPr>
        <w:pStyle w:val="16"/>
        <w:numPr>
          <w:ilvl w:val="0"/>
          <w:numId w:val="2"/>
        </w:numPr>
        <w:spacing w:before="80" w:after="80" w:line="276" w:lineRule="auto"/>
      </w:pPr>
      <w:r>
        <w:rPr>
          <w:rFonts w:ascii="微软雅黑" w:hAnsi="微软雅黑" w:eastAsia="微软雅黑" w:cs="微软雅黑"/>
          <w:color w:val="1A202C"/>
          <w:sz w:val="20"/>
          <w:szCs w:val="20"/>
        </w:rPr>
        <w:t>因硬盘占用过大，决定删除部分旧文件，必要时通过SVN版本回滚重新生成。</w:t>
      </w:r>
    </w:p>
    <w:p>
      <w:pPr>
        <w:pStyle w:val="3"/>
      </w:pPr>
      <w:r>
        <w:rPr>
          <w:b/>
          <w:bCs/>
        </w:rPr>
        <w:t>引擎平台</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本期共召开3场会议，核心议题覆盖版本发布与提审、质量与缺陷管理等，包含1场重要会议，产出结论与待办共计11项。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当前编辑器存在预览效果与客户端不一致、功能缺失、稳定性差、开发流程不规范等问题，导致美术和策划工作效率低下。</w:t>
      </w:r>
    </w:p>
    <w:p>
      <w:pPr>
        <w:pStyle w:val="16"/>
        <w:numPr>
          <w:ilvl w:val="0"/>
          <w:numId w:val="2"/>
        </w:numPr>
        <w:spacing w:before="80" w:after="80" w:line="276" w:lineRule="auto"/>
      </w:pPr>
      <w:r>
        <w:rPr>
          <w:rFonts w:ascii="微软雅黑" w:hAnsi="微软雅黑" w:eastAsia="微软雅黑" w:cs="微软雅黑"/>
          <w:color w:val="1A202C"/>
          <w:sz w:val="20"/>
          <w:szCs w:val="20"/>
        </w:rPr>
        <w:t>编辑器与客户端效果不一致的核心原因是缺乏统一的数据层，导致逻辑、配置分离，且历史遗留问题多改造难度大。</w:t>
      </w:r>
    </w:p>
    <w:p>
      <w:pPr>
        <w:pStyle w:val="16"/>
        <w:numPr>
          <w:ilvl w:val="0"/>
          <w:numId w:val="2"/>
        </w:numPr>
        <w:spacing w:before="80" w:after="80" w:line="276" w:lineRule="auto"/>
      </w:pPr>
      <w:r>
        <w:rPr>
          <w:rFonts w:ascii="微软雅黑" w:hAnsi="微软雅黑" w:eastAsia="微软雅黑" w:cs="微软雅黑"/>
          <w:color w:val="1A202C"/>
          <w:sz w:val="20"/>
          <w:szCs w:val="20"/>
        </w:rPr>
        <w:t>为支持新引擎和移动端，需将现有编辑器功能移植，并考虑管理DX11与DX12双版本并行问题。</w:t>
      </w:r>
    </w:p>
    <w:p>
      <w:pPr>
        <w:pStyle w:val="16"/>
        <w:numPr>
          <w:ilvl w:val="0"/>
          <w:numId w:val="2"/>
        </w:numPr>
        <w:spacing w:before="80" w:after="80" w:line="276" w:lineRule="auto"/>
      </w:pPr>
      <w:r>
        <w:rPr>
          <w:rFonts w:ascii="微软雅黑" w:hAnsi="微软雅黑" w:eastAsia="微软雅黑" w:cs="微软雅黑"/>
          <w:color w:val="1A202C"/>
          <w:sz w:val="20"/>
          <w:szCs w:val="20"/>
        </w:rPr>
        <w:t>策划工具链与AI的集成尚未完全打通，存在资源复杂、预览核查困难、自动化信任度不足等问题。</w:t>
      </w:r>
    </w:p>
    <w:p>
      <w:pPr>
        <w:pStyle w:val="16"/>
        <w:numPr>
          <w:ilvl w:val="0"/>
          <w:numId w:val="2"/>
        </w:numPr>
        <w:spacing w:before="80" w:after="80" w:line="276" w:lineRule="auto"/>
      </w:pPr>
      <w:r>
        <w:rPr>
          <w:rFonts w:ascii="微软雅黑" w:hAnsi="微软雅黑" w:eastAsia="微软雅黑" w:cs="微软雅黑"/>
          <w:color w:val="1A202C"/>
          <w:sz w:val="20"/>
          <w:szCs w:val="20"/>
        </w:rPr>
        <w:t>项目流程管理存在需求评审缺失、执行路径不清晰、上线前赶工等弊病。</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需要为美术提供一个稳定、所见即所得的预览环境，以缩短工作流程、提升效率。</w:t>
      </w:r>
    </w:p>
    <w:p>
      <w:pPr>
        <w:pStyle w:val="16"/>
        <w:numPr>
          <w:ilvl w:val="0"/>
          <w:numId w:val="2"/>
        </w:numPr>
        <w:spacing w:before="80" w:after="80" w:line="276" w:lineRule="auto"/>
      </w:pPr>
      <w:r>
        <w:rPr>
          <w:rFonts w:ascii="微软雅黑" w:hAnsi="微软雅黑" w:eastAsia="微软雅黑" w:cs="微软雅黑"/>
          <w:color w:val="1A202C"/>
          <w:sz w:val="20"/>
          <w:szCs w:val="20"/>
        </w:rPr>
        <w:t>鼓励在保证基础功能前提下，探索利用AI、Rust、统一数据层、命令行/脚本化接口等新技术提升编辑器开发效率。</w:t>
      </w:r>
    </w:p>
    <w:p>
      <w:pPr>
        <w:pStyle w:val="16"/>
        <w:numPr>
          <w:ilvl w:val="0"/>
          <w:numId w:val="2"/>
        </w:numPr>
        <w:spacing w:before="80" w:after="80" w:line="276" w:lineRule="auto"/>
      </w:pPr>
      <w:r>
        <w:rPr>
          <w:rFonts w:ascii="微软雅黑" w:hAnsi="微软雅黑" w:eastAsia="微软雅黑" w:cs="微软雅黑"/>
          <w:color w:val="1A202C"/>
          <w:sz w:val="20"/>
          <w:szCs w:val="20"/>
        </w:rPr>
        <w:t>新功能星露谷玩法与策划对齐，在场景编辑器中刷格子决定可种植区域。</w:t>
      </w:r>
    </w:p>
    <w:p>
      <w:pPr>
        <w:pStyle w:val="3"/>
      </w:pPr>
      <w:r>
        <w:rPr>
          <w:b/>
          <w:bCs/>
        </w:rPr>
        <w:t>SEED</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本期共召开4场会议，核心议题覆盖人力与资源调配、AI与智能化等，包含2场重要会议，产出结论与待办共计11项。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项目已完成首轮投放前的主要输入梳理，包括备选美术风格、素材模板、投放策略和对标样例。</w:t>
      </w:r>
    </w:p>
    <w:p>
      <w:pPr>
        <w:pStyle w:val="16"/>
        <w:numPr>
          <w:ilvl w:val="0"/>
          <w:numId w:val="2"/>
        </w:numPr>
        <w:spacing w:before="80" w:after="80" w:line="276" w:lineRule="auto"/>
      </w:pPr>
      <w:r>
        <w:rPr>
          <w:rFonts w:ascii="微软雅黑" w:hAnsi="微软雅黑" w:eastAsia="微软雅黑" w:cs="微软雅黑"/>
          <w:color w:val="1A202C"/>
          <w:sz w:val="20"/>
          <w:szCs w:val="20"/>
        </w:rPr>
        <w:t>本周核心决策是不单独投放，而是等待与其他项目一起测试，先完成准备工作和美术风格测试SOP积累。</w:t>
      </w:r>
    </w:p>
    <w:p>
      <w:pPr>
        <w:pStyle w:val="16"/>
        <w:numPr>
          <w:ilvl w:val="0"/>
          <w:numId w:val="2"/>
        </w:numPr>
        <w:spacing w:before="80" w:after="80" w:line="276" w:lineRule="auto"/>
      </w:pPr>
      <w:r>
        <w:rPr>
          <w:rFonts w:ascii="微软雅黑" w:hAnsi="微软雅黑" w:eastAsia="微软雅黑" w:cs="微软雅黑"/>
          <w:color w:val="1A202C"/>
          <w:sz w:val="20"/>
          <w:szCs w:val="20"/>
        </w:rPr>
        <w:t>上周工作主要公司级培训组织和运营培训筹备、新剑侠情缘重制版筹备。</w:t>
      </w:r>
    </w:p>
    <w:p>
      <w:pPr>
        <w:pStyle w:val="16"/>
        <w:numPr>
          <w:ilvl w:val="0"/>
          <w:numId w:val="2"/>
        </w:numPr>
        <w:spacing w:before="80" w:after="80" w:line="276" w:lineRule="auto"/>
      </w:pPr>
      <w:r>
        <w:rPr>
          <w:rFonts w:ascii="微软雅黑" w:hAnsi="微软雅黑" w:eastAsia="微软雅黑" w:cs="微软雅黑"/>
          <w:color w:val="1A202C"/>
          <w:sz w:val="20"/>
          <w:szCs w:val="20"/>
        </w:rPr>
        <w:t>已完成公司培训流程规范梳理、第一期文档归档整理和人员表格沉淀，培训组织转入规范化收口。</w:t>
      </w:r>
    </w:p>
    <w:p>
      <w:pPr>
        <w:pStyle w:val="16"/>
        <w:numPr>
          <w:ilvl w:val="0"/>
          <w:numId w:val="2"/>
        </w:numPr>
        <w:spacing w:before="80" w:after="80" w:line="276" w:lineRule="auto"/>
      </w:pPr>
      <w:r>
        <w:rPr>
          <w:rFonts w:ascii="微软雅黑" w:hAnsi="微软雅黑" w:eastAsia="微软雅黑" w:cs="微软雅黑"/>
          <w:color w:val="1A202C"/>
          <w:sz w:val="20"/>
          <w:szCs w:val="20"/>
        </w:rPr>
        <w:t>完成AI买量广告流程梳理，产出首个广告样例和相关分析模板。</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完成越南授课。</w:t>
      </w:r>
    </w:p>
    <w:p>
      <w:pPr>
        <w:pStyle w:val="16"/>
        <w:numPr>
          <w:ilvl w:val="0"/>
          <w:numId w:val="2"/>
        </w:numPr>
        <w:spacing w:before="80" w:after="80" w:line="276" w:lineRule="auto"/>
      </w:pPr>
      <w:r>
        <w:rPr>
          <w:rFonts w:ascii="微软雅黑" w:hAnsi="微软雅黑" w:eastAsia="微软雅黑" w:cs="微软雅黑"/>
          <w:color w:val="1A202C"/>
          <w:sz w:val="20"/>
          <w:szCs w:val="20"/>
        </w:rPr>
        <w:t>已完成多个美术风格探索，形成买量验证基础。</w:t>
      </w:r>
    </w:p>
    <w:p>
      <w:pPr>
        <w:pStyle w:val="3"/>
      </w:pPr>
      <w:r>
        <w:rPr>
          <w:b/>
          <w:bCs/>
        </w:rPr>
        <w:t>技术中心</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本期共召开2场会议，核心议题覆盖版本发布与提审、人力与资源调配等，包含1场重要会议，产出结论与待办共计6项。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新版本移动方案正在推进CMC升级，原有代码迁移已完成，当前需与现有服务系统对接并于本周调试。</w:t>
      </w:r>
    </w:p>
    <w:p>
      <w:pPr>
        <w:pStyle w:val="16"/>
        <w:numPr>
          <w:ilvl w:val="0"/>
          <w:numId w:val="2"/>
        </w:numPr>
        <w:spacing w:before="80" w:after="80" w:line="276" w:lineRule="auto"/>
      </w:pPr>
      <w:r>
        <w:rPr>
          <w:rFonts w:ascii="微软雅黑" w:hAnsi="微软雅黑" w:eastAsia="微软雅黑" w:cs="微软雅黑"/>
          <w:color w:val="1A202C"/>
          <w:sz w:val="20"/>
          <w:szCs w:val="20"/>
        </w:rPr>
        <w:t>已完成多人协作地形编辑可行性分析。</w:t>
      </w:r>
    </w:p>
    <w:p>
      <w:pPr>
        <w:pStyle w:val="16"/>
        <w:numPr>
          <w:ilvl w:val="0"/>
          <w:numId w:val="2"/>
        </w:numPr>
        <w:spacing w:before="80" w:after="80" w:line="276" w:lineRule="auto"/>
      </w:pPr>
      <w:r>
        <w:rPr>
          <w:rFonts w:ascii="微软雅黑" w:hAnsi="微软雅黑" w:eastAsia="微软雅黑" w:cs="微软雅黑"/>
          <w:color w:val="1A202C"/>
          <w:sz w:val="20"/>
          <w:szCs w:val="20"/>
        </w:rPr>
        <w:t>ASE已进入第三周开发，基础架构已串联，本周将完成验证并继续补充细节及调试功能。</w:t>
      </w:r>
    </w:p>
    <w:p>
      <w:pPr>
        <w:pStyle w:val="16"/>
        <w:numPr>
          <w:ilvl w:val="0"/>
          <w:numId w:val="2"/>
        </w:numPr>
        <w:spacing w:before="80" w:after="80" w:line="276" w:lineRule="auto"/>
      </w:pPr>
      <w:r>
        <w:rPr>
          <w:rFonts w:ascii="微软雅黑" w:hAnsi="微软雅黑" w:eastAsia="微软雅黑" w:cs="微软雅黑"/>
          <w:color w:val="1A202C"/>
          <w:sz w:val="20"/>
          <w:szCs w:val="20"/>
        </w:rPr>
        <w:t>团队完成工作小组调整，已成立战斗小组，并同步推进场景、交互、框架等方向协同分析与开发。</w:t>
      </w:r>
    </w:p>
    <w:p>
      <w:pPr>
        <w:pStyle w:val="16"/>
        <w:numPr>
          <w:ilvl w:val="0"/>
          <w:numId w:val="2"/>
        </w:numPr>
        <w:spacing w:before="80" w:after="80" w:line="276" w:lineRule="auto"/>
      </w:pPr>
      <w:r>
        <w:rPr>
          <w:rFonts w:ascii="微软雅黑" w:hAnsi="微软雅黑" w:eastAsia="微软雅黑" w:cs="微软雅黑"/>
          <w:color w:val="1A202C"/>
          <w:sz w:val="20"/>
          <w:szCs w:val="20"/>
        </w:rPr>
        <w:t>完成武器模拟与部分物理中间层开发，后续继续推进动态状态、载具物理、破坏及同步等能力建设。</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场景完成前后端及不同独立模式下资源加载、管理差异的分析，推进从项目使用视角梳理场景、物理与交互的结合方案。</w:t>
      </w:r>
    </w:p>
    <w:p>
      <w:pPr>
        <w:pStyle w:val="16"/>
        <w:numPr>
          <w:ilvl w:val="0"/>
          <w:numId w:val="2"/>
        </w:numPr>
        <w:spacing w:before="80" w:after="80" w:line="276" w:lineRule="auto"/>
      </w:pPr>
      <w:r>
        <w:rPr>
          <w:rFonts w:ascii="微软雅黑" w:hAnsi="微软雅黑" w:eastAsia="微软雅黑" w:cs="微软雅黑"/>
          <w:color w:val="1A202C"/>
          <w:sz w:val="20"/>
          <w:szCs w:val="20"/>
        </w:rPr>
        <w:t>完成金山、小米联合攻防演练成果汇总及风险拆分，并制定加固任务计划。</w:t>
      </w:r>
    </w:p>
    <w:p>
      <w:pPr>
        <w:pStyle w:val="3"/>
      </w:pPr>
      <w:r>
        <w:rPr>
          <w:b/>
          <w:bCs/>
        </w:rPr>
        <w:t>质量中心</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本期共召开1</w:t>
      </w:r>
      <w:r>
        <w:rPr>
          <w:rFonts w:hint="eastAsia" w:cs="微软雅黑"/>
          <w:b w:val="0"/>
          <w:bCs w:val="0"/>
          <w:color w:val="1A202C"/>
          <w:sz w:val="20"/>
          <w:szCs w:val="20"/>
          <w:lang w:val="en-US" w:eastAsia="zh-CN"/>
        </w:rPr>
        <w:t>2</w:t>
      </w:r>
      <w:r>
        <w:rPr>
          <w:rFonts w:ascii="微软雅黑" w:hAnsi="微软雅黑" w:eastAsia="微软雅黑" w:cs="微软雅黑"/>
          <w:b w:val="0"/>
          <w:bCs w:val="0"/>
          <w:color w:val="1A202C"/>
          <w:sz w:val="20"/>
          <w:szCs w:val="20"/>
        </w:rPr>
        <w:t>场会议，核心议题覆盖版本发布与提审、性能优化等，包含5场重要会议，产出结论与待办共计45项。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小程序上周完成数据跑图后，发现iPhone 11存在启动异常，正在排查定位。</w:t>
      </w:r>
    </w:p>
    <w:p>
      <w:pPr>
        <w:pStyle w:val="16"/>
        <w:numPr>
          <w:ilvl w:val="0"/>
          <w:numId w:val="2"/>
        </w:numPr>
        <w:spacing w:before="80" w:after="80" w:line="276" w:lineRule="auto"/>
      </w:pPr>
      <w:r>
        <w:rPr>
          <w:rFonts w:ascii="微软雅黑" w:hAnsi="微软雅黑" w:eastAsia="微软雅黑" w:cs="微软雅黑"/>
          <w:color w:val="1A202C"/>
          <w:sz w:val="20"/>
          <w:szCs w:val="20"/>
        </w:rPr>
        <w:t>claw平台协作功能稳定试用，日志与安装包平台重构启动在即，诊断器后端重构完成并切至正式环境。</w:t>
      </w:r>
    </w:p>
    <w:p>
      <w:pPr>
        <w:pStyle w:val="16"/>
        <w:numPr>
          <w:ilvl w:val="0"/>
          <w:numId w:val="2"/>
        </w:numPr>
        <w:spacing w:before="80" w:after="80" w:line="276" w:lineRule="auto"/>
      </w:pPr>
      <w:r>
        <w:rPr>
          <w:rFonts w:hint="eastAsia" w:cs="微软雅黑"/>
          <w:color w:val="1A202C"/>
          <w:sz w:val="20"/>
          <w:szCs w:val="20"/>
          <w:lang w:eastAsia="zh-CN"/>
        </w:rPr>
        <w:t>剑网3</w:t>
      </w:r>
      <w:r>
        <w:rPr>
          <w:rFonts w:ascii="微软雅黑" w:hAnsi="微软雅黑" w:eastAsia="微软雅黑" w:cs="微软雅黑"/>
          <w:color w:val="1A202C"/>
          <w:sz w:val="20"/>
          <w:szCs w:val="20"/>
        </w:rPr>
        <w:t>接入自动化流水线，剑世4优化覆盖率流程；Crasheye SDK适配新引擎版本中。</w:t>
      </w:r>
    </w:p>
    <w:p>
      <w:pPr>
        <w:pStyle w:val="16"/>
        <w:numPr>
          <w:ilvl w:val="0"/>
          <w:numId w:val="2"/>
        </w:numPr>
        <w:spacing w:before="80" w:after="80" w:line="276" w:lineRule="auto"/>
      </w:pPr>
      <w:r>
        <w:rPr>
          <w:rFonts w:hint="eastAsia" w:cs="微软雅黑"/>
          <w:color w:val="1A202C"/>
          <w:sz w:val="20"/>
          <w:szCs w:val="20"/>
          <w:lang w:val="en-US" w:eastAsia="zh-CN"/>
        </w:rPr>
        <w:t xml:space="preserve">剑网3  </w:t>
      </w:r>
      <w:r>
        <w:rPr>
          <w:rFonts w:ascii="微软雅黑" w:hAnsi="微软雅黑" w:eastAsia="微软雅黑" w:cs="微软雅黑"/>
          <w:color w:val="1A202C"/>
          <w:sz w:val="20"/>
          <w:szCs w:val="20"/>
        </w:rPr>
        <w:t>10月资料片将统一进行底层数值压缩至50级标准，涉及全系统配置表重构，动量远超预期。</w:t>
      </w:r>
    </w:p>
    <w:p>
      <w:pPr>
        <w:pStyle w:val="16"/>
        <w:numPr>
          <w:ilvl w:val="0"/>
          <w:numId w:val="2"/>
        </w:numPr>
        <w:spacing w:before="80" w:after="80" w:line="276" w:lineRule="auto"/>
      </w:pPr>
      <w:r>
        <w:rPr>
          <w:rFonts w:ascii="微软雅黑" w:hAnsi="微软雅黑" w:eastAsia="微软雅黑" w:cs="微软雅黑"/>
          <w:color w:val="1A202C"/>
          <w:sz w:val="20"/>
          <w:szCs w:val="20"/>
        </w:rPr>
        <w:t>内容审查平台完成重构，已接入《鹅鸭杀》，后续支持多项目复用。</w:t>
      </w:r>
    </w:p>
    <w:p>
      <w:pPr>
        <w:pStyle w:val="16"/>
        <w:numPr>
          <w:ilvl w:val="0"/>
          <w:numId w:val="2"/>
        </w:numPr>
        <w:spacing w:before="80" w:after="80" w:line="276" w:lineRule="auto"/>
      </w:pPr>
      <w:r>
        <w:rPr>
          <w:rFonts w:ascii="微软雅黑" w:hAnsi="微软雅黑" w:eastAsia="微软雅黑" w:cs="微软雅黑"/>
          <w:color w:val="1A202C"/>
          <w:sz w:val="20"/>
          <w:szCs w:val="20"/>
        </w:rPr>
        <w:t>《星砂岛》PS5单机已过审，正准备联机用例；NS2第二次提审中，暂无新反馈问题。</w:t>
      </w:r>
    </w:p>
    <w:p>
      <w:pPr>
        <w:pStyle w:val="16"/>
        <w:numPr>
          <w:ilvl w:val="0"/>
          <w:numId w:val="2"/>
        </w:numPr>
        <w:spacing w:before="80" w:after="80" w:line="276" w:lineRule="auto"/>
      </w:pPr>
      <w:r>
        <w:rPr>
          <w:rFonts w:ascii="微软雅黑" w:hAnsi="微软雅黑" w:eastAsia="微软雅黑" w:cs="微软雅黑"/>
          <w:color w:val="1A202C"/>
          <w:sz w:val="20"/>
          <w:szCs w:val="20"/>
        </w:rPr>
        <w:t>版本性能发布标准除了包含指标标准，还会结合体感评估。</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测试团队会建立刷表工具验证机制，并提前介入策划、美术、程序变更流程，设立入口检查机制以控制风险。</w:t>
      </w:r>
    </w:p>
    <w:p>
      <w:pPr>
        <w:pStyle w:val="16"/>
        <w:numPr>
          <w:ilvl w:val="0"/>
          <w:numId w:val="2"/>
        </w:numPr>
        <w:spacing w:before="80" w:after="80" w:line="276" w:lineRule="auto"/>
      </w:pPr>
      <w:r>
        <w:rPr>
          <w:rFonts w:ascii="微软雅黑" w:hAnsi="微软雅黑" w:eastAsia="微软雅黑" w:cs="微软雅黑"/>
          <w:color w:val="1A202C"/>
          <w:sz w:val="20"/>
          <w:szCs w:val="20"/>
        </w:rPr>
        <w:t>目前项目仍按06/05时间节点推进创建分支，项目反馈如未达到质量标准则将对外测试时间延后1到2周。</w:t>
      </w:r>
    </w:p>
    <w:p>
      <w:pPr>
        <w:pStyle w:val="16"/>
        <w:numPr>
          <w:ilvl w:val="0"/>
          <w:numId w:val="2"/>
        </w:numPr>
        <w:spacing w:before="80" w:after="80" w:line="276" w:lineRule="auto"/>
      </w:pPr>
      <w:r>
        <w:rPr>
          <w:rFonts w:ascii="微软雅黑" w:hAnsi="微软雅黑" w:eastAsia="微软雅黑" w:cs="微软雅黑"/>
          <w:color w:val="1A202C"/>
          <w:sz w:val="20"/>
          <w:szCs w:val="20"/>
        </w:rPr>
        <w:t>尘白项目进入维护阶段，仅执行非和谐资源替换与基础稳定性保障，不再进行版本迭代开发。</w:t>
      </w:r>
    </w:p>
    <w:p>
      <w:pPr>
        <w:pStyle w:val="3"/>
      </w:pPr>
      <w:r>
        <w:rPr>
          <w:b/>
          <w:bCs/>
        </w:rPr>
        <w:t>美术中心</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本期共召开3场会议，核心议题覆盖性能优化、AI与智能化等，产出结论与待办共计9项。</w:t>
      </w:r>
    </w:p>
    <w:p>
      <w:pPr>
        <w:pStyle w:val="4"/>
      </w:pPr>
      <w:r>
        <w:rPr>
          <w:b/>
          <w:bCs/>
        </w:rPr>
        <w:t>核心议题</w:t>
      </w:r>
    </w:p>
    <w:p>
      <w:pPr>
        <w:pStyle w:val="16"/>
        <w:numPr>
          <w:ilvl w:val="0"/>
          <w:numId w:val="2"/>
        </w:numPr>
        <w:spacing w:before="80" w:after="80" w:line="276" w:lineRule="auto"/>
      </w:pPr>
      <w:r>
        <w:rPr>
          <w:rFonts w:hint="eastAsia" w:cs="微软雅黑"/>
          <w:color w:val="1A202C"/>
          <w:sz w:val="20"/>
          <w:szCs w:val="20"/>
          <w:lang w:val="en-US" w:eastAsia="zh-CN"/>
        </w:rPr>
        <w:t>剑网3</w:t>
      </w:r>
      <w:r>
        <w:rPr>
          <w:rFonts w:ascii="微软雅黑" w:hAnsi="微软雅黑" w:eastAsia="微软雅黑" w:cs="微软雅黑"/>
          <w:color w:val="1A202C"/>
          <w:sz w:val="20"/>
          <w:szCs w:val="20"/>
        </w:rPr>
        <w:t>项目对接和流程优化；街区包边算法需要继续优化，支持复杂建筑群场景。</w:t>
      </w:r>
    </w:p>
    <w:p>
      <w:pPr>
        <w:pStyle w:val="16"/>
        <w:numPr>
          <w:ilvl w:val="0"/>
          <w:numId w:val="2"/>
        </w:numPr>
        <w:spacing w:before="80" w:after="80" w:line="276" w:lineRule="auto"/>
      </w:pPr>
      <w:r>
        <w:rPr>
          <w:rFonts w:ascii="微软雅黑" w:hAnsi="微软雅黑" w:eastAsia="微软雅黑" w:cs="微软雅黑"/>
          <w:color w:val="1A202C"/>
          <w:sz w:val="20"/>
          <w:szCs w:val="20"/>
        </w:rPr>
        <w:t>开发流程中合理运用AI辅助，但需明确框架后再让AI生成代码。</w:t>
      </w:r>
    </w:p>
    <w:p>
      <w:pPr>
        <w:pStyle w:val="16"/>
        <w:numPr>
          <w:ilvl w:val="0"/>
          <w:numId w:val="2"/>
        </w:numPr>
        <w:spacing w:before="80" w:after="80" w:line="276" w:lineRule="auto"/>
      </w:pPr>
      <w:r>
        <w:rPr>
          <w:rFonts w:ascii="微软雅黑" w:hAnsi="微软雅黑" w:eastAsia="微软雅黑" w:cs="微软雅黑"/>
          <w:color w:val="1A202C"/>
          <w:sz w:val="20"/>
          <w:szCs w:val="20"/>
        </w:rPr>
        <w:t>当前项目面临内部生产转型，外包逐步停发，现有45人团队需承接超3000件资产制作任务。</w:t>
      </w:r>
    </w:p>
    <w:p>
      <w:pPr>
        <w:pStyle w:val="16"/>
        <w:numPr>
          <w:ilvl w:val="0"/>
          <w:numId w:val="2"/>
        </w:numPr>
        <w:spacing w:before="80" w:after="80" w:line="276" w:lineRule="auto"/>
      </w:pPr>
      <w:r>
        <w:rPr>
          <w:rFonts w:ascii="微软雅黑" w:hAnsi="微软雅黑" w:eastAsia="微软雅黑" w:cs="微软雅黑"/>
          <w:color w:val="1A202C"/>
          <w:sz w:val="20"/>
          <w:szCs w:val="20"/>
        </w:rPr>
        <w:t>为应对效率低、返工率高、工具不统一等问题，会议明确了向工业化生产体系转型的方向，并系统部署了六大模块的建设路径。</w:t>
      </w:r>
    </w:p>
    <w:p>
      <w:pPr>
        <w:pStyle w:val="16"/>
        <w:numPr>
          <w:ilvl w:val="0"/>
          <w:numId w:val="2"/>
        </w:numPr>
        <w:spacing w:before="80" w:after="80" w:line="276" w:lineRule="auto"/>
      </w:pPr>
      <w:r>
        <w:rPr>
          <w:rFonts w:ascii="微软雅黑" w:hAnsi="微软雅黑" w:eastAsia="微软雅黑" w:cs="微软雅黑"/>
          <w:color w:val="1A202C"/>
          <w:sz w:val="20"/>
          <w:szCs w:val="20"/>
        </w:rPr>
        <w:t>必须建立明确的质量评估等级（如S/A/B/C/D），让每位成员清楚自身产出对应的质量标签与绩效关联。</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打分将通过自动汇总实现，采用颜色+等级直观呈现，其中S为90-100分，C为基础合格60-70分，D为60以下。</w:t>
      </w:r>
    </w:p>
    <w:p>
      <w:pPr>
        <w:pStyle w:val="16"/>
        <w:numPr>
          <w:ilvl w:val="0"/>
          <w:numId w:val="2"/>
        </w:numPr>
        <w:spacing w:before="80" w:after="80" w:line="276" w:lineRule="auto"/>
      </w:pPr>
      <w:r>
        <w:rPr>
          <w:rFonts w:ascii="微软雅黑" w:hAnsi="微软雅黑" w:eastAsia="微软雅黑" w:cs="微软雅黑"/>
          <w:color w:val="1A202C"/>
          <w:sz w:val="20"/>
          <w:szCs w:val="20"/>
        </w:rPr>
        <w:t>后续将逐步细化产出物定义，例如规划文档需根据项目类型明确包含内容。</w:t>
      </w:r>
    </w:p>
    <w:p>
      <w:pPr>
        <w:pStyle w:val="16"/>
        <w:numPr>
          <w:ilvl w:val="0"/>
          <w:numId w:val="2"/>
        </w:numPr>
        <w:spacing w:before="80" w:after="80" w:line="276" w:lineRule="auto"/>
      </w:pPr>
      <w:r>
        <w:rPr>
          <w:rFonts w:ascii="微软雅黑" w:hAnsi="微软雅黑" w:eastAsia="微软雅黑" w:cs="微软雅黑"/>
          <w:color w:val="1A202C"/>
          <w:sz w:val="20"/>
          <w:szCs w:val="20"/>
        </w:rPr>
        <w:t>打分机制优化：未来允许按0.5分梯度打分，避免原有整数分制切割过粗。</w:t>
      </w:r>
    </w:p>
    <w:p>
      <w:pPr>
        <w:pStyle w:val="3"/>
      </w:pPr>
      <w:r>
        <w:rPr>
          <w:b/>
          <w:bCs/>
        </w:rPr>
        <w:t>音频中心</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本期共召开3场会议，核心议题覆盖版本发布与提审、人力与资源调配等，包含3场重要会议，产出结论与待办共计9项。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星河项目年底切片存在严重进度风险，六月版本内容仅占切片总量的15%。</w:t>
      </w:r>
    </w:p>
    <w:p>
      <w:pPr>
        <w:pStyle w:val="16"/>
        <w:numPr>
          <w:ilvl w:val="0"/>
          <w:numId w:val="2"/>
        </w:numPr>
        <w:spacing w:before="80" w:after="80" w:line="276" w:lineRule="auto"/>
      </w:pPr>
      <w:r>
        <w:rPr>
          <w:rFonts w:ascii="微软雅黑" w:hAnsi="微软雅黑" w:eastAsia="微软雅黑" w:cs="微软雅黑"/>
          <w:color w:val="1A202C"/>
          <w:sz w:val="20"/>
          <w:szCs w:val="20"/>
        </w:rPr>
        <w:t>科恩1939项目计划八月上线，但当前进度可能难以实现，项目优先级转为先补缺失内容，对音频整体表现要求降低。</w:t>
      </w:r>
    </w:p>
    <w:p>
      <w:pPr>
        <w:pStyle w:val="16"/>
        <w:numPr>
          <w:ilvl w:val="0"/>
          <w:numId w:val="2"/>
        </w:numPr>
        <w:spacing w:before="80" w:after="80" w:line="276" w:lineRule="auto"/>
      </w:pPr>
      <w:r>
        <w:rPr>
          <w:rFonts w:ascii="微软雅黑" w:hAnsi="微软雅黑" w:eastAsia="微软雅黑" w:cs="微软雅黑"/>
          <w:color w:val="1A202C"/>
          <w:sz w:val="20"/>
          <w:szCs w:val="20"/>
        </w:rPr>
        <w:t>剑侠世界4项目6月测试版本新增大批量音效资源，制作周期紧张，一首PVP音乐的AI制作效果不达标。</w:t>
      </w:r>
    </w:p>
    <w:p>
      <w:pPr>
        <w:pStyle w:val="16"/>
        <w:numPr>
          <w:ilvl w:val="0"/>
          <w:numId w:val="2"/>
        </w:numPr>
        <w:spacing w:before="80" w:after="80" w:line="276" w:lineRule="auto"/>
      </w:pPr>
      <w:r>
        <w:rPr>
          <w:rFonts w:ascii="微软雅黑" w:hAnsi="微软雅黑" w:eastAsia="微软雅黑" w:cs="微软雅黑"/>
          <w:color w:val="1A202C"/>
          <w:sz w:val="20"/>
          <w:szCs w:val="20"/>
        </w:rPr>
        <w:t>星河项目进度有调整，原定五月底完成的两个Boss现仅剩一个，熊人内容推迟两周完成。</w:t>
      </w:r>
    </w:p>
    <w:p>
      <w:pPr>
        <w:pStyle w:val="16"/>
        <w:numPr>
          <w:ilvl w:val="0"/>
          <w:numId w:val="2"/>
        </w:numPr>
        <w:spacing w:before="80" w:after="80" w:line="276" w:lineRule="auto"/>
      </w:pPr>
      <w:r>
        <w:rPr>
          <w:rFonts w:ascii="微软雅黑" w:hAnsi="微软雅黑" w:eastAsia="微软雅黑" w:cs="微软雅黑"/>
          <w:color w:val="1A202C"/>
          <w:sz w:val="20"/>
          <w:szCs w:val="20"/>
        </w:rPr>
        <w:t>剑侠世界4项目公测时间变更为六月加测，正式公测时间未知，自下周起将固定三人人力成本。</w:t>
      </w:r>
    </w:p>
    <w:p>
      <w:pPr>
        <w:pStyle w:val="16"/>
        <w:numPr>
          <w:ilvl w:val="0"/>
          <w:numId w:val="2"/>
        </w:numPr>
        <w:spacing w:before="80" w:after="80" w:line="276" w:lineRule="auto"/>
      </w:pPr>
      <w:r>
        <w:rPr>
          <w:rFonts w:ascii="微软雅黑" w:hAnsi="微软雅黑" w:eastAsia="微软雅黑" w:cs="微软雅黑"/>
          <w:color w:val="1A202C"/>
          <w:sz w:val="20"/>
          <w:szCs w:val="20"/>
        </w:rPr>
        <w:t>技术音频与设备方面，自研引擎优化需求持续进行；拟音道具本周开始到货，拟音台预计本月内到货。</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计划在六月版本汇报时向管理层提及星河音乐外包方案，倾向于寻找长期合作的整包方，我方负责核心设计。</w:t>
      </w:r>
    </w:p>
    <w:p>
      <w:pPr>
        <w:pStyle w:val="16"/>
        <w:numPr>
          <w:ilvl w:val="0"/>
          <w:numId w:val="2"/>
        </w:numPr>
        <w:spacing w:before="80" w:after="80" w:line="276" w:lineRule="auto"/>
      </w:pPr>
      <w:r>
        <w:rPr>
          <w:rFonts w:ascii="微软雅黑" w:hAnsi="微软雅黑" w:eastAsia="微软雅黑" w:cs="微软雅黑"/>
          <w:color w:val="1A202C"/>
          <w:sz w:val="20"/>
          <w:szCs w:val="20"/>
        </w:rPr>
        <w:t>初步调研了外部AI音乐外包合作模式，其产能高但效果存在人机感，性价比处于尴尬位置，未来或考虑引进相关人才。</w:t>
      </w:r>
    </w:p>
    <w:p>
      <w:pPr>
        <w:pStyle w:val="16"/>
        <w:numPr>
          <w:ilvl w:val="0"/>
          <w:numId w:val="2"/>
        </w:numPr>
        <w:spacing w:before="80" w:after="80" w:line="276" w:lineRule="auto"/>
      </w:pPr>
      <w:r>
        <w:rPr>
          <w:rFonts w:ascii="微软雅黑" w:hAnsi="微软雅黑" w:eastAsia="微软雅黑" w:cs="微软雅黑"/>
          <w:color w:val="1A202C"/>
          <w:sz w:val="20"/>
          <w:szCs w:val="20"/>
        </w:rPr>
        <w:t>星河项目5月31日版本资源按计划制作中，并已启动音效模块标准化工作以统一产出质量。</w:t>
      </w:r>
    </w:p>
    <w:p>
      <w:pPr>
        <w:pStyle w:val="3"/>
      </w:pPr>
      <w:r>
        <w:rPr>
          <w:b/>
          <w:bCs/>
        </w:rPr>
        <w:t>决策分析部</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本期共召开4场会议，核心议题覆盖AI与智能化、安全与合规等，包含3场重要会议，产出结论与待办共计14项。</w:t>
      </w:r>
    </w:p>
    <w:p>
      <w:pPr>
        <w:pStyle w:val="4"/>
      </w:pPr>
      <w:r>
        <w:rPr>
          <w:b/>
          <w:bCs/>
        </w:rPr>
        <w:t>核心议题</w:t>
      </w:r>
    </w:p>
    <w:p>
      <w:pPr>
        <w:pStyle w:val="16"/>
        <w:numPr>
          <w:ilvl w:val="0"/>
          <w:numId w:val="2"/>
        </w:numPr>
        <w:spacing w:before="80" w:after="80" w:line="276" w:lineRule="auto"/>
      </w:pPr>
      <w:r>
        <w:rPr>
          <w:rFonts w:hint="eastAsia" w:cs="微软雅黑"/>
          <w:color w:val="1A202C"/>
          <w:sz w:val="20"/>
          <w:szCs w:val="20"/>
          <w:lang w:eastAsia="zh-CN"/>
        </w:rPr>
        <w:t>剑网3</w:t>
      </w:r>
      <w:r>
        <w:rPr>
          <w:rFonts w:ascii="微软雅黑" w:hAnsi="微软雅黑" w:eastAsia="微软雅黑" w:cs="微软雅黑"/>
          <w:color w:val="1A202C"/>
          <w:sz w:val="20"/>
          <w:szCs w:val="20"/>
        </w:rPr>
        <w:t>项目组提出对游戏内技能改动调研的需求，但会议讨论认为此需求缺乏指导意义，玩家视角片面难以提供有效参考。</w:t>
      </w:r>
    </w:p>
    <w:p>
      <w:pPr>
        <w:pStyle w:val="16"/>
        <w:numPr>
          <w:ilvl w:val="0"/>
          <w:numId w:val="2"/>
        </w:numPr>
        <w:spacing w:before="80" w:after="80" w:line="276" w:lineRule="auto"/>
      </w:pPr>
      <w:r>
        <w:rPr>
          <w:rFonts w:ascii="微软雅黑" w:hAnsi="微软雅黑" w:eastAsia="微软雅黑" w:cs="微软雅黑"/>
          <w:color w:val="1A202C"/>
          <w:sz w:val="20"/>
          <w:szCs w:val="20"/>
        </w:rPr>
        <w:t>文本分析平台的提示词调优已基本完成，可实现对聊天内容打标签并同步情绪分析，后续需各项目组配合提供知识库与词典。</w:t>
      </w:r>
    </w:p>
    <w:p>
      <w:pPr>
        <w:pStyle w:val="16"/>
        <w:numPr>
          <w:ilvl w:val="0"/>
          <w:numId w:val="2"/>
        </w:numPr>
        <w:spacing w:before="80" w:after="80" w:line="276" w:lineRule="auto"/>
      </w:pPr>
      <w:r>
        <w:rPr>
          <w:rFonts w:ascii="微软雅黑" w:hAnsi="微软雅黑" w:eastAsia="微软雅黑" w:cs="微软雅黑"/>
          <w:color w:val="1A202C"/>
          <w:sz w:val="20"/>
          <w:szCs w:val="20"/>
        </w:rPr>
        <w:t>关于星河项目的方案，目前尚未收到明确反馈和确定的时间节点，需要继续跟进并讨论。</w:t>
      </w:r>
    </w:p>
    <w:p>
      <w:pPr>
        <w:pStyle w:val="16"/>
        <w:numPr>
          <w:ilvl w:val="0"/>
          <w:numId w:val="2"/>
        </w:numPr>
        <w:spacing w:before="80" w:after="80" w:line="276" w:lineRule="auto"/>
      </w:pPr>
      <w:r>
        <w:rPr>
          <w:rFonts w:ascii="微软雅黑" w:hAnsi="微软雅黑" w:eastAsia="微软雅黑" w:cs="微软雅黑"/>
          <w:color w:val="1A202C"/>
          <w:sz w:val="20"/>
          <w:szCs w:val="20"/>
        </w:rPr>
        <w:t>当前工作流受大模型上下文长度限制，不适合处理数据量过大的分析，未来考虑替换更专业的数据分析工具。</w:t>
      </w:r>
    </w:p>
    <w:p>
      <w:pPr>
        <w:pStyle w:val="16"/>
        <w:numPr>
          <w:ilvl w:val="0"/>
          <w:numId w:val="2"/>
        </w:numPr>
        <w:spacing w:before="80" w:after="80" w:line="276" w:lineRule="auto"/>
      </w:pPr>
      <w:r>
        <w:rPr>
          <w:rFonts w:ascii="微软雅黑" w:hAnsi="微软雅黑" w:eastAsia="微软雅黑" w:cs="微软雅黑"/>
          <w:color w:val="1A202C"/>
          <w:sz w:val="20"/>
          <w:szCs w:val="20"/>
        </w:rPr>
        <w:t>K2的VIP小程序积分计算规则存在多处含糊、矛盾和不合理之处，需求方未能提供清晰的需求文档。</w:t>
      </w:r>
    </w:p>
    <w:p>
      <w:pPr>
        <w:pStyle w:val="16"/>
        <w:numPr>
          <w:ilvl w:val="0"/>
          <w:numId w:val="2"/>
        </w:numPr>
        <w:spacing w:before="80" w:after="80" w:line="276" w:lineRule="auto"/>
      </w:pPr>
      <w:r>
        <w:rPr>
          <w:rFonts w:hint="eastAsia" w:cs="微软雅黑"/>
          <w:color w:val="1A202C"/>
          <w:sz w:val="20"/>
          <w:szCs w:val="20"/>
          <w:lang w:eastAsia="zh-CN"/>
        </w:rPr>
        <w:t>剑网3</w:t>
      </w:r>
      <w:r>
        <w:rPr>
          <w:rFonts w:ascii="微软雅黑" w:hAnsi="微软雅黑" w:eastAsia="微软雅黑" w:cs="微软雅黑"/>
          <w:color w:val="1A202C"/>
          <w:sz w:val="20"/>
          <w:szCs w:val="20"/>
        </w:rPr>
        <w:t>资料片报告CEO版已修改完成，结论与上次一致无新数据，本次不进行汇报。</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当前首要任务是在协作云文档中创建结构化知识库目录，将情报组现有文档作为初始测试材料，验证文档同步-向量化-智能问答流程。</w:t>
      </w:r>
    </w:p>
    <w:p>
      <w:pPr>
        <w:pStyle w:val="16"/>
        <w:numPr>
          <w:ilvl w:val="0"/>
          <w:numId w:val="2"/>
        </w:numPr>
        <w:spacing w:before="80" w:after="80" w:line="276" w:lineRule="auto"/>
      </w:pPr>
      <w:r>
        <w:rPr>
          <w:rFonts w:ascii="微软雅黑" w:hAnsi="微软雅黑" w:eastAsia="微软雅黑" w:cs="微软雅黑"/>
          <w:color w:val="1A202C"/>
          <w:sz w:val="20"/>
          <w:szCs w:val="20"/>
        </w:rPr>
        <w:t>必须制定统一的文档规范，包括命名规则、内容格式等，各小组需提供不同类型的报告样本用于测试和确立规范。</w:t>
      </w:r>
    </w:p>
    <w:p>
      <w:pPr>
        <w:pStyle w:val="16"/>
        <w:numPr>
          <w:ilvl w:val="0"/>
          <w:numId w:val="2"/>
        </w:numPr>
        <w:spacing w:before="80" w:after="80" w:line="276" w:lineRule="auto"/>
      </w:pPr>
      <w:r>
        <w:rPr>
          <w:rFonts w:ascii="微软雅黑" w:hAnsi="微软雅黑" w:eastAsia="微软雅黑" w:cs="微软雅黑"/>
          <w:color w:val="1A202C"/>
          <w:sz w:val="20"/>
          <w:szCs w:val="20"/>
        </w:rPr>
        <w:t>对于涉密或权限文档，在搜索结果中仅提供文档标题和链接，用户点击时再校验权限或提示申请。</w:t>
      </w:r>
    </w:p>
    <w:p>
      <w:pPr>
        <w:pStyle w:val="3"/>
      </w:pPr>
      <w:r>
        <w:rPr>
          <w:b/>
          <w:bCs/>
        </w:rPr>
        <w:t>运营发行中心</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本期共召开2</w:t>
      </w:r>
      <w:r>
        <w:rPr>
          <w:rFonts w:hint="eastAsia" w:cs="微软雅黑"/>
          <w:b w:val="0"/>
          <w:bCs w:val="0"/>
          <w:color w:val="1A202C"/>
          <w:sz w:val="20"/>
          <w:szCs w:val="20"/>
          <w:lang w:val="en-US" w:eastAsia="zh-CN"/>
        </w:rPr>
        <w:t>7</w:t>
      </w:r>
      <w:r>
        <w:rPr>
          <w:rFonts w:ascii="微软雅黑" w:hAnsi="微软雅黑" w:eastAsia="微软雅黑" w:cs="微软雅黑"/>
          <w:b w:val="0"/>
          <w:bCs w:val="0"/>
          <w:color w:val="1A202C"/>
          <w:sz w:val="20"/>
          <w:szCs w:val="20"/>
        </w:rPr>
        <w:t>场会议，核心议题覆盖性能优化、版本发布与提审等，包含11场重要会议，产出结论与待办共计65项。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舆情专项落地计划安排专人承接，将现有实践沉淀为可复用的中心级能力，并首先在剑网3项目上跑通全流程。</w:t>
      </w:r>
    </w:p>
    <w:p>
      <w:pPr>
        <w:pStyle w:val="16"/>
        <w:numPr>
          <w:ilvl w:val="0"/>
          <w:numId w:val="2"/>
        </w:numPr>
        <w:spacing w:before="80" w:after="80" w:line="276" w:lineRule="auto"/>
      </w:pPr>
      <w:r>
        <w:rPr>
          <w:rFonts w:ascii="微软雅黑" w:hAnsi="微软雅黑" w:eastAsia="微软雅黑" w:cs="微软雅黑"/>
          <w:color w:val="1A202C"/>
          <w:sz w:val="20"/>
          <w:szCs w:val="20"/>
        </w:rPr>
        <w:t>公司正在进行人力架构调整，核心目标是清退外包逻辑并提升内部业务效率，需警惕关键岗位缺失风险。</w:t>
      </w:r>
    </w:p>
    <w:p>
      <w:pPr>
        <w:pStyle w:val="16"/>
        <w:numPr>
          <w:ilvl w:val="0"/>
          <w:numId w:val="2"/>
        </w:numPr>
        <w:spacing w:before="80" w:after="80" w:line="276" w:lineRule="auto"/>
      </w:pPr>
      <w:r>
        <w:rPr>
          <w:rFonts w:ascii="微软雅黑" w:hAnsi="微软雅黑" w:eastAsia="微软雅黑" w:cs="微软雅黑"/>
          <w:color w:val="1A202C"/>
          <w:sz w:val="20"/>
          <w:szCs w:val="20"/>
        </w:rPr>
        <w:t>将推行OKR与OGR管理工具，以解决当前团队目标不明确、方向不清的问题，入驻PM提供参谋而非代写。</w:t>
      </w:r>
    </w:p>
    <w:p>
      <w:pPr>
        <w:pStyle w:val="16"/>
        <w:numPr>
          <w:ilvl w:val="0"/>
          <w:numId w:val="2"/>
        </w:numPr>
        <w:spacing w:before="80" w:after="80" w:line="276" w:lineRule="auto"/>
      </w:pPr>
      <w:r>
        <w:rPr>
          <w:rFonts w:ascii="微软雅黑" w:hAnsi="微软雅黑" w:eastAsia="微软雅黑" w:cs="微软雅黑"/>
          <w:color w:val="1A202C"/>
          <w:sz w:val="20"/>
          <w:szCs w:val="20"/>
        </w:rPr>
        <w:t>当前Chaos平台存在与即梦平台相比生成效果较差、720P分辨率下内容受损、审核规则过严等关键问题。</w:t>
      </w:r>
    </w:p>
    <w:p>
      <w:pPr>
        <w:pStyle w:val="16"/>
        <w:numPr>
          <w:ilvl w:val="0"/>
          <w:numId w:val="2"/>
        </w:numPr>
        <w:spacing w:before="80" w:after="80" w:line="276" w:lineRule="auto"/>
      </w:pPr>
      <w:r>
        <w:rPr>
          <w:rFonts w:ascii="微软雅黑" w:hAnsi="微软雅黑" w:eastAsia="微软雅黑" w:cs="微软雅黑"/>
          <w:color w:val="1A202C"/>
          <w:sz w:val="20"/>
          <w:szCs w:val="20"/>
        </w:rPr>
        <w:t>剑世4本次为上线前的最后一次测试，核心目标是模拟公测环境，全面验证产品性能、商业化、留存等关键指标。</w:t>
      </w:r>
    </w:p>
    <w:p>
      <w:pPr>
        <w:pStyle w:val="16"/>
        <w:numPr>
          <w:ilvl w:val="0"/>
          <w:numId w:val="2"/>
        </w:numPr>
        <w:spacing w:before="80" w:after="80" w:line="276" w:lineRule="auto"/>
      </w:pPr>
      <w:r>
        <w:rPr>
          <w:rFonts w:ascii="微软雅黑" w:hAnsi="微软雅黑" w:eastAsia="微软雅黑" w:cs="微软雅黑"/>
          <w:color w:val="1A202C"/>
          <w:sz w:val="20"/>
          <w:szCs w:val="20"/>
        </w:rPr>
        <w:t>剑侠情缘零前期引导和核心玩法目标不明确，问卷显示17%玩家不知道明确目标，玩法参与率低于10%。</w:t>
      </w:r>
    </w:p>
    <w:p>
      <w:pPr>
        <w:pStyle w:val="16"/>
        <w:numPr>
          <w:ilvl w:val="0"/>
          <w:numId w:val="2"/>
        </w:numPr>
        <w:spacing w:before="80" w:after="80" w:line="276" w:lineRule="auto"/>
      </w:pPr>
      <w:r>
        <w:rPr>
          <w:rFonts w:ascii="微软雅黑" w:hAnsi="微软雅黑" w:eastAsia="微软雅黑" w:cs="微软雅黑"/>
          <w:color w:val="1A202C"/>
          <w:sz w:val="20"/>
          <w:szCs w:val="20"/>
        </w:rPr>
        <w:t>测试总结报告缺乏明确结论和行动导向，当前汇报方式停留在数据罗列，未能基于预设测试目标进行对比分析。</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AI智能客服采用方案一快速推进，6月初交付内部Demo，6月底灰度上线5%流量，最终目标完全替代云问系统。</w:t>
      </w:r>
    </w:p>
    <w:p>
      <w:pPr>
        <w:pStyle w:val="16"/>
        <w:numPr>
          <w:ilvl w:val="0"/>
          <w:numId w:val="2"/>
        </w:numPr>
        <w:spacing w:before="80" w:after="80" w:line="276" w:lineRule="auto"/>
      </w:pPr>
      <w:r>
        <w:rPr>
          <w:rFonts w:ascii="微软雅黑" w:hAnsi="微软雅黑" w:eastAsia="微软雅黑" w:cs="微软雅黑"/>
          <w:color w:val="1A202C"/>
          <w:sz w:val="20"/>
          <w:szCs w:val="20"/>
        </w:rPr>
        <w:t>云资源降本增效第一阶段目标为通过降配与清退低利用率资源，预计释放606核CPU、628G内存，节省约18000元/月。</w:t>
      </w:r>
    </w:p>
    <w:p>
      <w:pPr>
        <w:pStyle w:val="16"/>
        <w:numPr>
          <w:ilvl w:val="0"/>
          <w:numId w:val="2"/>
        </w:numPr>
        <w:spacing w:before="80" w:after="80" w:line="276" w:lineRule="auto"/>
      </w:pPr>
      <w:r>
        <w:rPr>
          <w:rFonts w:ascii="微软雅黑" w:hAnsi="微软雅黑" w:eastAsia="微软雅黑" w:cs="微软雅黑"/>
          <w:color w:val="1A202C"/>
          <w:sz w:val="20"/>
          <w:szCs w:val="20"/>
        </w:rPr>
        <w:t>明确了资源倾斜原则——优先保障核心业务（剑网3）资源，对非核心/历史包袱重的业务进行成本优化。</w:t>
      </w:r>
    </w:p>
    <w:p>
      <w:pPr>
        <w:pStyle w:val="16"/>
        <w:numPr>
          <w:ilvl w:val="0"/>
          <w:numId w:val="2"/>
        </w:numPr>
        <w:spacing w:before="80" w:after="80" w:line="276" w:lineRule="auto"/>
      </w:pPr>
      <w:r>
        <w:rPr>
          <w:rFonts w:ascii="微软雅黑" w:hAnsi="微软雅黑" w:eastAsia="微软雅黑" w:cs="微软雅黑"/>
          <w:color w:val="1A202C"/>
          <w:sz w:val="20"/>
          <w:szCs w:val="20"/>
        </w:rPr>
        <w:t>周年庆演唱会决定将内场（演唱会）和外场（游园会）拆分开重新评估，费用拆分后前两部分先送审。</w:t>
      </w:r>
    </w:p>
    <w:p>
      <w:pPr>
        <w:pStyle w:val="16"/>
        <w:numPr>
          <w:ilvl w:val="0"/>
          <w:numId w:val="2"/>
        </w:numPr>
        <w:spacing w:before="80" w:after="80" w:line="276" w:lineRule="auto"/>
      </w:pPr>
      <w:r>
        <w:rPr>
          <w:rFonts w:ascii="微软雅黑" w:hAnsi="微软雅黑" w:eastAsia="微软雅黑" w:cs="微软雅黑"/>
          <w:color w:val="1A202C"/>
          <w:sz w:val="20"/>
          <w:szCs w:val="20"/>
        </w:rPr>
        <w:t>K2客服团队规划核心原则为小步快跑、试点验证，人员来源以内部部门盘点为主，计划将用户运营板块扩充至32人。</w:t>
      </w:r>
    </w:p>
    <w:p>
      <w:pPr>
        <w:pStyle w:val="3"/>
      </w:pPr>
      <w:r>
        <w:rPr>
          <w:b/>
          <w:bCs/>
        </w:rPr>
        <w:t>行政管理部</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本期共召开2场会议，核心议题覆盖性能优化、AI与智能化等，包含2场重要会议，产出结论与待办共计6项。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推进周年庆周边物料定制，完成下旬宣传速报投放、周年员工视频拍摄与邮件文案修改。</w:t>
      </w:r>
    </w:p>
    <w:p>
      <w:pPr>
        <w:pStyle w:val="16"/>
        <w:numPr>
          <w:ilvl w:val="0"/>
          <w:numId w:val="2"/>
        </w:numPr>
        <w:spacing w:before="80" w:after="80" w:line="276" w:lineRule="auto"/>
      </w:pPr>
      <w:r>
        <w:rPr>
          <w:rFonts w:ascii="微软雅黑" w:hAnsi="微软雅黑" w:eastAsia="微软雅黑" w:cs="微软雅黑"/>
          <w:color w:val="1A202C"/>
          <w:sz w:val="20"/>
          <w:szCs w:val="20"/>
        </w:rPr>
        <w:t>新公司注册地址拟使用嘉城12楼前台区域的两个会议室，需确认能否无偿使用，目标是尽量不产生额外费用。</w:t>
      </w:r>
    </w:p>
    <w:p>
      <w:pPr>
        <w:pStyle w:val="16"/>
        <w:numPr>
          <w:ilvl w:val="0"/>
          <w:numId w:val="2"/>
        </w:numPr>
        <w:spacing w:before="80" w:after="80" w:line="276" w:lineRule="auto"/>
      </w:pPr>
      <w:r>
        <w:rPr>
          <w:rFonts w:ascii="微软雅黑" w:hAnsi="微软雅黑" w:eastAsia="微软雅黑" w:cs="微软雅黑"/>
          <w:color w:val="1A202C"/>
          <w:sz w:val="20"/>
          <w:szCs w:val="20"/>
        </w:rPr>
        <w:t>客服热线系统续保问题待定，若不续签将导致备件无法更换和服务延迟，需尽快确认</w:t>
      </w:r>
      <w:r>
        <w:rPr>
          <w:rFonts w:hint="eastAsia" w:cs="微软雅黑"/>
          <w:color w:val="1A202C"/>
          <w:sz w:val="20"/>
          <w:szCs w:val="20"/>
          <w:lang w:val="en-US" w:eastAsia="zh-CN"/>
        </w:rPr>
        <w:t>饼子</w:t>
      </w:r>
      <w:r>
        <w:rPr>
          <w:rFonts w:ascii="微软雅黑" w:hAnsi="微软雅黑" w:eastAsia="微软雅黑" w:cs="微软雅黑"/>
          <w:color w:val="1A202C"/>
          <w:sz w:val="20"/>
          <w:szCs w:val="20"/>
        </w:rPr>
        <w:t>部门的决定。</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新公司注册已完成网上申报，需前往窗口确认资料；计划使用嘉城12楼前台区域两个会议室作为注册地址，预计容纳3人。</w:t>
      </w:r>
    </w:p>
    <w:p>
      <w:pPr>
        <w:pStyle w:val="3"/>
      </w:pPr>
      <w:r>
        <w:rPr>
          <w:b/>
          <w:bCs/>
        </w:rPr>
        <w:t>业务发展部</w:t>
      </w:r>
    </w:p>
    <w:p>
      <w:pPr>
        <w:pStyle w:val="4"/>
      </w:pPr>
      <w:r>
        <w:rPr>
          <w:b/>
          <w:bCs/>
        </w:rPr>
        <w:t>会议统计</w:t>
      </w:r>
    </w:p>
    <w:p>
      <w:pPr>
        <w:spacing w:before="160" w:after="120" w:line="276" w:lineRule="auto"/>
        <w:jc w:val="both"/>
      </w:pPr>
      <w:r>
        <w:rPr>
          <w:rFonts w:ascii="微软雅黑" w:hAnsi="微软雅黑" w:eastAsia="微软雅黑" w:cs="微软雅黑"/>
          <w:b w:val="0"/>
          <w:bCs w:val="0"/>
          <w:color w:val="1A202C"/>
          <w:sz w:val="20"/>
          <w:szCs w:val="20"/>
        </w:rPr>
        <w:t>本期共召开4场会议，核心议题覆盖人力与资源调配、性能优化等，包含1场重要会议，产出结论与待办共计12项。</w:t>
      </w:r>
    </w:p>
    <w:p>
      <w:pPr>
        <w:pStyle w:val="4"/>
      </w:pPr>
      <w:r>
        <w:rPr>
          <w:b/>
          <w:bCs/>
        </w:rPr>
        <w:t>核心议题</w:t>
      </w:r>
    </w:p>
    <w:p>
      <w:pPr>
        <w:pStyle w:val="16"/>
        <w:numPr>
          <w:ilvl w:val="0"/>
          <w:numId w:val="2"/>
        </w:numPr>
        <w:spacing w:before="80" w:after="80" w:line="276" w:lineRule="auto"/>
      </w:pPr>
      <w:r>
        <w:rPr>
          <w:rFonts w:ascii="微软雅黑" w:hAnsi="微软雅黑" w:eastAsia="微软雅黑" w:cs="微软雅黑"/>
          <w:color w:val="1A202C"/>
          <w:sz w:val="20"/>
          <w:szCs w:val="20"/>
        </w:rPr>
        <w:t>明确了资源倾斜原则——优先保障核心业务（剑网3）资源，对非核心/历史包袱重的业务进行成本优化。</w:t>
      </w:r>
    </w:p>
    <w:p>
      <w:pPr>
        <w:pStyle w:val="16"/>
        <w:numPr>
          <w:ilvl w:val="0"/>
          <w:numId w:val="2"/>
        </w:numPr>
        <w:spacing w:before="80" w:after="80" w:line="276" w:lineRule="auto"/>
      </w:pPr>
      <w:r>
        <w:rPr>
          <w:rFonts w:ascii="微软雅黑" w:hAnsi="微软雅黑" w:eastAsia="微软雅黑" w:cs="微软雅黑"/>
          <w:color w:val="1A202C"/>
          <w:sz w:val="20"/>
          <w:szCs w:val="20"/>
        </w:rPr>
        <w:t>星砂岛正式版上线节点确认，上线前测试策略为6月底启动封闭测试，持续一至两个月，充分收集玩家反馈打磨口碑。</w:t>
      </w:r>
    </w:p>
    <w:p>
      <w:pPr>
        <w:pStyle w:val="16"/>
        <w:numPr>
          <w:ilvl w:val="0"/>
          <w:numId w:val="2"/>
        </w:numPr>
        <w:spacing w:before="80" w:after="80" w:line="276" w:lineRule="auto"/>
      </w:pPr>
      <w:r>
        <w:rPr>
          <w:rFonts w:ascii="微软雅黑" w:hAnsi="微软雅黑" w:eastAsia="微软雅黑" w:cs="微软雅黑"/>
          <w:color w:val="1A202C"/>
          <w:sz w:val="20"/>
          <w:szCs w:val="20"/>
        </w:rPr>
        <w:t>杜绝刷量行为：明确禁止任何形式的刷量操作，坚持真实口碑积累。</w:t>
      </w:r>
    </w:p>
    <w:p>
      <w:pPr>
        <w:pStyle w:val="16"/>
        <w:numPr>
          <w:ilvl w:val="0"/>
          <w:numId w:val="2"/>
        </w:numPr>
        <w:spacing w:before="80" w:after="80" w:line="276" w:lineRule="auto"/>
      </w:pPr>
      <w:r>
        <w:rPr>
          <w:rFonts w:ascii="微软雅黑" w:hAnsi="微软雅黑" w:eastAsia="微软雅黑" w:cs="微软雅黑"/>
          <w:color w:val="1A202C"/>
          <w:sz w:val="20"/>
          <w:szCs w:val="20"/>
        </w:rPr>
        <w:t>为应对公司内部人员活水流转缺乏体系化流程的问题，探讨建立标准化的中台人员流转机制，初步形成以项目平台组为核心的活水池模式。</w:t>
      </w:r>
    </w:p>
    <w:p>
      <w:pPr>
        <w:pStyle w:val="4"/>
      </w:pPr>
      <w:r>
        <w:rPr>
          <w:b/>
          <w:bCs/>
        </w:rPr>
        <w:t>关键决议</w:t>
      </w:r>
    </w:p>
    <w:p>
      <w:pPr>
        <w:pStyle w:val="16"/>
        <w:numPr>
          <w:ilvl w:val="0"/>
          <w:numId w:val="2"/>
        </w:numPr>
        <w:spacing w:before="80" w:after="80" w:line="276" w:lineRule="auto"/>
      </w:pPr>
      <w:r>
        <w:rPr>
          <w:rFonts w:ascii="微软雅黑" w:hAnsi="微软雅黑" w:eastAsia="微软雅黑" w:cs="微软雅黑"/>
          <w:color w:val="1A202C"/>
          <w:sz w:val="20"/>
          <w:szCs w:val="20"/>
        </w:rPr>
        <w:t>赋能组人员完成任务后需回收并流转至其他项目，目的是将成功经验复制推广，不是单纯的人员安置池。</w:t>
      </w:r>
    </w:p>
    <w:p>
      <w:pPr>
        <w:pStyle w:val="16"/>
        <w:numPr>
          <w:ilvl w:val="0"/>
          <w:numId w:val="2"/>
        </w:numPr>
        <w:spacing w:before="80" w:after="80" w:line="276" w:lineRule="auto"/>
      </w:pPr>
      <w:r>
        <w:rPr>
          <w:rFonts w:ascii="微软雅黑" w:hAnsi="微软雅黑" w:eastAsia="微软雅黑" w:cs="微软雅黑"/>
          <w:color w:val="1A202C"/>
          <w:sz w:val="20"/>
          <w:szCs w:val="20"/>
        </w:rPr>
        <w:t>当前剑心项目所借调的4名成员来自AI赋能组，属特殊情况，其成本暂未明确归属规则，后续需统一跨部门支持机制。</w:t>
      </w:r>
    </w:p>
    <w:p>
      <w:pPr>
        <w:pStyle w:val="16"/>
        <w:numPr>
          <w:ilvl w:val="0"/>
          <w:numId w:val="2"/>
        </w:numPr>
        <w:spacing w:before="80" w:after="80" w:line="276" w:lineRule="auto"/>
      </w:pPr>
      <w:r>
        <w:rPr>
          <w:rFonts w:ascii="微软雅黑" w:hAnsi="微软雅黑" w:eastAsia="微软雅黑" w:cs="微软雅黑"/>
          <w:color w:val="1A202C"/>
          <w:sz w:val="20"/>
          <w:szCs w:val="20"/>
        </w:rPr>
        <w:t>云资源优化降本增效执行原则为分阶段实施，本期优先落实已标记为可执行的项目，各业务线月底前制定详细落地计划。</w:t>
      </w:r>
    </w:p>
    <w:p>
      <w:r>
        <w:br w:type="page"/>
      </w:r>
    </w:p>
    <w:p>
      <w:pPr>
        <w:pStyle w:val="2"/>
      </w:pPr>
      <w:r>
        <w:rPr>
          <w:b/>
          <w:bCs/>
        </w:rPr>
        <w:t>五、综合评估与建议</w:t>
      </w:r>
    </w:p>
    <w:p>
      <w:pPr>
        <w:pStyle w:val="3"/>
      </w:pPr>
      <w:r>
        <w:rPr>
          <w:b/>
          <w:bCs/>
        </w:rPr>
        <w:t>5.1 版本发布与质量保障</w:t>
      </w:r>
    </w:p>
    <w:p>
      <w:pPr>
        <w:spacing w:before="160" w:after="120" w:line="276" w:lineRule="auto"/>
        <w:jc w:val="both"/>
      </w:pPr>
      <w:r>
        <w:rPr>
          <w:rFonts w:ascii="微软雅黑" w:hAnsi="微软雅黑" w:eastAsia="微软雅黑" w:cs="微软雅黑"/>
          <w:b w:val="0"/>
          <w:bCs w:val="0"/>
          <w:color w:val="1A202C"/>
          <w:sz w:val="20"/>
          <w:szCs w:val="20"/>
        </w:rPr>
        <w:t>各项目进入密集测试与版本交付期，部分项目通过严格管控与集中攻坚保障节点，但也有项目因资源缺失与进度滞后导致测试受阻与体验不达标。</w:t>
      </w:r>
    </w:p>
    <w:p>
      <w:pPr>
        <w:pStyle w:val="16"/>
        <w:numPr>
          <w:ilvl w:val="0"/>
          <w:numId w:val="2"/>
        </w:numPr>
        <w:spacing w:before="80" w:after="80" w:line="276" w:lineRule="auto"/>
      </w:pPr>
      <w:r>
        <w:rPr>
          <w:rFonts w:ascii="微软雅黑" w:hAnsi="微软雅黑" w:eastAsia="微软雅黑" w:cs="微软雅黑"/>
          <w:b/>
          <w:bCs/>
          <w:color w:val="1A202C"/>
          <w:sz w:val="20"/>
          <w:szCs w:val="20"/>
        </w:rPr>
        <w:t>推进较好：</w:t>
      </w:r>
      <w:r>
        <w:rPr>
          <w:rFonts w:ascii="微软雅黑" w:hAnsi="微软雅黑" w:eastAsia="微软雅黑" w:cs="微软雅黑"/>
          <w:color w:val="1A202C"/>
          <w:sz w:val="20"/>
          <w:szCs w:val="20"/>
        </w:rPr>
        <w:t>剑侠世界系列（当前主干版本待修复缺陷共1200个，按每周约300个节奏推进修复保障分支拉取）</w:t>
      </w:r>
    </w:p>
    <w:p>
      <w:pPr>
        <w:pStyle w:val="16"/>
        <w:numPr>
          <w:ilvl w:val="0"/>
          <w:numId w:val="2"/>
        </w:numPr>
        <w:spacing w:before="80" w:after="80" w:line="276" w:lineRule="auto"/>
      </w:pPr>
      <w:r>
        <w:rPr>
          <w:rFonts w:ascii="微软雅黑" w:hAnsi="微软雅黑" w:eastAsia="微软雅黑" w:cs="微软雅黑"/>
          <w:b/>
          <w:bCs/>
          <w:color w:val="1A202C"/>
          <w:sz w:val="20"/>
          <w:szCs w:val="20"/>
        </w:rPr>
        <w:t>待加强：</w:t>
      </w:r>
      <w:r>
        <w:rPr>
          <w:rFonts w:ascii="微软雅黑" w:hAnsi="微软雅黑" w:eastAsia="微软雅黑" w:cs="微软雅黑"/>
          <w:color w:val="1A202C"/>
          <w:sz w:val="20"/>
          <w:szCs w:val="20"/>
        </w:rPr>
        <w:t>剑网3系列（大富翁系统外围资源严重缺失卡点测试，打气球小游戏体验缺陷影响核心流程）</w:t>
      </w:r>
    </w:p>
    <w:p>
      <w:pPr>
        <w:pStyle w:val="16"/>
        <w:numPr>
          <w:ilvl w:val="0"/>
          <w:numId w:val="2"/>
        </w:numPr>
        <w:spacing w:before="80" w:after="80" w:line="276" w:lineRule="auto"/>
      </w:pPr>
      <w:r>
        <w:rPr>
          <w:rFonts w:ascii="微软雅黑" w:hAnsi="微软雅黑" w:eastAsia="微软雅黑" w:cs="微软雅黑"/>
          <w:color w:val="1A202C"/>
          <w:sz w:val="20"/>
          <w:szCs w:val="20"/>
        </w:rPr>
        <w:t>建立资源交付延期熔断机制，对阻碍核心流程测试的资源缺失设定硬性升级干预通道。</w:t>
      </w:r>
    </w:p>
    <w:p>
      <w:pPr>
        <w:pStyle w:val="16"/>
        <w:numPr>
          <w:ilvl w:val="0"/>
          <w:numId w:val="2"/>
        </w:numPr>
        <w:spacing w:before="80" w:after="80" w:line="276" w:lineRule="auto"/>
      </w:pPr>
      <w:r>
        <w:rPr>
          <w:rFonts w:ascii="微软雅黑" w:hAnsi="微软雅黑" w:eastAsia="微软雅黑" w:cs="微软雅黑"/>
          <w:color w:val="1A202C"/>
          <w:sz w:val="20"/>
          <w:szCs w:val="20"/>
        </w:rPr>
        <w:t>针对版本冻结后仍存在体验缺陷的功能，严格执行功能屏蔽开关预案，避免带病上线。</w:t>
      </w:r>
    </w:p>
    <w:p>
      <w:pPr>
        <w:pStyle w:val="3"/>
      </w:pPr>
      <w:r>
        <w:rPr>
          <w:b/>
          <w:bCs/>
        </w:rPr>
        <w:t>5.2 AI应用与效能提升</w:t>
      </w:r>
    </w:p>
    <w:p>
      <w:pPr>
        <w:spacing w:before="160" w:after="120" w:line="276" w:lineRule="auto"/>
        <w:jc w:val="both"/>
      </w:pPr>
      <w:r>
        <w:rPr>
          <w:rFonts w:ascii="微软雅黑" w:hAnsi="微软雅黑" w:eastAsia="微软雅黑" w:cs="微软雅黑"/>
          <w:b w:val="0"/>
          <w:bCs w:val="0"/>
          <w:color w:val="1A202C"/>
          <w:sz w:val="20"/>
          <w:szCs w:val="20"/>
        </w:rPr>
        <w:t>多团队积极推动AI工具接入生产与测试流程，但在生成质量、自动化信任度与模型上下文限制方面仍面临可靠性挑战。</w:t>
      </w:r>
    </w:p>
    <w:p>
      <w:pPr>
        <w:pStyle w:val="16"/>
        <w:numPr>
          <w:ilvl w:val="0"/>
          <w:numId w:val="2"/>
        </w:numPr>
        <w:spacing w:before="80" w:after="80" w:line="276" w:lineRule="auto"/>
      </w:pPr>
      <w:r>
        <w:rPr>
          <w:rFonts w:ascii="微软雅黑" w:hAnsi="微软雅黑" w:eastAsia="微软雅黑" w:cs="微软雅黑"/>
          <w:b/>
          <w:bCs/>
          <w:color w:val="1A202C"/>
          <w:sz w:val="20"/>
          <w:szCs w:val="20"/>
        </w:rPr>
        <w:t>推进较好：</w:t>
      </w:r>
      <w:r>
        <w:rPr>
          <w:rFonts w:ascii="微软雅黑" w:hAnsi="微软雅黑" w:eastAsia="微软雅黑" w:cs="微软雅黑"/>
          <w:color w:val="1A202C"/>
          <w:sz w:val="20"/>
          <w:szCs w:val="20"/>
        </w:rPr>
        <w:t>运营发行中心（AI智能客服明确方案并推进内部Demo交付与灰度上线计划）</w:t>
      </w:r>
    </w:p>
    <w:p>
      <w:pPr>
        <w:pStyle w:val="16"/>
        <w:numPr>
          <w:ilvl w:val="0"/>
          <w:numId w:val="2"/>
        </w:numPr>
        <w:spacing w:before="80" w:after="80" w:line="276" w:lineRule="auto"/>
      </w:pPr>
      <w:r>
        <w:rPr>
          <w:rFonts w:ascii="微软雅黑" w:hAnsi="微软雅黑" w:eastAsia="微软雅黑" w:cs="微软雅黑"/>
          <w:b/>
          <w:bCs/>
          <w:color w:val="1A202C"/>
          <w:sz w:val="20"/>
          <w:szCs w:val="20"/>
        </w:rPr>
        <w:t>待加强：</w:t>
      </w:r>
      <w:r>
        <w:rPr>
          <w:rFonts w:ascii="微软雅黑" w:hAnsi="微软雅黑" w:eastAsia="微软雅黑" w:cs="微软雅黑"/>
          <w:color w:val="1A202C"/>
          <w:sz w:val="20"/>
          <w:szCs w:val="20"/>
        </w:rPr>
        <w:t>质量中心（平台AI检查网页功能存在异常，有时无法查出问题或检查失败且无法重新触发）</w:t>
      </w:r>
    </w:p>
    <w:p>
      <w:pPr>
        <w:pStyle w:val="16"/>
        <w:numPr>
          <w:ilvl w:val="0"/>
          <w:numId w:val="2"/>
        </w:numPr>
        <w:spacing w:before="80" w:after="80" w:line="276" w:lineRule="auto"/>
      </w:pPr>
      <w:r>
        <w:rPr>
          <w:rFonts w:ascii="微软雅黑" w:hAnsi="微软雅黑" w:eastAsia="微软雅黑" w:cs="微软雅黑"/>
          <w:color w:val="1A202C"/>
          <w:sz w:val="20"/>
          <w:szCs w:val="20"/>
        </w:rPr>
        <w:t>优先解决AI工具的基础可靠性与异常重试机制，确保自动化检查流程不中断。</w:t>
      </w:r>
    </w:p>
    <w:p>
      <w:pPr>
        <w:pStyle w:val="16"/>
        <w:numPr>
          <w:ilvl w:val="0"/>
          <w:numId w:val="2"/>
        </w:numPr>
        <w:spacing w:before="80" w:after="80" w:line="276" w:lineRule="auto"/>
      </w:pPr>
      <w:r>
        <w:rPr>
          <w:rFonts w:ascii="微软雅黑" w:hAnsi="微软雅黑" w:eastAsia="微软雅黑" w:cs="微软雅黑"/>
          <w:color w:val="1A202C"/>
          <w:sz w:val="20"/>
          <w:szCs w:val="20"/>
        </w:rPr>
        <w:t>针对大模型上下文长度限制，尽快评估并替换专业的数据分析工具以处理大数据量场景。</w:t>
      </w:r>
    </w:p>
    <w:p>
      <w:pPr>
        <w:pStyle w:val="3"/>
      </w:pPr>
      <w:r>
        <w:rPr>
          <w:b/>
          <w:bCs/>
        </w:rPr>
        <w:t>5.3 项目风险管控</w:t>
      </w:r>
    </w:p>
    <w:p>
      <w:pPr>
        <w:spacing w:before="160" w:after="120" w:line="276" w:lineRule="auto"/>
        <w:jc w:val="both"/>
      </w:pPr>
      <w:r>
        <w:rPr>
          <w:rFonts w:ascii="微软雅黑" w:hAnsi="微软雅黑" w:eastAsia="微软雅黑" w:cs="微软雅黑"/>
          <w:b w:val="0"/>
          <w:bCs w:val="0"/>
          <w:color w:val="1A202C"/>
          <w:sz w:val="20"/>
          <w:szCs w:val="20"/>
        </w:rPr>
        <w:t>多项目面临进度延期与底层架构改动风险，特别是星河项目切片进度滞后与剑网3十月份资料片等级压缩带来的巨量改动需高度关注。</w:t>
      </w:r>
    </w:p>
    <w:p>
      <w:pPr>
        <w:pStyle w:val="16"/>
        <w:numPr>
          <w:ilvl w:val="0"/>
          <w:numId w:val="2"/>
        </w:numPr>
        <w:spacing w:before="80" w:after="80" w:line="276" w:lineRule="auto"/>
      </w:pPr>
      <w:r>
        <w:rPr>
          <w:rFonts w:ascii="微软雅黑" w:hAnsi="微软雅黑" w:eastAsia="微软雅黑" w:cs="微软雅黑"/>
          <w:b/>
          <w:bCs/>
          <w:color w:val="1A202C"/>
          <w:sz w:val="20"/>
          <w:szCs w:val="20"/>
        </w:rPr>
        <w:t>待加强：</w:t>
      </w:r>
      <w:r>
        <w:rPr>
          <w:rFonts w:ascii="微软雅黑" w:hAnsi="微软雅黑" w:eastAsia="微软雅黑" w:cs="微软雅黑"/>
          <w:color w:val="1A202C"/>
          <w:sz w:val="20"/>
          <w:szCs w:val="20"/>
        </w:rPr>
        <w:t>星河（程序打包流程和代码构建流程初版完成但存在打包失败问题，关卡性能问题定位为主pass消耗过大）</w:t>
      </w:r>
    </w:p>
    <w:p>
      <w:pPr>
        <w:pStyle w:val="16"/>
        <w:numPr>
          <w:ilvl w:val="0"/>
          <w:numId w:val="2"/>
        </w:numPr>
        <w:spacing w:before="80" w:after="80" w:line="276" w:lineRule="auto"/>
        <w:rPr>
          <w:rFonts w:ascii="微软雅黑" w:hAnsi="微软雅黑" w:eastAsia="微软雅黑" w:cs="微软雅黑"/>
          <w:color w:val="1A202C"/>
          <w:sz w:val="20"/>
          <w:szCs w:val="20"/>
        </w:rPr>
      </w:pPr>
      <w:r>
        <w:rPr>
          <w:rFonts w:ascii="微软雅黑" w:hAnsi="微软雅黑" w:eastAsia="微软雅黑" w:cs="微软雅黑"/>
          <w:b/>
          <w:bCs/>
          <w:color w:val="1A202C"/>
          <w:sz w:val="20"/>
          <w:szCs w:val="20"/>
        </w:rPr>
        <w:t>待加强：</w:t>
      </w:r>
      <w:r>
        <w:rPr>
          <w:rFonts w:ascii="微软雅黑" w:hAnsi="微软雅黑" w:eastAsia="微软雅黑" w:cs="微软雅黑"/>
          <w:color w:val="1A202C"/>
          <w:sz w:val="20"/>
          <w:szCs w:val="20"/>
        </w:rPr>
        <w:t>剑网3系列（十月份资料片等级压缩涉及全系统配置表重构，工作量巨大且风险高）</w:t>
      </w:r>
    </w:p>
    <w:p>
      <w:pPr>
        <w:pStyle w:val="16"/>
        <w:numPr>
          <w:ilvl w:val="0"/>
          <w:numId w:val="2"/>
        </w:numPr>
        <w:spacing w:before="80" w:after="80" w:line="276" w:lineRule="auto"/>
      </w:pPr>
      <w:r>
        <w:rPr>
          <w:rFonts w:ascii="微软雅黑" w:hAnsi="微软雅黑" w:eastAsia="微软雅黑" w:cs="微软雅黑"/>
          <w:color w:val="1A202C"/>
          <w:sz w:val="20"/>
          <w:szCs w:val="20"/>
        </w:rPr>
        <w:t>针对进度严重滞后的项目切片，需立即拉齐跨部门资源投入并明确延期兜底方案。</w:t>
      </w:r>
    </w:p>
    <w:p>
      <w:pPr>
        <w:pStyle w:val="16"/>
        <w:numPr>
          <w:ilvl w:val="0"/>
          <w:numId w:val="2"/>
        </w:numPr>
        <w:spacing w:before="80" w:after="80" w:line="276" w:lineRule="auto"/>
      </w:pPr>
      <w:r>
        <w:rPr>
          <w:rFonts w:ascii="微软雅黑" w:hAnsi="微软雅黑" w:eastAsia="微软雅黑" w:cs="微软雅黑"/>
          <w:color w:val="1A202C"/>
          <w:sz w:val="20"/>
          <w:szCs w:val="20"/>
        </w:rPr>
        <w:t>十月份资料片等级压缩需尽早建立刷表工具验证机制与入口检查机制，控制配置表重构风险。</w:t>
      </w:r>
    </w:p>
    <w:p>
      <w:pPr>
        <w:pStyle w:val="3"/>
      </w:pPr>
      <w:r>
        <w:rPr>
          <w:b/>
          <w:bCs/>
        </w:rPr>
        <w:t>5.4 团队协同与流程规范</w:t>
      </w:r>
    </w:p>
    <w:p>
      <w:pPr>
        <w:spacing w:before="160" w:after="120" w:line="276" w:lineRule="auto"/>
        <w:jc w:val="both"/>
      </w:pPr>
      <w:r>
        <w:rPr>
          <w:rFonts w:ascii="微软雅黑" w:hAnsi="微软雅黑" w:eastAsia="微软雅黑" w:cs="微软雅黑"/>
          <w:b w:val="0"/>
          <w:bCs w:val="0"/>
          <w:color w:val="1A202C"/>
          <w:sz w:val="20"/>
          <w:szCs w:val="20"/>
        </w:rPr>
        <w:t>跨部门人员活水与资源调配机制逐步建立，云资源降本增效与核心业务保障原则得到明确，但外包清退与跨团队成本归属仍需规范。</w:t>
      </w:r>
    </w:p>
    <w:p>
      <w:pPr>
        <w:pStyle w:val="16"/>
        <w:numPr>
          <w:ilvl w:val="0"/>
          <w:numId w:val="2"/>
        </w:numPr>
        <w:spacing w:before="80" w:after="80" w:line="276" w:lineRule="auto"/>
      </w:pPr>
      <w:r>
        <w:rPr>
          <w:rFonts w:ascii="微软雅黑" w:hAnsi="微软雅黑" w:eastAsia="微软雅黑" w:cs="微软雅黑"/>
          <w:b/>
          <w:bCs/>
          <w:color w:val="1A202C"/>
          <w:sz w:val="20"/>
          <w:szCs w:val="20"/>
        </w:rPr>
        <w:t>推进较好：</w:t>
      </w:r>
      <w:r>
        <w:rPr>
          <w:rFonts w:ascii="微软雅黑" w:hAnsi="微软雅黑" w:eastAsia="微软雅黑" w:cs="微软雅黑"/>
          <w:color w:val="1A202C"/>
          <w:sz w:val="20"/>
          <w:szCs w:val="20"/>
        </w:rPr>
        <w:t>业务发展部（初步形成以项目平台组为核心的活水池模式，明确人员进入、匹配、评估及退出机制）</w:t>
      </w:r>
    </w:p>
    <w:p>
      <w:pPr>
        <w:pStyle w:val="16"/>
        <w:numPr>
          <w:ilvl w:val="0"/>
          <w:numId w:val="2"/>
        </w:numPr>
        <w:spacing w:before="80" w:after="80" w:line="276" w:lineRule="auto"/>
      </w:pPr>
      <w:r>
        <w:rPr>
          <w:rFonts w:hint="eastAsia" w:cs="微软雅黑"/>
          <w:b/>
          <w:bCs/>
          <w:color w:val="1A202C"/>
          <w:sz w:val="20"/>
          <w:szCs w:val="20"/>
          <w:lang w:val="en-US" w:eastAsia="zh-CN"/>
        </w:rPr>
        <w:t>待加强</w:t>
      </w:r>
      <w:r>
        <w:rPr>
          <w:rFonts w:ascii="微软雅黑" w:hAnsi="微软雅黑" w:eastAsia="微软雅黑" w:cs="微软雅黑"/>
          <w:b/>
          <w:bCs/>
          <w:color w:val="1A202C"/>
          <w:sz w:val="20"/>
          <w:szCs w:val="20"/>
        </w:rPr>
        <w:t>：</w:t>
      </w:r>
      <w:r>
        <w:rPr>
          <w:rFonts w:ascii="微软雅黑" w:hAnsi="微软雅黑" w:eastAsia="微软雅黑" w:cs="微软雅黑"/>
          <w:color w:val="1A202C"/>
          <w:sz w:val="20"/>
          <w:szCs w:val="20"/>
        </w:rPr>
        <w:t>运营发行中心（推行OKR与OGR管理工具以解决团队目标不明确问题，并建立资源调配表明确人力与预算投向）</w:t>
      </w:r>
    </w:p>
    <w:p>
      <w:pPr>
        <w:pStyle w:val="16"/>
        <w:numPr>
          <w:ilvl w:val="0"/>
          <w:numId w:val="2"/>
        </w:numPr>
        <w:spacing w:before="80" w:after="80" w:line="276" w:lineRule="auto"/>
      </w:pPr>
      <w:r>
        <w:rPr>
          <w:rFonts w:ascii="微软雅黑" w:hAnsi="微软雅黑" w:eastAsia="微软雅黑" w:cs="微软雅黑"/>
          <w:color w:val="1A202C"/>
          <w:sz w:val="20"/>
          <w:szCs w:val="20"/>
        </w:rPr>
        <w:t>统一跨部门借调与支持的成本归属规则，避免特殊情况下成本核算模糊。</w:t>
      </w:r>
    </w:p>
    <w:p>
      <w:pPr>
        <w:pStyle w:val="16"/>
        <w:numPr>
          <w:ilvl w:val="0"/>
          <w:numId w:val="2"/>
        </w:numPr>
        <w:spacing w:before="80" w:after="80" w:line="276" w:lineRule="auto"/>
      </w:pPr>
      <w:r>
        <w:rPr>
          <w:rFonts w:ascii="微软雅黑" w:hAnsi="微软雅黑" w:eastAsia="微软雅黑" w:cs="微软雅黑"/>
          <w:color w:val="1A202C"/>
          <w:sz w:val="20"/>
          <w:szCs w:val="20"/>
        </w:rPr>
        <w:t>严密监控外包优化清退后的业务连续性，建立关键岗位缺失的预警与快速补位机制。</w:t>
      </w:r>
    </w:p>
    <w:p>
      <w:pPr>
        <w:pStyle w:val="3"/>
      </w:pPr>
      <w:r>
        <w:rPr>
          <w:b/>
          <w:bCs/>
        </w:rPr>
        <w:t>5.5 合规与成本控制</w:t>
      </w:r>
    </w:p>
    <w:p>
      <w:pPr>
        <w:spacing w:before="160" w:after="120" w:line="276" w:lineRule="auto"/>
        <w:jc w:val="both"/>
      </w:pPr>
      <w:r>
        <w:rPr>
          <w:rFonts w:ascii="微软雅黑" w:hAnsi="微软雅黑" w:eastAsia="微软雅黑" w:cs="微软雅黑"/>
          <w:b w:val="0"/>
          <w:bCs w:val="0"/>
          <w:color w:val="1A202C"/>
          <w:sz w:val="20"/>
          <w:szCs w:val="20"/>
        </w:rPr>
        <w:t>云资源降本增效与业务成本缩减成为重点，通过降配与清退低利用率资源实现成本节约，同时需兼顾DDoS高防迁移等业务连续性风险。</w:t>
      </w:r>
    </w:p>
    <w:p>
      <w:pPr>
        <w:pStyle w:val="16"/>
        <w:numPr>
          <w:ilvl w:val="0"/>
          <w:numId w:val="2"/>
        </w:numPr>
        <w:spacing w:before="80" w:after="80" w:line="276" w:lineRule="auto"/>
      </w:pPr>
      <w:r>
        <w:rPr>
          <w:rFonts w:ascii="微软雅黑" w:hAnsi="微软雅黑" w:eastAsia="微软雅黑" w:cs="微软雅黑"/>
          <w:b/>
          <w:bCs/>
          <w:color w:val="1A202C"/>
          <w:sz w:val="20"/>
          <w:szCs w:val="20"/>
        </w:rPr>
        <w:t>推进较好：</w:t>
      </w:r>
      <w:r>
        <w:rPr>
          <w:rFonts w:ascii="微软雅黑" w:hAnsi="微软雅黑" w:eastAsia="微软雅黑" w:cs="微软雅黑"/>
          <w:color w:val="1A202C"/>
          <w:sz w:val="20"/>
          <w:szCs w:val="20"/>
        </w:rPr>
        <w:t>运营发行中心（明确资源向核心业务剑网3倾斜，预计释放606核CPU、628G内存，节省约18000元/月）</w:t>
      </w:r>
    </w:p>
    <w:p>
      <w:pPr>
        <w:pStyle w:val="16"/>
        <w:numPr>
          <w:ilvl w:val="0"/>
          <w:numId w:val="2"/>
        </w:numPr>
        <w:spacing w:before="80" w:after="80" w:line="276" w:lineRule="auto"/>
      </w:pPr>
      <w:r>
        <w:rPr>
          <w:rFonts w:ascii="微软雅黑" w:hAnsi="微软雅黑" w:eastAsia="微软雅黑" w:cs="微软雅黑"/>
          <w:b/>
          <w:bCs/>
          <w:color w:val="1A202C"/>
          <w:sz w:val="20"/>
          <w:szCs w:val="20"/>
        </w:rPr>
        <w:t>待加强：</w:t>
      </w:r>
      <w:r>
        <w:rPr>
          <w:rFonts w:ascii="微软雅黑" w:hAnsi="微软雅黑" w:eastAsia="微软雅黑" w:cs="微软雅黑"/>
          <w:color w:val="1A202C"/>
          <w:sz w:val="20"/>
          <w:szCs w:val="20"/>
        </w:rPr>
        <w:t>业务发展部（DDoS高防从腾讯云迁至阿里云预估省5000-6000元，但需评估业务风险）</w:t>
      </w:r>
    </w:p>
    <w:p>
      <w:pPr>
        <w:pStyle w:val="16"/>
        <w:numPr>
          <w:ilvl w:val="0"/>
          <w:numId w:val="2"/>
        </w:numPr>
        <w:spacing w:before="80" w:after="80" w:line="276" w:lineRule="auto"/>
      </w:pPr>
      <w:r>
        <w:rPr>
          <w:rFonts w:ascii="微软雅黑" w:hAnsi="微软雅黑" w:eastAsia="微软雅黑" w:cs="微软雅黑"/>
          <w:color w:val="1A202C"/>
          <w:sz w:val="20"/>
          <w:szCs w:val="20"/>
        </w:rPr>
        <w:t>降本增效措施实施前必须完成业务影响评估与备用方案验证，避免因降配导致核心业务不可用。</w:t>
      </w:r>
    </w:p>
    <w:p>
      <w:r>
        <w:br w:type="page"/>
      </w:r>
    </w:p>
    <w:p>
      <w:pPr>
        <w:pStyle w:val="2"/>
      </w:pPr>
      <w:r>
        <w:rPr>
          <w:b/>
          <w:bCs/>
        </w:rPr>
        <w:t>六、附录：会议清单与文档纳入率</w:t>
      </w:r>
    </w:p>
    <w:p>
      <w:pPr>
        <w:pStyle w:val="3"/>
      </w:pPr>
      <w:r>
        <w:rPr>
          <w:b/>
          <w:bCs/>
        </w:rPr>
        <w:t>团队汇总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91"/>
        <w:gridCol w:w="1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团队</w:t>
            </w:r>
          </w:p>
        </w:tc>
        <w:tc>
          <w:tcPr>
            <w:tcW w:w="4091"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主要会议类型</w:t>
            </w:r>
          </w:p>
        </w:tc>
        <w:tc>
          <w:tcPr>
            <w:tcW w:w="1455"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文档数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运营发行中心</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AI组、</w:t>
            </w:r>
            <w:r>
              <w:rPr>
                <w:rStyle w:val="18"/>
                <w:rFonts w:hint="eastAsia"/>
                <w:color w:val="1A202C"/>
                <w:lang w:val="en-US" w:eastAsia="zh-CN" w:bidi="ar"/>
              </w:rPr>
              <w:t>周会</w:t>
            </w:r>
            <w:r>
              <w:rPr>
                <w:rStyle w:val="18"/>
                <w:color w:val="1A202C"/>
                <w:lang w:val="en-US" w:eastAsia="zh-CN" w:bidi="ar"/>
              </w:rPr>
              <w:t>、测试周会、项目优化</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Fonts w:hint="eastAsia" w:ascii="微软雅黑" w:hAnsi="微软雅黑" w:eastAsia="微软雅黑" w:cs="微软雅黑"/>
                <w:i w:val="0"/>
                <w:iCs w:val="0"/>
                <w:color w:val="1A202C"/>
                <w:kern w:val="0"/>
                <w:sz w:val="18"/>
                <w:szCs w:val="18"/>
                <w:u w:val="none"/>
                <w:lang w:val="en-US" w:eastAsia="zh-CN" w:bidi="ar"/>
              </w:rPr>
              <w:t>2</w:t>
            </w:r>
            <w:r>
              <w:rPr>
                <w:rFonts w:hint="eastAsia" w:cs="微软雅黑"/>
                <w:i w:val="0"/>
                <w:iCs w:val="0"/>
                <w:color w:val="1A202C"/>
                <w:kern w:val="0"/>
                <w:sz w:val="18"/>
                <w:szCs w:val="18"/>
                <w:u w:val="none"/>
                <w:lang w:val="en-US" w:eastAsia="zh-CN" w:bidi="ar"/>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质量中心</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项目优化、平台组、AI组、质量周会、测试周会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Fonts w:hint="eastAsia" w:ascii="微软雅黑" w:hAnsi="微软雅黑" w:eastAsia="微软雅黑" w:cs="微软雅黑"/>
                <w:i w:val="0"/>
                <w:iCs w:val="0"/>
                <w:color w:val="1A202C"/>
                <w:kern w:val="0"/>
                <w:sz w:val="18"/>
                <w:szCs w:val="18"/>
                <w:u w:val="none"/>
                <w:lang w:val="en-US" w:eastAsia="zh-CN" w:bidi="ar"/>
              </w:rPr>
              <w:t>1</w:t>
            </w:r>
            <w:r>
              <w:rPr>
                <w:rFonts w:hint="eastAsia" w:cs="微软雅黑"/>
                <w:i w:val="0"/>
                <w:iCs w:val="0"/>
                <w:color w:val="1A202C"/>
                <w:kern w:val="0"/>
                <w:sz w:val="18"/>
                <w:szCs w:val="18"/>
                <w:u w:val="none"/>
                <w:lang w:val="en-US" w:eastAsia="zh-CN" w:bidi="ar"/>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剑网3系列</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项目优化、</w:t>
            </w:r>
            <w:r>
              <w:rPr>
                <w:rStyle w:val="18"/>
                <w:rFonts w:hint="eastAsia"/>
                <w:color w:val="1A202C"/>
                <w:lang w:val="en-US" w:eastAsia="zh-CN" w:bidi="ar"/>
              </w:rPr>
              <w:t>周会</w:t>
            </w:r>
            <w:r>
              <w:rPr>
                <w:rStyle w:val="18"/>
                <w:color w:val="1A202C"/>
                <w:lang w:val="en-US" w:eastAsia="zh-CN" w:bidi="ar"/>
              </w:rPr>
              <w:t>、测试周会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Fonts w:hint="eastAsia" w:ascii="微软雅黑" w:hAnsi="微软雅黑" w:eastAsia="微软雅黑" w:cs="微软雅黑"/>
                <w:i w:val="0"/>
                <w:iCs w:val="0"/>
                <w:color w:val="1A202C"/>
                <w:kern w:val="0"/>
                <w:sz w:val="18"/>
                <w:szCs w:val="18"/>
                <w:u w:val="none"/>
                <w:lang w:val="en-US" w:eastAsia="zh-CN" w:bidi="ar"/>
              </w:rPr>
              <w:t>1</w:t>
            </w:r>
            <w:r>
              <w:rPr>
                <w:rFonts w:hint="eastAsia" w:cs="微软雅黑"/>
                <w:i w:val="0"/>
                <w:iCs w:val="0"/>
                <w:color w:val="1A202C"/>
                <w:kern w:val="0"/>
                <w:sz w:val="18"/>
                <w:szCs w:val="18"/>
                <w:u w:val="none"/>
                <w:lang w:val="en-US" w:eastAsia="zh-CN"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星河</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rFonts w:hint="eastAsia"/>
                <w:color w:val="1A202C"/>
                <w:lang w:val="en-US" w:eastAsia="zh-CN" w:bidi="ar"/>
              </w:rPr>
              <w:t>晨会</w:t>
            </w:r>
            <w:r>
              <w:rPr>
                <w:rStyle w:val="18"/>
                <w:color w:val="1A202C"/>
                <w:lang w:val="en-US" w:eastAsia="zh-CN" w:bidi="ar"/>
              </w:rPr>
              <w:t>、项目优化</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eastAsia="微软雅黑"/>
                <w:lang w:val="en-US" w:eastAsia="zh-CN"/>
              </w:rPr>
            </w:pP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SEED</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Style w:val="18"/>
                <w:color w:val="1A202C"/>
                <w:lang w:val="en-US" w:eastAsia="zh-CN" w:bidi="ar"/>
              </w:rPr>
              <w:t>项目优化、</w:t>
            </w:r>
            <w:r>
              <w:rPr>
                <w:rStyle w:val="18"/>
                <w:rFonts w:hint="eastAsia"/>
                <w:color w:val="1A202C"/>
                <w:lang w:val="en-US" w:eastAsia="zh-CN" w:bidi="ar"/>
              </w:rPr>
              <w:t>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决策分析部</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rFonts w:hint="eastAsia"/>
                <w:color w:val="1A202C"/>
                <w:lang w:val="en-US" w:eastAsia="zh-CN" w:bidi="ar"/>
              </w:rPr>
              <w:t>例会</w:t>
            </w:r>
            <w:r>
              <w:rPr>
                <w:rStyle w:val="18"/>
                <w:color w:val="1A202C"/>
                <w:lang w:val="en-US" w:eastAsia="zh-CN" w:bidi="ar"/>
              </w:rPr>
              <w:t>、平台组</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业务发展部</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Style w:val="18"/>
                <w:rFonts w:hint="eastAsia"/>
                <w:color w:val="1A202C"/>
                <w:lang w:val="en-US" w:eastAsia="zh-CN" w:bidi="ar"/>
              </w:rPr>
              <w:t>专项会</w:t>
            </w:r>
            <w:r>
              <w:rPr>
                <w:rStyle w:val="18"/>
                <w:color w:val="1A202C"/>
                <w:lang w:val="en-US" w:eastAsia="zh-CN" w:bidi="ar"/>
              </w:rPr>
              <w:t>、</w:t>
            </w:r>
            <w:r>
              <w:rPr>
                <w:rStyle w:val="18"/>
                <w:rFonts w:hint="eastAsia"/>
                <w:color w:val="1A202C"/>
                <w:lang w:val="en-US" w:eastAsia="zh-CN" w:bidi="ar"/>
              </w:rPr>
              <w:t>汇报会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经典剑侠系列</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Style w:val="18"/>
                <w:color w:val="1A202C"/>
                <w:lang w:val="en-US" w:eastAsia="zh-CN" w:bidi="ar"/>
              </w:rPr>
              <w:t>项目优化、</w:t>
            </w:r>
            <w:r>
              <w:rPr>
                <w:rStyle w:val="18"/>
                <w:rFonts w:hint="eastAsia"/>
                <w:color w:val="1A202C"/>
                <w:lang w:val="en-US" w:eastAsia="zh-CN" w:bidi="ar"/>
              </w:rPr>
              <w:t>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引擎平台</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Style w:val="18"/>
                <w:rFonts w:hint="eastAsia"/>
                <w:color w:val="1A202C"/>
                <w:lang w:val="en-US" w:eastAsia="zh-CN" w:bidi="ar"/>
              </w:rPr>
              <w:t>技术讨论</w:t>
            </w:r>
            <w:r>
              <w:rPr>
                <w:rStyle w:val="18"/>
                <w:color w:val="1A202C"/>
                <w:lang w:val="en-US" w:eastAsia="zh-CN" w:bidi="ar"/>
              </w:rPr>
              <w:t>、AI</w:t>
            </w:r>
            <w:r>
              <w:rPr>
                <w:rStyle w:val="18"/>
                <w:rFonts w:hint="eastAsia"/>
                <w:color w:val="1A202C"/>
                <w:lang w:val="en-US" w:eastAsia="zh-CN" w:bidi="ar"/>
              </w:rPr>
              <w:t>相关</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美术中心</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lang w:val="en-US"/>
              </w:rPr>
            </w:pPr>
            <w:r>
              <w:rPr>
                <w:rStyle w:val="18"/>
                <w:color w:val="1A202C"/>
                <w:lang w:val="en-US" w:eastAsia="zh-CN" w:bidi="ar"/>
              </w:rPr>
              <w:t>其他、AI</w:t>
            </w:r>
            <w:r>
              <w:rPr>
                <w:rStyle w:val="18"/>
                <w:rFonts w:hint="eastAsia"/>
                <w:color w:val="1A202C"/>
                <w:lang w:val="en-US" w:eastAsia="zh-CN" w:bidi="ar"/>
              </w:rPr>
              <w:t>相关</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音频中心</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default" w:eastAsia="微软雅黑"/>
                <w:lang w:val="en-US" w:eastAsia="zh-CN"/>
              </w:rPr>
            </w:pPr>
            <w:r>
              <w:rPr>
                <w:rFonts w:hint="eastAsia"/>
                <w:lang w:val="en-US" w:eastAsia="zh-CN"/>
              </w:rPr>
              <w:t>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技术中心</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eastAsia" w:eastAsia="微软雅黑"/>
                <w:lang w:val="en-US" w:eastAsia="zh-CN"/>
              </w:rPr>
            </w:pPr>
            <w:r>
              <w:rPr>
                <w:rFonts w:hint="eastAsia"/>
                <w:lang w:val="en-US" w:eastAsia="zh-CN"/>
              </w:rPr>
              <w:t>技术讨论</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行政管理部</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eastAsia" w:eastAsia="微软雅黑"/>
                <w:lang w:val="en-US" w:eastAsia="zh-CN"/>
              </w:rPr>
            </w:pPr>
            <w:r>
              <w:rPr>
                <w:rFonts w:hint="eastAsia"/>
                <w:lang w:val="en-US" w:eastAsia="zh-CN"/>
              </w:rPr>
              <w:t>周会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剑侠世界系列</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项目优化</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Style w:val="18"/>
                <w:color w:val="1A202C"/>
                <w:lang w:val="en-US" w:eastAsia="zh-CN" w:bidi="ar"/>
              </w:rPr>
              <w:t>星砂岛</w:t>
            </w:r>
          </w:p>
        </w:tc>
        <w:tc>
          <w:tcPr>
            <w:tcW w:w="4091"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rPr>
                <w:rFonts w:hint="eastAsia" w:eastAsia="微软雅黑"/>
                <w:lang w:val="en-US" w:eastAsia="zh-CN"/>
              </w:rPr>
            </w:pPr>
            <w:r>
              <w:rPr>
                <w:rFonts w:hint="eastAsia"/>
                <w:lang w:val="en-US" w:eastAsia="zh-CN"/>
              </w:rPr>
              <w:t>例会</w:t>
            </w:r>
          </w:p>
        </w:tc>
        <w:tc>
          <w:tcPr>
            <w:tcW w:w="1455"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keepNext w:val="0"/>
              <w:keepLines w:val="0"/>
              <w:widowControl/>
              <w:suppressLineNumbers w:val="0"/>
              <w:jc w:val="both"/>
              <w:textAlignment w:val="center"/>
            </w:pPr>
            <w:r>
              <w:rPr>
                <w:rFonts w:hint="eastAsia" w:ascii="微软雅黑" w:hAnsi="微软雅黑" w:eastAsia="微软雅黑" w:cs="微软雅黑"/>
                <w:i w:val="0"/>
                <w:iCs w:val="0"/>
                <w:color w:val="1A202C"/>
                <w:kern w:val="0"/>
                <w:sz w:val="18"/>
                <w:szCs w:val="18"/>
                <w:u w:val="none"/>
                <w:lang w:val="en-US" w:eastAsia="zh-CN" w:bidi="ar"/>
              </w:rPr>
              <w:t>1</w:t>
            </w:r>
          </w:p>
        </w:tc>
      </w:tr>
    </w:tbl>
    <w:p>
      <w:pPr>
        <w:spacing w:before="300"/>
      </w:pPr>
    </w:p>
    <w:p>
      <w:pPr>
        <w:pStyle w:val="3"/>
      </w:pPr>
      <w:r>
        <w:rPr>
          <w:b/>
          <w:bCs/>
        </w:rPr>
        <w:t>纳入率统计</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统计项</w:t>
            </w:r>
          </w:p>
        </w:tc>
        <w:tc>
          <w:tcPr>
            <w:tcW w:w="3013"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数值</w:t>
            </w:r>
          </w:p>
        </w:tc>
        <w:tc>
          <w:tcPr>
            <w:tcW w:w="3013" w:type="dxa"/>
            <w:tcBorders>
              <w:top w:val="single" w:color="BFCBD9" w:sz="0" w:space="0"/>
              <w:left w:val="single" w:color="BFCBD9" w:sz="0" w:space="0"/>
              <w:bottom w:val="single" w:color="BFCBD9" w:sz="0" w:space="0"/>
              <w:right w:val="single" w:color="BFCBD9" w:sz="0" w:space="0"/>
            </w:tcBorders>
            <w:shd w:val="clear" w:color="auto" w:fill="2E75B6"/>
            <w:tcMar>
              <w:top w:w="80" w:type="dxa"/>
              <w:left w:w="120" w:type="dxa"/>
              <w:bottom w:w="80" w:type="dxa"/>
              <w:right w:w="120" w:type="dxa"/>
            </w:tcMar>
            <w:vAlign w:val="center"/>
          </w:tcPr>
          <w:p>
            <w:r>
              <w:rPr>
                <w:rFonts w:ascii="微软雅黑" w:hAnsi="微软雅黑" w:eastAsia="微软雅黑" w:cs="微软雅黑"/>
                <w:b/>
                <w:bCs/>
                <w:color w:val="FFFFFF"/>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日期范围内文档数</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hint="eastAsia" w:cs="微软雅黑"/>
                <w:b/>
                <w:bCs/>
                <w:color w:val="1A202C"/>
                <w:sz w:val="18"/>
                <w:szCs w:val="18"/>
                <w:lang w:val="en-US" w:eastAsia="zh-CN"/>
              </w:rPr>
              <w:t>90</w:t>
            </w:r>
            <w:r>
              <w:rPr>
                <w:rFonts w:ascii="微软雅黑" w:hAnsi="微软雅黑" w:eastAsia="微软雅黑" w:cs="微软雅黑"/>
                <w:b/>
                <w:bCs/>
                <w:color w:val="1A202C"/>
                <w:sz w:val="18"/>
                <w:szCs w:val="18"/>
              </w:rPr>
              <w:t>份</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日期筛选后匹配的文件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已纳入分析文档数</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hint="eastAsia" w:cs="微软雅黑"/>
                <w:b/>
                <w:bCs/>
                <w:color w:val="1A202C"/>
                <w:sz w:val="18"/>
                <w:szCs w:val="18"/>
                <w:lang w:val="en-US" w:eastAsia="zh-CN"/>
              </w:rPr>
              <w:t>90</w:t>
            </w:r>
            <w:r>
              <w:rPr>
                <w:rFonts w:ascii="微软雅黑" w:hAnsi="微软雅黑" w:eastAsia="微软雅黑" w:cs="微软雅黑"/>
                <w:b/>
                <w:bCs/>
                <w:color w:val="1A202C"/>
                <w:sz w:val="18"/>
                <w:szCs w:val="18"/>
              </w:rPr>
              <w:t>份</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成功读取并解析的文档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val="0"/>
                <w:bCs w:val="0"/>
                <w:color w:val="1A202C"/>
                <w:sz w:val="18"/>
                <w:szCs w:val="18"/>
              </w:rPr>
              <w:t>文档纳入率</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r>
              <w:rPr>
                <w:rFonts w:ascii="微软雅黑" w:hAnsi="微软雅黑" w:eastAsia="微软雅黑" w:cs="微软雅黑"/>
                <w:b/>
                <w:bCs/>
                <w:color w:val="1A202C"/>
                <w:sz w:val="18"/>
                <w:szCs w:val="18"/>
              </w:rPr>
              <w:t>100%</w:t>
            </w:r>
          </w:p>
        </w:tc>
        <w:tc>
          <w:tcPr>
            <w:tcW w:w="3013" w:type="dxa"/>
            <w:tcBorders>
              <w:top w:val="single" w:color="BFCBD9" w:sz="0" w:space="0"/>
              <w:left w:val="single" w:color="BFCBD9" w:sz="0" w:space="0"/>
              <w:bottom w:val="single" w:color="BFCBD9" w:sz="0" w:space="0"/>
              <w:right w:val="single" w:color="BFCBD9" w:sz="0" w:space="0"/>
            </w:tcBorders>
            <w:shd w:val="clear" w:color="auto" w:fill="EBF5FB"/>
            <w:tcMar>
              <w:top w:w="80" w:type="dxa"/>
              <w:left w:w="120" w:type="dxa"/>
              <w:bottom w:w="80" w:type="dxa"/>
              <w:right w:w="120" w:type="dxa"/>
            </w:tcMar>
            <w:vAlign w:val="center"/>
          </w:tcPr>
          <w:p>
            <w:pPr>
              <w:rPr>
                <w:rFonts w:hint="default" w:eastAsia="微软雅黑"/>
                <w:lang w:val="en-US" w:eastAsia="zh-CN"/>
              </w:rPr>
            </w:pPr>
            <w:r>
              <w:rPr>
                <w:rFonts w:hint="eastAsia" w:cs="微软雅黑"/>
                <w:b w:val="0"/>
                <w:bCs w:val="0"/>
                <w:color w:val="1A202C"/>
                <w:sz w:val="18"/>
                <w:szCs w:val="18"/>
                <w:lang w:val="en-US" w:eastAsia="zh-CN"/>
              </w:rPr>
              <w:t>90</w:t>
            </w:r>
            <w:r>
              <w:rPr>
                <w:rFonts w:ascii="微软雅黑" w:hAnsi="微软雅黑" w:eastAsia="微软雅黑" w:cs="微软雅黑"/>
                <w:b w:val="0"/>
                <w:bCs w:val="0"/>
                <w:color w:val="1A202C"/>
                <w:sz w:val="18"/>
                <w:szCs w:val="18"/>
              </w:rPr>
              <w:t>/</w:t>
            </w:r>
            <w:r>
              <w:rPr>
                <w:rFonts w:hint="eastAsia" w:cs="微软雅黑"/>
                <w:b w:val="0"/>
                <w:bCs w:val="0"/>
                <w:color w:val="1A202C"/>
                <w:sz w:val="18"/>
                <w:szCs w:val="18"/>
                <w:lang w:val="en-US" w:eastAsia="zh-CN"/>
              </w:rPr>
              <w:t>90</w:t>
            </w:r>
          </w:p>
        </w:tc>
      </w:tr>
    </w:tbl>
    <w:p>
      <w:pPr>
        <w:spacing w:before="400"/>
        <w:jc w:val="center"/>
      </w:pPr>
      <w:r>
        <w:rPr>
          <w:rFonts w:ascii="微软雅黑" w:hAnsi="微软雅黑" w:eastAsia="微软雅黑" w:cs="微软雅黑"/>
          <w:color w:val="718096"/>
          <w:sz w:val="20"/>
          <w:szCs w:val="20"/>
        </w:rPr>
        <w:t>— 报告完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CBD9" w:sz="2" w:space="2"/>
      </w:pBdr>
      <w:jc w:val="center"/>
    </w:pPr>
    <w:r>
      <w:rPr>
        <w:rFonts w:ascii="微软雅黑" w:hAnsi="微软雅黑" w:eastAsia="微软雅黑" w:cs="微软雅黑"/>
        <w:color w:val="718096"/>
        <w:sz w:val="18"/>
        <w:szCs w:val="18"/>
      </w:rPr>
      <w:t xml:space="preserve">第 </w:t>
    </w:r>
    <w:r>
      <w:rPr>
        <w:rFonts w:ascii="微软雅黑" w:hAnsi="微软雅黑" w:eastAsia="微软雅黑" w:cs="微软雅黑"/>
        <w:color w:val="718096"/>
        <w:sz w:val="18"/>
        <w:szCs w:val="18"/>
      </w:rPr>
      <w:fldChar w:fldCharType="begin"/>
    </w:r>
    <w:r>
      <w:rPr>
        <w:rFonts w:ascii="微软雅黑" w:hAnsi="微软雅黑" w:eastAsia="微软雅黑" w:cs="微软雅黑"/>
        <w:color w:val="718096"/>
        <w:sz w:val="18"/>
        <w:szCs w:val="18"/>
      </w:rPr>
      <w:instrText xml:space="preserve">PAGE</w:instrText>
    </w:r>
    <w:r>
      <w:rPr>
        <w:rFonts w:ascii="微软雅黑" w:hAnsi="微软雅黑" w:eastAsia="微软雅黑" w:cs="微软雅黑"/>
        <w:color w:val="718096"/>
        <w:sz w:val="18"/>
        <w:szCs w:val="18"/>
      </w:rPr>
      <w:fldChar w:fldCharType="separate"/>
    </w:r>
    <w:r>
      <w:rPr>
        <w:rFonts w:ascii="微软雅黑" w:hAnsi="微软雅黑" w:eastAsia="微软雅黑" w:cs="微软雅黑"/>
        <w:color w:val="718096"/>
        <w:sz w:val="18"/>
        <w:szCs w:val="18"/>
      </w:rPr>
      <w:fldChar w:fldCharType="end"/>
    </w:r>
    <w:r>
      <w:rPr>
        <w:rFonts w:ascii="微软雅黑" w:hAnsi="微软雅黑" w:eastAsia="微软雅黑" w:cs="微软雅黑"/>
        <w:color w:val="71809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4" w:space="4"/>
      </w:pBdr>
    </w:pPr>
    <w:r>
      <w:rPr>
        <w:rFonts w:ascii="微软雅黑" w:hAnsi="微软雅黑" w:eastAsia="微软雅黑" w:cs="微软雅黑"/>
        <w:color w:val="4A5568"/>
        <w:sz w:val="18"/>
        <w:szCs w:val="18"/>
      </w:rPr>
      <w:t>西山居 会议记录汇总分析报告</w:t>
    </w:r>
    <w:r>
      <w:rPr>
        <w:rFonts w:ascii="微软雅黑" w:hAnsi="微软雅黑" w:eastAsia="微软雅黑" w:cs="微软雅黑"/>
        <w:color w:val="718096"/>
        <w:sz w:val="18"/>
        <w:szCs w:val="18"/>
      </w:rPr>
      <w:t xml:space="preserve">   2026年5月11日 - 5月24日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20"/>
      </w:pPr>
    </w:lvl>
    <w:lvl w:ilvl="1" w:tentative="0">
      <w:start w:val="1"/>
      <w:numFmt w:val="bullet"/>
      <w:lvlText w:val="◦"/>
      <w:lvlJc w:val="left"/>
      <w:pPr>
        <w:ind w:left="840" w:hanging="220"/>
      </w:pPr>
    </w:lvl>
  </w:abstractNum>
  <w:abstractNum w:abstractNumId="1">
    <w:nsid w:val="4DE52E7A"/>
    <w:multiLevelType w:val="singleLevel"/>
    <w:tmpl w:val="4DE52E7A"/>
    <w:lvl w:ilvl="0" w:tentative="0">
      <w:start w:val="1"/>
      <w:numFmt w:val="bullet"/>
      <w:pStyle w:val="8"/>
      <w:lvlText w:val=""/>
      <w:lvlJc w:val="left"/>
      <w:pPr>
        <w:tabs>
          <w:tab w:val="left" w:pos="360"/>
        </w:tabs>
        <w:ind w:left="360" w:hanging="36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ZWEyZGM0NDRlYTc3M2Q2OGY2MmYxYmMwZTQxOWJlYzQifQ=="/>
  </w:docVars>
  <w:rsids>
    <w:rsidRoot w:val="00000000"/>
    <w:rsid w:val="2F211CDB"/>
    <w:rsid w:val="4FC74C1A"/>
    <w:rsid w:val="758A3C26"/>
    <w:rsid w:val="76EE46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1A202C"/>
      <w:sz w:val="20"/>
      <w:szCs w:val="20"/>
    </w:rPr>
  </w:style>
  <w:style w:type="paragraph" w:styleId="2">
    <w:name w:val="heading 1"/>
    <w:next w:val="1"/>
    <w:qFormat/>
    <w:uiPriority w:val="0"/>
    <w:pPr>
      <w:pBdr>
        <w:bottom w:val="single" w:color="2E75B6" w:sz="6" w:space="4"/>
      </w:pBdr>
      <w:spacing w:before="480" w:after="240" w:line="276" w:lineRule="auto"/>
      <w:jc w:val="both"/>
      <w:outlineLvl w:val="0"/>
    </w:pPr>
    <w:rPr>
      <w:rFonts w:ascii="微软雅黑" w:hAnsi="微软雅黑" w:eastAsia="微软雅黑" w:cs="微软雅黑"/>
      <w:b/>
      <w:bCs/>
      <w:color w:val="1A4B8C"/>
      <w:sz w:val="32"/>
      <w:szCs w:val="32"/>
    </w:rPr>
  </w:style>
  <w:style w:type="paragraph" w:styleId="3">
    <w:name w:val="heading 2"/>
    <w:next w:val="1"/>
    <w:qFormat/>
    <w:uiPriority w:val="0"/>
    <w:pPr>
      <w:spacing w:before="360" w:after="200" w:line="276" w:lineRule="auto"/>
      <w:jc w:val="both"/>
      <w:outlineLvl w:val="1"/>
    </w:pPr>
    <w:rPr>
      <w:rFonts w:ascii="微软雅黑" w:hAnsi="微软雅黑" w:eastAsia="微软雅黑" w:cs="微软雅黑"/>
      <w:b/>
      <w:bCs/>
      <w:color w:val="2E75B6"/>
      <w:sz w:val="26"/>
      <w:szCs w:val="26"/>
    </w:rPr>
  </w:style>
  <w:style w:type="paragraph" w:styleId="4">
    <w:name w:val="heading 3"/>
    <w:next w:val="1"/>
    <w:qFormat/>
    <w:uiPriority w:val="0"/>
    <w:pPr>
      <w:spacing w:before="280" w:after="160" w:line="276" w:lineRule="auto"/>
      <w:jc w:val="both"/>
      <w:outlineLvl w:val="2"/>
    </w:pPr>
    <w:rPr>
      <w:rFonts w:ascii="微软雅黑" w:hAnsi="微软雅黑" w:eastAsia="微软雅黑" w:cs="微软雅黑"/>
      <w:b/>
      <w:bCs/>
      <w:color w:val="4A5568"/>
      <w:sz w:val="22"/>
      <w:szCs w:val="22"/>
    </w:rPr>
  </w:style>
  <w:style w:type="paragraph" w:styleId="5">
    <w:name w:val="heading 4"/>
    <w:next w:val="1"/>
    <w:qFormat/>
    <w:uiPriority w:val="0"/>
    <w:pPr>
      <w:spacing w:line="276" w:lineRule="auto"/>
      <w:jc w:val="both"/>
    </w:pPr>
    <w:rPr>
      <w:rFonts w:ascii="微软雅黑" w:hAnsi="微软雅黑" w:eastAsia="微软雅黑" w:cs="微软雅黑"/>
      <w:i/>
      <w:iCs/>
      <w:color w:val="2E74B5"/>
      <w:sz w:val="20"/>
      <w:szCs w:val="20"/>
    </w:rPr>
  </w:style>
  <w:style w:type="paragraph" w:styleId="6">
    <w:name w:val="heading 5"/>
    <w:next w:val="1"/>
    <w:qFormat/>
    <w:uiPriority w:val="0"/>
    <w:pPr>
      <w:spacing w:line="276" w:lineRule="auto"/>
      <w:jc w:val="both"/>
    </w:pPr>
    <w:rPr>
      <w:rFonts w:ascii="微软雅黑" w:hAnsi="微软雅黑" w:eastAsia="微软雅黑" w:cs="微软雅黑"/>
      <w:color w:val="2E74B5"/>
      <w:sz w:val="20"/>
      <w:szCs w:val="20"/>
    </w:rPr>
  </w:style>
  <w:style w:type="paragraph" w:styleId="7">
    <w:name w:val="heading 6"/>
    <w:next w:val="1"/>
    <w:qFormat/>
    <w:uiPriority w:val="0"/>
    <w:pPr>
      <w:spacing w:line="276" w:lineRule="auto"/>
      <w:jc w:val="both"/>
    </w:pPr>
    <w:rPr>
      <w:rFonts w:ascii="微软雅黑" w:hAnsi="微软雅黑" w:eastAsia="微软雅黑" w:cs="微软雅黑"/>
      <w:color w:val="1F4D78"/>
      <w:sz w:val="20"/>
      <w:szCs w:val="20"/>
    </w:rPr>
  </w:style>
  <w:style w:type="character" w:default="1" w:styleId="13">
    <w:name w:val="Default Paragraph Font"/>
    <w:semiHidden/>
    <w:uiPriority w:val="0"/>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List Bullet"/>
    <w:basedOn w:val="1"/>
    <w:uiPriority w:val="0"/>
    <w:pPr>
      <w:numPr>
        <w:ilvl w:val="0"/>
        <w:numId w:val="1"/>
      </w:numPr>
    </w:pPr>
  </w:style>
  <w:style w:type="paragraph" w:styleId="9">
    <w:name w:val="footnote text"/>
    <w:link w:val="17"/>
    <w:semiHidden/>
    <w:unhideWhenUsed/>
    <w:qFormat/>
    <w:uiPriority w:val="99"/>
    <w:pPr>
      <w:spacing w:after="0" w:line="240" w:lineRule="auto"/>
      <w:jc w:val="both"/>
    </w:pPr>
    <w:rPr>
      <w:rFonts w:ascii="微软雅黑" w:hAnsi="微软雅黑" w:eastAsia="微软雅黑" w:cs="微软雅黑"/>
      <w:color w:val="1A202C"/>
      <w:sz w:val="20"/>
      <w:szCs w:val="20"/>
    </w:rPr>
  </w:style>
  <w:style w:type="paragraph" w:styleId="10">
    <w:name w:val="Title"/>
    <w:qFormat/>
    <w:uiPriority w:val="0"/>
    <w:pPr>
      <w:spacing w:line="276" w:lineRule="auto"/>
      <w:jc w:val="both"/>
    </w:pPr>
    <w:rPr>
      <w:rFonts w:ascii="微软雅黑" w:hAnsi="微软雅黑" w:eastAsia="微软雅黑" w:cs="微软雅黑"/>
      <w:color w:val="1A202C"/>
      <w:sz w:val="56"/>
      <w:szCs w:val="56"/>
    </w:r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276" w:lineRule="auto"/>
      <w:jc w:val="both"/>
    </w:pPr>
    <w:rPr>
      <w:rFonts w:ascii="微软雅黑" w:hAnsi="微软雅黑" w:eastAsia="微软雅黑" w:cs="微软雅黑"/>
      <w:color w:val="1A202C"/>
      <w:sz w:val="20"/>
      <w:szCs w:val="20"/>
    </w:rPr>
  </w:style>
  <w:style w:type="character" w:customStyle="1" w:styleId="17">
    <w:name w:val="Footnote Text Char"/>
    <w:link w:val="9"/>
    <w:semiHidden/>
    <w:unhideWhenUsed/>
    <w:qFormat/>
    <w:uiPriority w:val="99"/>
    <w:rPr>
      <w:sz w:val="20"/>
      <w:szCs w:val="20"/>
    </w:rPr>
  </w:style>
  <w:style w:type="character" w:customStyle="1" w:styleId="18">
    <w:name w:val="font11"/>
    <w:basedOn w:val="13"/>
    <w:qFormat/>
    <w:uiPriority w:val="0"/>
    <w:rPr>
      <w:rFonts w:hint="eastAsia" w:ascii="微软雅黑" w:hAnsi="微软雅黑" w:eastAsia="微软雅黑" w:cs="微软雅黑"/>
      <w:color w:val="1A202C"/>
      <w:sz w:val="18"/>
      <w:szCs w:val="1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10489</Words>
  <Characters>10967</Characters>
  <TotalTime>9</TotalTime>
  <ScaleCrop>false</ScaleCrop>
  <LinksUpToDate>false</LinksUpToDate>
  <CharactersWithSpaces>10999</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2026-05-25T02:59:00Z</dcterms:created>
  <dc:creator>Un-named</dc:creator>
  <cp:lastModifiedBy>高晶娣</cp:lastModifiedBy>
  <dcterms:modified xsi:type="dcterms:W3CDTF">2026-05-26T02:46:55Z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FCFDBDD74F5D40AB9DEB2DDC3EFC1D73_12</vt:lpwstr>
  </property>
</Properties>
</file>