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5B40D" w14:textId="77777777" w:rsidR="002E238D" w:rsidRDefault="002E238D" w:rsidP="002E238D"/>
    <w:p w14:paraId="13795C2C" w14:textId="77777777" w:rsidR="002E238D" w:rsidRPr="00387E9F" w:rsidRDefault="002E238D" w:rsidP="002E238D">
      <w:pPr>
        <w:spacing w:after="0" w:line="240" w:lineRule="auto"/>
        <w:rPr>
          <w:rFonts w:ascii="Times New Roman" w:eastAsia="Times New Roman" w:hAnsi="Times New Roman" w:cs="Times New Roman"/>
          <w:b/>
          <w:bCs/>
          <w:kern w:val="0"/>
          <w14:ligatures w14:val="none"/>
        </w:rPr>
      </w:pPr>
      <w:r w:rsidRPr="00387E9F">
        <w:rPr>
          <w:rFonts w:ascii="Times New Roman" w:eastAsia="Times New Roman" w:hAnsi="Times New Roman" w:cs="Times New Roman"/>
          <w:b/>
          <w:bCs/>
          <w:kern w:val="0"/>
          <w14:ligatures w14:val="none"/>
        </w:rPr>
        <w:t>Disclaimer:</w:t>
      </w:r>
      <w:r w:rsidRPr="00387E9F">
        <w:rPr>
          <w:rFonts w:ascii="Times New Roman" w:eastAsia="Times New Roman" w:hAnsi="Times New Roman" w:cs="Times New Roman"/>
          <w:b/>
          <w:bCs/>
          <w:kern w:val="0"/>
          <w14:ligatures w14:val="none"/>
        </w:rPr>
        <w:br/>
        <w:t>The National Cooperative Research Program (NCHRP) produces ready-to-implement solutions to the challenges facing transportation professionals. NCHRP is sponsored by the individual state departments of transportation of the American Association of State Highway and Transportation Officials. NCHRP is administered by the Transportation Research Board (TRB), part of the National Academies of Sciences, Engineering, and Medicine, under a Cooperative Agreement with the Federal Highway Administration (FHWA). Any opinions and conclusions expressed or implied in resulting research products are those of the individuals and organizations who performed the research and are not necessarily those of TRB; the National Academies of Sciences, Engineering, and Medicine; FHWA; or NCHRP sponsors.</w:t>
      </w:r>
    </w:p>
    <w:p w14:paraId="2CD4C8BD" w14:textId="77777777" w:rsidR="002E238D" w:rsidRDefault="002E238D">
      <w:pPr>
        <w:rPr>
          <w:b/>
          <w:bCs/>
          <w:sz w:val="28"/>
          <w:szCs w:val="28"/>
        </w:rPr>
      </w:pPr>
      <w:r>
        <w:rPr>
          <w:b/>
          <w:bCs/>
          <w:sz w:val="28"/>
          <w:szCs w:val="28"/>
        </w:rPr>
        <w:br w:type="page"/>
      </w:r>
    </w:p>
    <w:p w14:paraId="58FE99DC" w14:textId="26A541A9" w:rsidR="00FE613B" w:rsidRDefault="005A4FF7">
      <w:pPr>
        <w:rPr>
          <w:b/>
          <w:bCs/>
          <w:sz w:val="28"/>
          <w:szCs w:val="28"/>
        </w:rPr>
      </w:pPr>
      <w:hyperlink r:id="rId5" w:history="1">
        <w:r w:rsidR="00BC51FE" w:rsidRPr="005A4FF7">
          <w:rPr>
            <w:rStyle w:val="Hyperlink"/>
            <w:rFonts w:hint="eastAsia"/>
            <w:b/>
            <w:bCs/>
            <w:sz w:val="28"/>
            <w:szCs w:val="28"/>
          </w:rPr>
          <w:t>Quantitative Risk Asses</w:t>
        </w:r>
        <w:r w:rsidR="00BC51FE" w:rsidRPr="005A4FF7">
          <w:rPr>
            <w:rStyle w:val="Hyperlink"/>
            <w:rFonts w:hint="eastAsia"/>
            <w:b/>
            <w:bCs/>
            <w:sz w:val="28"/>
            <w:szCs w:val="28"/>
          </w:rPr>
          <w:t>s</w:t>
        </w:r>
        <w:r w:rsidR="00BC51FE" w:rsidRPr="005A4FF7">
          <w:rPr>
            <w:rStyle w:val="Hyperlink"/>
            <w:rFonts w:hint="eastAsia"/>
            <w:b/>
            <w:bCs/>
            <w:sz w:val="28"/>
            <w:szCs w:val="28"/>
          </w:rPr>
          <w:t>ment GIS Tool</w:t>
        </w:r>
      </w:hyperlink>
      <w:r>
        <w:rPr>
          <w:rFonts w:hint="eastAsia"/>
          <w:b/>
          <w:bCs/>
          <w:sz w:val="28"/>
          <w:szCs w:val="28"/>
        </w:rPr>
        <w:t xml:space="preserve"> User Manual</w:t>
      </w:r>
    </w:p>
    <w:p w14:paraId="17157A7E" w14:textId="77777777" w:rsidR="002B4F7B" w:rsidRPr="002B4F7B" w:rsidRDefault="002B4F7B" w:rsidP="002B4F7B">
      <w:pPr>
        <w:ind w:firstLine="720"/>
        <w:rPr>
          <w:rFonts w:cstheme="minorHAnsi"/>
        </w:rPr>
      </w:pPr>
      <w:r w:rsidRPr="002B4F7B">
        <w:rPr>
          <w:rFonts w:cstheme="minorHAnsi"/>
        </w:rPr>
        <w:t>The Quantitative Risk Assessment GIS Tool was developed as part of the NCHRP 23-24 project, Methods to Allow Agencies to Incorporate Quantitative Risk Assessment at Project and Network Level. This tool enables users to view risks associated with various types of transportation assets under different natural threats. See below for instructions on how to use the tool. Please note that the tool is intended for research and planning purposes only.</w:t>
      </w:r>
    </w:p>
    <w:p w14:paraId="31FC941E" w14:textId="2814E2FB" w:rsidR="002B4F7B" w:rsidRDefault="002B4F7B" w:rsidP="002B4F7B">
      <w:pPr>
        <w:ind w:firstLine="720"/>
        <w:rPr>
          <w:rFonts w:cstheme="minorHAnsi"/>
        </w:rPr>
      </w:pPr>
      <w:r w:rsidRPr="002B4F7B">
        <w:rPr>
          <w:rFonts w:cstheme="minorHAnsi"/>
        </w:rPr>
        <w:t xml:space="preserve">The input for this GIS tool comes from risk assessment results generated by the QRA Spreadsheet Tool. These results were visualized using ArcGIS Pro and shared via ArcGIS Online. To make the risk information more accessible, the results were also presented through an ArcGIS </w:t>
      </w:r>
      <w:proofErr w:type="spellStart"/>
      <w:r w:rsidRPr="002B4F7B">
        <w:rPr>
          <w:rFonts w:cstheme="minorHAnsi"/>
        </w:rPr>
        <w:t>StoryMap</w:t>
      </w:r>
      <w:proofErr w:type="spellEnd"/>
      <w:r w:rsidRPr="002B4F7B">
        <w:rPr>
          <w:rFonts w:cstheme="minorHAnsi"/>
        </w:rPr>
        <w:t>, which constitutes the Quantitative Risk Assessment GIS Tool. The current version of the tool is based on a case study in Utah.</w:t>
      </w:r>
    </w:p>
    <w:p w14:paraId="3137E85A" w14:textId="18DBAE4C" w:rsidR="002B4F7B" w:rsidRPr="002A556D" w:rsidRDefault="002B4F7B" w:rsidP="002B4F7B">
      <w:pPr>
        <w:pStyle w:val="ListParagraph"/>
        <w:numPr>
          <w:ilvl w:val="0"/>
          <w:numId w:val="2"/>
        </w:numPr>
        <w:rPr>
          <w:rFonts w:cstheme="minorHAnsi"/>
          <w:b/>
          <w:bCs/>
        </w:rPr>
      </w:pPr>
      <w:r w:rsidRPr="002A556D">
        <w:rPr>
          <w:rFonts w:cstheme="minorHAnsi"/>
          <w:b/>
          <w:bCs/>
        </w:rPr>
        <w:t>Instruction</w:t>
      </w:r>
      <w:r w:rsidRPr="002A556D">
        <w:rPr>
          <w:rFonts w:cstheme="minorHAnsi" w:hint="eastAsia"/>
          <w:b/>
          <w:bCs/>
        </w:rPr>
        <w:t xml:space="preserve">: </w:t>
      </w:r>
      <w:r w:rsidRPr="002A556D">
        <w:rPr>
          <w:rFonts w:cstheme="minorHAnsi"/>
          <w:b/>
          <w:bCs/>
        </w:rPr>
        <w:t>Click the button</w:t>
      </w:r>
      <w:r w:rsidRPr="002A556D">
        <w:rPr>
          <w:rFonts w:cstheme="minorHAnsi" w:hint="eastAsia"/>
          <w:b/>
          <w:bCs/>
        </w:rPr>
        <w:t>s</w:t>
      </w:r>
      <w:r w:rsidRPr="002A556D">
        <w:rPr>
          <w:rFonts w:cstheme="minorHAnsi"/>
          <w:b/>
          <w:bCs/>
        </w:rPr>
        <w:t xml:space="preserve"> to view the maps</w:t>
      </w:r>
    </w:p>
    <w:p w14:paraId="6DA8D187" w14:textId="1FB62227" w:rsidR="002B4F7B" w:rsidRDefault="002B4F7B" w:rsidP="002B4F7B">
      <w:pPr>
        <w:pStyle w:val="ListParagraph"/>
        <w:rPr>
          <w:rFonts w:cstheme="minorHAnsi"/>
        </w:rPr>
      </w:pPr>
      <w:r w:rsidRPr="002B4F7B">
        <w:rPr>
          <w:rFonts w:cstheme="minorHAnsi"/>
        </w:rPr>
        <w:t>This tool includes multiple maps that display the risk assessment results. To view the map or visualization for a specific calculation, click the corresponding button located on the left side of the map area.</w:t>
      </w:r>
    </w:p>
    <w:p w14:paraId="7055D5D4" w14:textId="77777777" w:rsidR="002B4F7B" w:rsidRDefault="002B4F7B" w:rsidP="002B4F7B">
      <w:pPr>
        <w:pStyle w:val="ListParagraph"/>
        <w:rPr>
          <w:rFonts w:cstheme="minorHAnsi"/>
        </w:rPr>
      </w:pPr>
    </w:p>
    <w:p w14:paraId="24BF0FF0" w14:textId="2EFE5252" w:rsidR="00BC51FE" w:rsidRPr="002A556D" w:rsidRDefault="00BC51FE" w:rsidP="00BC51FE">
      <w:pPr>
        <w:pStyle w:val="ListParagraph"/>
        <w:numPr>
          <w:ilvl w:val="0"/>
          <w:numId w:val="2"/>
        </w:numPr>
        <w:rPr>
          <w:rFonts w:cstheme="minorHAnsi"/>
          <w:b/>
          <w:bCs/>
        </w:rPr>
      </w:pPr>
      <w:r w:rsidRPr="002A556D">
        <w:rPr>
          <w:rFonts w:cstheme="minorHAnsi" w:hint="eastAsia"/>
          <w:b/>
          <w:bCs/>
        </w:rPr>
        <w:t>Asset Category</w:t>
      </w:r>
    </w:p>
    <w:p w14:paraId="01342C2C" w14:textId="5BCB6C20" w:rsidR="002B4F7B" w:rsidRDefault="002B4F7B" w:rsidP="002B4F7B">
      <w:pPr>
        <w:pStyle w:val="ListParagraph"/>
        <w:rPr>
          <w:rFonts w:cstheme="minorHAnsi"/>
        </w:rPr>
      </w:pPr>
      <w:r w:rsidRPr="002B4F7B">
        <w:rPr>
          <w:rFonts w:cstheme="minorHAnsi"/>
        </w:rPr>
        <w:t>This section lists the primary transportation assets included in the risk assessment.</w:t>
      </w:r>
    </w:p>
    <w:p w14:paraId="69685CD3" w14:textId="77777777" w:rsidR="002B4F7B" w:rsidRDefault="002B4F7B" w:rsidP="002B4F7B">
      <w:pPr>
        <w:pStyle w:val="ListParagraph"/>
        <w:rPr>
          <w:rFonts w:cstheme="minorHAnsi"/>
        </w:rPr>
      </w:pPr>
    </w:p>
    <w:p w14:paraId="5D8CA5E4" w14:textId="1A96E8FF" w:rsidR="00BC51FE" w:rsidRPr="002A556D" w:rsidRDefault="00BC51FE" w:rsidP="00BC51FE">
      <w:pPr>
        <w:pStyle w:val="ListParagraph"/>
        <w:numPr>
          <w:ilvl w:val="0"/>
          <w:numId w:val="2"/>
        </w:numPr>
        <w:rPr>
          <w:rFonts w:cstheme="minorHAnsi"/>
          <w:b/>
          <w:bCs/>
        </w:rPr>
      </w:pPr>
      <w:r w:rsidRPr="002A556D">
        <w:rPr>
          <w:rFonts w:cstheme="minorHAnsi" w:hint="eastAsia"/>
          <w:b/>
          <w:bCs/>
        </w:rPr>
        <w:t>Threat Category</w:t>
      </w:r>
    </w:p>
    <w:p w14:paraId="20D9A17C" w14:textId="11F36A20" w:rsidR="002B4F7B" w:rsidRDefault="002B4F7B" w:rsidP="002B4F7B">
      <w:pPr>
        <w:pStyle w:val="ListParagraph"/>
        <w:rPr>
          <w:rFonts w:cstheme="minorHAnsi"/>
        </w:rPr>
      </w:pPr>
      <w:r w:rsidRPr="002B4F7B">
        <w:rPr>
          <w:rFonts w:cstheme="minorHAnsi"/>
        </w:rPr>
        <w:t>This section lists the main natural threats considered in the risk assessment.</w:t>
      </w:r>
    </w:p>
    <w:p w14:paraId="30611AA9" w14:textId="77777777" w:rsidR="002B4F7B" w:rsidRDefault="002B4F7B" w:rsidP="002B4F7B">
      <w:pPr>
        <w:pStyle w:val="ListParagraph"/>
        <w:rPr>
          <w:rFonts w:cstheme="minorHAnsi"/>
        </w:rPr>
      </w:pPr>
    </w:p>
    <w:p w14:paraId="5716887B" w14:textId="3AB4AAF4" w:rsidR="002B4F7B" w:rsidRPr="002A556D" w:rsidRDefault="00B05AE1" w:rsidP="002B4F7B">
      <w:pPr>
        <w:pStyle w:val="ListParagraph"/>
        <w:numPr>
          <w:ilvl w:val="0"/>
          <w:numId w:val="2"/>
        </w:numPr>
        <w:rPr>
          <w:rFonts w:cstheme="minorHAnsi"/>
          <w:b/>
          <w:bCs/>
        </w:rPr>
      </w:pPr>
      <w:r w:rsidRPr="002A556D">
        <w:rPr>
          <w:rFonts w:cstheme="minorHAnsi" w:hint="eastAsia"/>
          <w:b/>
          <w:bCs/>
        </w:rPr>
        <w:t>View Asset Risk Information</w:t>
      </w:r>
    </w:p>
    <w:p w14:paraId="21B71605" w14:textId="77777777" w:rsidR="00B05AE1" w:rsidRDefault="00B05AE1" w:rsidP="00B05AE1">
      <w:pPr>
        <w:pStyle w:val="ListParagraph"/>
        <w:rPr>
          <w:rFonts w:cstheme="minorHAnsi"/>
        </w:rPr>
      </w:pPr>
    </w:p>
    <w:p w14:paraId="705209D3" w14:textId="3BA1FAD9" w:rsidR="002B4F7B" w:rsidRDefault="00B05AE1" w:rsidP="00B05AE1">
      <w:pPr>
        <w:pStyle w:val="ListParagraph"/>
        <w:numPr>
          <w:ilvl w:val="0"/>
          <w:numId w:val="3"/>
        </w:numPr>
        <w:rPr>
          <w:rFonts w:cstheme="minorHAnsi"/>
        </w:rPr>
      </w:pPr>
      <w:r w:rsidRPr="002A556D">
        <w:rPr>
          <w:rFonts w:cstheme="minorHAnsi" w:hint="eastAsia"/>
          <w:b/>
          <w:bCs/>
        </w:rPr>
        <w:t>Map Area:</w:t>
      </w:r>
      <w:r>
        <w:rPr>
          <w:rFonts w:cstheme="minorHAnsi" w:hint="eastAsia"/>
        </w:rPr>
        <w:t xml:space="preserve"> </w:t>
      </w:r>
      <w:r w:rsidRPr="00B05AE1">
        <w:rPr>
          <w:rFonts w:cstheme="minorHAnsi"/>
        </w:rPr>
        <w:t>Maps are displayed in the map area on the right side of the webpage. When you click a button, the corresponding map will appear. Each map includes a legend for reference. You can zoom in and out to explore the map in more detail. Right-clicking on a feature will activate a pop-up window with additional information about the selected asset.</w:t>
      </w:r>
    </w:p>
    <w:p w14:paraId="250A2003" w14:textId="77777777" w:rsidR="00B05AE1" w:rsidRDefault="00B05AE1" w:rsidP="00B05AE1">
      <w:pPr>
        <w:pStyle w:val="ListParagraph"/>
        <w:ind w:left="1080"/>
        <w:rPr>
          <w:rFonts w:cstheme="minorHAnsi"/>
        </w:rPr>
      </w:pPr>
    </w:p>
    <w:p w14:paraId="70A0D736" w14:textId="77777777" w:rsidR="00B05AE1" w:rsidRDefault="00B05AE1" w:rsidP="002B4F7B">
      <w:pPr>
        <w:pStyle w:val="ListParagraph"/>
        <w:rPr>
          <w:rFonts w:cstheme="minorHAnsi"/>
        </w:rPr>
      </w:pPr>
    </w:p>
    <w:p w14:paraId="1119036A" w14:textId="6E4E1492" w:rsidR="002B4F7B" w:rsidRDefault="002A556D" w:rsidP="00B05AE1">
      <w:pPr>
        <w:pStyle w:val="ListParagraph"/>
        <w:rPr>
          <w:rFonts w:cstheme="minorHAnsi"/>
          <w14:textOutline w14:w="9525" w14:cap="rnd" w14:cmpd="sng" w14:algn="ctr">
            <w14:solidFill>
              <w14:schemeClr w14:val="tx1"/>
            </w14:solidFill>
            <w14:prstDash w14:val="solid"/>
            <w14:bevel/>
          </w14:textOutline>
        </w:rPr>
      </w:pPr>
      <w:r>
        <w:rPr>
          <w:rFonts w:cstheme="minorHAnsi"/>
          <w:noProof/>
        </w:rPr>
        <w:lastRenderedPageBreak/>
        <mc:AlternateContent>
          <mc:Choice Requires="wps">
            <w:drawing>
              <wp:anchor distT="0" distB="0" distL="114300" distR="114300" simplePos="0" relativeHeight="251664384" behindDoc="0" locked="0" layoutInCell="1" allowOverlap="1" wp14:anchorId="44781296" wp14:editId="7143FFC5">
                <wp:simplePos x="0" y="0"/>
                <wp:positionH relativeFrom="column">
                  <wp:posOffset>4762500</wp:posOffset>
                </wp:positionH>
                <wp:positionV relativeFrom="paragraph">
                  <wp:posOffset>1200150</wp:posOffset>
                </wp:positionV>
                <wp:extent cx="381000" cy="165100"/>
                <wp:effectExtent l="38100" t="38100" r="19050" b="25400"/>
                <wp:wrapNone/>
                <wp:docPr id="1911898221" name="Straight Arrow Connector 6"/>
                <wp:cNvGraphicFramePr/>
                <a:graphic xmlns:a="http://schemas.openxmlformats.org/drawingml/2006/main">
                  <a:graphicData uri="http://schemas.microsoft.com/office/word/2010/wordprocessingShape">
                    <wps:wsp>
                      <wps:cNvCnPr/>
                      <wps:spPr>
                        <a:xfrm flipH="1" flipV="1">
                          <a:off x="0" y="0"/>
                          <a:ext cx="381000" cy="165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9D5D44" id="_x0000_t32" coordsize="21600,21600" o:spt="32" o:oned="t" path="m,l21600,21600e" filled="f">
                <v:path arrowok="t" fillok="f" o:connecttype="none"/>
                <o:lock v:ext="edit" shapetype="t"/>
              </v:shapetype>
              <v:shape id="Straight Arrow Connector 6" o:spid="_x0000_s1026" type="#_x0000_t32" style="position:absolute;margin-left:375pt;margin-top:94.5pt;width:30pt;height:13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" strokecolor="#4472c4 [3204]" strokeweight=".5pt">
                <v:stroke endarrow="block" joinstyle="miter"/>
              </v:shape>
            </w:pict>
          </mc:Fallback>
        </mc:AlternateContent>
      </w:r>
      <w:r w:rsidR="00B05AE1">
        <w:rPr>
          <w:rFonts w:cstheme="minorHAnsi"/>
          <w:noProof/>
        </w:rPr>
        <mc:AlternateContent>
          <mc:Choice Requires="wps">
            <w:drawing>
              <wp:anchor distT="0" distB="0" distL="114300" distR="114300" simplePos="0" relativeHeight="251663360" behindDoc="0" locked="0" layoutInCell="1" allowOverlap="1" wp14:anchorId="1A5D5629" wp14:editId="7DB0DB5F">
                <wp:simplePos x="0" y="0"/>
                <wp:positionH relativeFrom="column">
                  <wp:posOffset>5149850</wp:posOffset>
                </wp:positionH>
                <wp:positionV relativeFrom="paragraph">
                  <wp:posOffset>1104900</wp:posOffset>
                </wp:positionV>
                <wp:extent cx="533400" cy="495300"/>
                <wp:effectExtent l="0" t="0" r="19050" b="19050"/>
                <wp:wrapNone/>
                <wp:docPr id="805708290" name="Text Box 5"/>
                <wp:cNvGraphicFramePr/>
                <a:graphic xmlns:a="http://schemas.openxmlformats.org/drawingml/2006/main">
                  <a:graphicData uri="http://schemas.microsoft.com/office/word/2010/wordprocessingShape">
                    <wps:wsp>
                      <wps:cNvSpPr txBox="1"/>
                      <wps:spPr>
                        <a:xfrm>
                          <a:off x="0" y="0"/>
                          <a:ext cx="533400" cy="495300"/>
                        </a:xfrm>
                        <a:prstGeom prst="rect">
                          <a:avLst/>
                        </a:prstGeom>
                        <a:solidFill>
                          <a:schemeClr val="lt1"/>
                        </a:solidFill>
                        <a:ln w="6350">
                          <a:solidFill>
                            <a:prstClr val="black"/>
                          </a:solidFill>
                        </a:ln>
                      </wps:spPr>
                      <wps:txbx>
                        <w:txbxContent>
                          <w:p w14:paraId="061F50B2" w14:textId="6B308340" w:rsidR="00B05AE1" w:rsidRPr="00B05AE1" w:rsidRDefault="00B05AE1">
                            <w:pPr>
                              <w:rPr>
                                <w:color w:val="FF0000"/>
                              </w:rPr>
                            </w:pPr>
                            <w:r w:rsidRPr="00B05AE1">
                              <w:rPr>
                                <w:rFonts w:hint="eastAsia"/>
                                <w:color w:val="FF0000"/>
                              </w:rPr>
                              <w:t>Map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5D5629" id="_x0000_t202" coordsize="21600,21600" o:spt="202" path="m,l,21600r21600,l21600,xe">
                <v:stroke joinstyle="miter"/>
                <v:path gradientshapeok="t" o:connecttype="rect"/>
              </v:shapetype>
              <v:shape id="Text Box 5" o:spid="_x0000_s1026" type="#_x0000_t202" style="position:absolute;left:0;text-align:left;margin-left:405.5pt;margin-top:87pt;width:42pt;height: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4VQNQIAAHs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" fillcolor="white [3201]" strokeweight=".5pt">
                <v:textbox>
                  <w:txbxContent>
                    <w:p w14:paraId="061F50B2" w14:textId="6B308340" w:rsidR="00B05AE1" w:rsidRPr="00B05AE1" w:rsidRDefault="00B05AE1">
                      <w:pPr>
                        <w:rPr>
                          <w:color w:val="FF0000"/>
                        </w:rPr>
                      </w:pPr>
                      <w:r w:rsidRPr="00B05AE1">
                        <w:rPr>
                          <w:rFonts w:hint="eastAsia"/>
                          <w:color w:val="FF0000"/>
                        </w:rPr>
                        <w:t>Map Area</w:t>
                      </w:r>
                    </w:p>
                  </w:txbxContent>
                </v:textbox>
              </v:shape>
            </w:pict>
          </mc:Fallback>
        </mc:AlternateContent>
      </w:r>
      <w:r w:rsidR="00B05AE1">
        <w:rPr>
          <w:rFonts w:cstheme="minorHAnsi"/>
          <w:noProof/>
        </w:rPr>
        <mc:AlternateContent>
          <mc:Choice Requires="wps">
            <w:drawing>
              <wp:anchor distT="0" distB="0" distL="114300" distR="114300" simplePos="0" relativeHeight="251662336" behindDoc="0" locked="0" layoutInCell="1" allowOverlap="1" wp14:anchorId="13F95850" wp14:editId="07D43C5C">
                <wp:simplePos x="0" y="0"/>
                <wp:positionH relativeFrom="column">
                  <wp:posOffset>2381250</wp:posOffset>
                </wp:positionH>
                <wp:positionV relativeFrom="paragraph">
                  <wp:posOffset>514350</wp:posOffset>
                </wp:positionV>
                <wp:extent cx="698500" cy="285750"/>
                <wp:effectExtent l="0" t="0" r="25400" b="19050"/>
                <wp:wrapNone/>
                <wp:docPr id="2068936875" name="Text Box 4"/>
                <wp:cNvGraphicFramePr/>
                <a:graphic xmlns:a="http://schemas.openxmlformats.org/drawingml/2006/main">
                  <a:graphicData uri="http://schemas.microsoft.com/office/word/2010/wordprocessingShape">
                    <wps:wsp>
                      <wps:cNvSpPr txBox="1"/>
                      <wps:spPr>
                        <a:xfrm>
                          <a:off x="0" y="0"/>
                          <a:ext cx="698500" cy="285750"/>
                        </a:xfrm>
                        <a:prstGeom prst="rect">
                          <a:avLst/>
                        </a:prstGeom>
                        <a:solidFill>
                          <a:schemeClr val="lt1"/>
                        </a:solidFill>
                        <a:ln w="6350">
                          <a:solidFill>
                            <a:prstClr val="black"/>
                          </a:solidFill>
                        </a:ln>
                      </wps:spPr>
                      <wps:txbx>
                        <w:txbxContent>
                          <w:p w14:paraId="07B63B10" w14:textId="7EE2D1AB" w:rsidR="00B05AE1" w:rsidRPr="00B05AE1" w:rsidRDefault="00B05AE1">
                            <w:pPr>
                              <w:rPr>
                                <w:color w:val="FF0000"/>
                              </w:rPr>
                            </w:pPr>
                            <w:r w:rsidRPr="00B05AE1">
                              <w:rPr>
                                <w:rFonts w:hint="eastAsia"/>
                                <w:color w:val="FF0000"/>
                              </w:rPr>
                              <w:t>Legend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95850" id="Text Box 4" o:spid="_x0000_s1027" type="#_x0000_t202" style="position:absolute;left:0;text-align:left;margin-left:187.5pt;margin-top:40.5pt;width:5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" fillcolor="white [3201]" strokeweight=".5pt">
                <v:textbox>
                  <w:txbxContent>
                    <w:p w14:paraId="07B63B10" w14:textId="7EE2D1AB" w:rsidR="00B05AE1" w:rsidRPr="00B05AE1" w:rsidRDefault="00B05AE1">
                      <w:pPr>
                        <w:rPr>
                          <w:color w:val="FF0000"/>
                        </w:rPr>
                      </w:pPr>
                      <w:r w:rsidRPr="00B05AE1">
                        <w:rPr>
                          <w:rFonts w:hint="eastAsia"/>
                          <w:color w:val="FF0000"/>
                        </w:rPr>
                        <w:t>Legend</w:t>
                      </w:r>
                    </w:p>
                  </w:txbxContent>
                </v:textbox>
              </v:shape>
            </w:pict>
          </mc:Fallback>
        </mc:AlternateContent>
      </w:r>
      <w:r w:rsidR="00B05AE1">
        <w:rPr>
          <w:rFonts w:cstheme="minorHAnsi"/>
          <w:noProof/>
        </w:rPr>
        <mc:AlternateContent>
          <mc:Choice Requires="wps">
            <w:drawing>
              <wp:anchor distT="0" distB="0" distL="114300" distR="114300" simplePos="0" relativeHeight="251661312" behindDoc="0" locked="0" layoutInCell="1" allowOverlap="1" wp14:anchorId="29BBEC15" wp14:editId="6408E4A2">
                <wp:simplePos x="0" y="0"/>
                <wp:positionH relativeFrom="column">
                  <wp:posOffset>2692399</wp:posOffset>
                </wp:positionH>
                <wp:positionV relativeFrom="paragraph">
                  <wp:posOffset>742950</wp:posOffset>
                </wp:positionV>
                <wp:extent cx="178435" cy="425450"/>
                <wp:effectExtent l="38100" t="0" r="31115" b="50800"/>
                <wp:wrapNone/>
                <wp:docPr id="1390057586" name="Straight Arrow Connector 3"/>
                <wp:cNvGraphicFramePr/>
                <a:graphic xmlns:a="http://schemas.openxmlformats.org/drawingml/2006/main">
                  <a:graphicData uri="http://schemas.microsoft.com/office/word/2010/wordprocessingShape">
                    <wps:wsp>
                      <wps:cNvCnPr/>
                      <wps:spPr>
                        <a:xfrm flipH="1">
                          <a:off x="0" y="0"/>
                          <a:ext cx="178435" cy="425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1266A9" id="Straight Arrow Connector 3" o:spid="_x0000_s1026" type="#_x0000_t32" style="position:absolute;margin-left:212pt;margin-top:58.5pt;width:14.05pt;height:33.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" strokecolor="#4472c4 [3204]" strokeweight=".5pt">
                <v:stroke endarrow="block" joinstyle="miter"/>
              </v:shape>
            </w:pict>
          </mc:Fallback>
        </mc:AlternateContent>
      </w:r>
      <w:r w:rsidR="00B05AE1">
        <w:rPr>
          <w:rFonts w:cstheme="minorHAnsi"/>
          <w:noProof/>
        </w:rPr>
        <mc:AlternateContent>
          <mc:Choice Requires="wps">
            <w:drawing>
              <wp:anchor distT="0" distB="0" distL="114300" distR="114300" simplePos="0" relativeHeight="251659264" behindDoc="0" locked="0" layoutInCell="1" allowOverlap="1" wp14:anchorId="1B30DAE8" wp14:editId="09C53D94">
                <wp:simplePos x="0" y="0"/>
                <wp:positionH relativeFrom="column">
                  <wp:posOffset>387350</wp:posOffset>
                </wp:positionH>
                <wp:positionV relativeFrom="paragraph">
                  <wp:posOffset>1403350</wp:posOffset>
                </wp:positionV>
                <wp:extent cx="361950" cy="355600"/>
                <wp:effectExtent l="0" t="38100" r="57150" b="25400"/>
                <wp:wrapNone/>
                <wp:docPr id="2062646452" name="Straight Arrow Connector 1"/>
                <wp:cNvGraphicFramePr/>
                <a:graphic xmlns:a="http://schemas.openxmlformats.org/drawingml/2006/main">
                  <a:graphicData uri="http://schemas.microsoft.com/office/word/2010/wordprocessingShape">
                    <wps:wsp>
                      <wps:cNvCnPr/>
                      <wps:spPr>
                        <a:xfrm flipV="1">
                          <a:off x="0" y="0"/>
                          <a:ext cx="361950" cy="35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EFDA0B" id="Straight Arrow Connector 1" o:spid="_x0000_s1026" type="#_x0000_t32" style="position:absolute;margin-left:30.5pt;margin-top:110.5pt;width:28.5pt;height:2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" strokecolor="#4472c4 [3204]" strokeweight=".5pt">
                <v:stroke endarrow="block" joinstyle="miter"/>
              </v:shape>
            </w:pict>
          </mc:Fallback>
        </mc:AlternateContent>
      </w:r>
      <w:r w:rsidR="00B05AE1">
        <w:rPr>
          <w:rFonts w:cstheme="minorHAnsi"/>
          <w:noProof/>
        </w:rPr>
        <mc:AlternateContent>
          <mc:Choice Requires="wps">
            <w:drawing>
              <wp:anchor distT="0" distB="0" distL="114300" distR="114300" simplePos="0" relativeHeight="251660288" behindDoc="0" locked="0" layoutInCell="1" allowOverlap="1" wp14:anchorId="5B994BC4" wp14:editId="75047926">
                <wp:simplePos x="0" y="0"/>
                <wp:positionH relativeFrom="column">
                  <wp:posOffset>-495300</wp:posOffset>
                </wp:positionH>
                <wp:positionV relativeFrom="paragraph">
                  <wp:posOffset>1524000</wp:posOffset>
                </wp:positionV>
                <wp:extent cx="889000" cy="584200"/>
                <wp:effectExtent l="0" t="0" r="25400" b="25400"/>
                <wp:wrapNone/>
                <wp:docPr id="788209469" name="Text Box 2"/>
                <wp:cNvGraphicFramePr/>
                <a:graphic xmlns:a="http://schemas.openxmlformats.org/drawingml/2006/main">
                  <a:graphicData uri="http://schemas.microsoft.com/office/word/2010/wordprocessingShape">
                    <wps:wsp>
                      <wps:cNvSpPr txBox="1"/>
                      <wps:spPr>
                        <a:xfrm>
                          <a:off x="0" y="0"/>
                          <a:ext cx="889000" cy="584200"/>
                        </a:xfrm>
                        <a:prstGeom prst="rect">
                          <a:avLst/>
                        </a:prstGeom>
                        <a:solidFill>
                          <a:schemeClr val="lt1"/>
                        </a:solidFill>
                        <a:ln w="6350">
                          <a:solidFill>
                            <a:prstClr val="black"/>
                          </a:solidFill>
                        </a:ln>
                      </wps:spPr>
                      <wps:txbx>
                        <w:txbxContent>
                          <w:p w14:paraId="79EB6FDE" w14:textId="1543400D" w:rsidR="00B05AE1" w:rsidRPr="00B05AE1" w:rsidRDefault="00B05AE1">
                            <w:pPr>
                              <w:rPr>
                                <w:color w:val="FF0000"/>
                              </w:rPr>
                            </w:pPr>
                            <w:r>
                              <w:rPr>
                                <w:rFonts w:hint="eastAsia"/>
                                <w:color w:val="FF0000"/>
                              </w:rPr>
                              <w:t>Calculation Buttons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94BC4" id="Text Box 2" o:spid="_x0000_s1028" type="#_x0000_t202" style="position:absolute;left:0;text-align:left;margin-left:-39pt;margin-top:120pt;width:70pt;height: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" fillcolor="white [3201]" strokeweight=".5pt">
                <v:textbox>
                  <w:txbxContent>
                    <w:p w14:paraId="79EB6FDE" w14:textId="1543400D" w:rsidR="00B05AE1" w:rsidRPr="00B05AE1" w:rsidRDefault="00B05AE1">
                      <w:pPr>
                        <w:rPr>
                          <w:color w:val="FF0000"/>
                        </w:rPr>
                      </w:pPr>
                      <w:r>
                        <w:rPr>
                          <w:rFonts w:hint="eastAsia"/>
                          <w:color w:val="FF0000"/>
                        </w:rPr>
                        <w:t>Calculation Buttons</w:t>
                      </w:r>
                    </w:p>
                  </w:txbxContent>
                </v:textbox>
              </v:shape>
            </w:pict>
          </mc:Fallback>
        </mc:AlternateContent>
      </w:r>
      <w:r w:rsidR="00B05AE1" w:rsidRPr="00B05AE1">
        <w:rPr>
          <w:rFonts w:cstheme="minorHAnsi"/>
          <w:noProof/>
        </w:rPr>
        <w:drawing>
          <wp:inline distT="0" distB="0" distL="0" distR="0" wp14:anchorId="6426073E" wp14:editId="14FEC301">
            <wp:extent cx="4444323" cy="2584450"/>
            <wp:effectExtent l="19050" t="19050" r="13970" b="25400"/>
            <wp:docPr id="124898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84029" name=""/>
                    <pic:cNvPicPr/>
                  </pic:nvPicPr>
                  <pic:blipFill>
                    <a:blip r:embed="rId6"/>
                    <a:stretch>
                      <a:fillRect/>
                    </a:stretch>
                  </pic:blipFill>
                  <pic:spPr>
                    <a:xfrm>
                      <a:off x="0" y="0"/>
                      <a:ext cx="4462839" cy="2595218"/>
                    </a:xfrm>
                    <a:prstGeom prst="rect">
                      <a:avLst/>
                    </a:prstGeom>
                    <a:ln>
                      <a:solidFill>
                        <a:schemeClr val="tx1"/>
                      </a:solidFill>
                    </a:ln>
                  </pic:spPr>
                </pic:pic>
              </a:graphicData>
            </a:graphic>
          </wp:inline>
        </w:drawing>
      </w:r>
    </w:p>
    <w:p w14:paraId="328409E4" w14:textId="77777777" w:rsidR="002A556D" w:rsidRDefault="002A556D" w:rsidP="00B05AE1">
      <w:pPr>
        <w:pStyle w:val="ListParagraph"/>
        <w:rPr>
          <w:rFonts w:cstheme="minorHAnsi"/>
          <w14:textOutline w14:w="9525" w14:cap="rnd" w14:cmpd="sng" w14:algn="ctr">
            <w14:solidFill>
              <w14:schemeClr w14:val="tx1"/>
            </w14:solidFill>
            <w14:prstDash w14:val="solid"/>
            <w14:bevel/>
          </w14:textOutline>
        </w:rPr>
      </w:pPr>
    </w:p>
    <w:p w14:paraId="0B4D7243" w14:textId="53F58AAC" w:rsidR="002A556D" w:rsidRDefault="002A556D" w:rsidP="002A556D">
      <w:pPr>
        <w:pStyle w:val="ListParagraph"/>
        <w:numPr>
          <w:ilvl w:val="0"/>
          <w:numId w:val="3"/>
        </w:numPr>
        <w:rPr>
          <w:rFonts w:cstheme="minorHAnsi"/>
        </w:rPr>
      </w:pPr>
      <w:r w:rsidRPr="002A556D">
        <w:rPr>
          <w:rFonts w:cstheme="minorHAnsi" w:hint="eastAsia"/>
          <w:b/>
          <w:bCs/>
        </w:rPr>
        <w:t>Pop-Up Windows:</w:t>
      </w:r>
      <w:r>
        <w:rPr>
          <w:rFonts w:cstheme="minorHAnsi" w:hint="eastAsia"/>
        </w:rPr>
        <w:t xml:space="preserve">  </w:t>
      </w:r>
      <w:r w:rsidRPr="002A556D">
        <w:rPr>
          <w:rFonts w:cstheme="minorHAnsi"/>
        </w:rPr>
        <w:t>Right-click on a specific asset on the map to view a pop-up window displaying the asset's attributes and risk assessment results. These include the risk value, risk priority, network criticality, vulnerability, probability of threat, and consequence.</w:t>
      </w:r>
    </w:p>
    <w:p w14:paraId="5C813C57" w14:textId="77777777" w:rsidR="002A556D" w:rsidRDefault="002A556D" w:rsidP="002A556D">
      <w:pPr>
        <w:pStyle w:val="ListParagraph"/>
        <w:ind w:left="1080"/>
        <w:rPr>
          <w:rFonts w:cstheme="minorHAnsi"/>
        </w:rPr>
      </w:pPr>
    </w:p>
    <w:p w14:paraId="1C629E6A" w14:textId="77777777" w:rsidR="002A556D" w:rsidRDefault="002A556D" w:rsidP="002A556D">
      <w:pPr>
        <w:pStyle w:val="ListParagraph"/>
        <w:ind w:left="1080"/>
        <w:rPr>
          <w:rFonts w:cstheme="minorHAnsi"/>
        </w:rPr>
      </w:pPr>
    </w:p>
    <w:p w14:paraId="51DAEE84" w14:textId="4688B2EE" w:rsidR="002A556D" w:rsidRDefault="002A556D" w:rsidP="00B05AE1">
      <w:pPr>
        <w:pStyle w:val="ListParagraph"/>
        <w:rPr>
          <w:rFonts w:cstheme="minorHAnsi"/>
          <w14:textOutline w14:w="9525" w14:cap="rnd" w14:cmpd="sng" w14:algn="ctr">
            <w14:solidFill>
              <w14:schemeClr w14:val="tx1"/>
            </w14:solidFill>
            <w14:prstDash w14:val="solid"/>
            <w14:bevel/>
          </w14:textOutline>
        </w:rPr>
      </w:pPr>
      <w:r>
        <w:rPr>
          <w:rFonts w:cstheme="minorHAnsi"/>
          <w:noProof/>
        </w:rPr>
        <mc:AlternateContent>
          <mc:Choice Requires="wps">
            <w:drawing>
              <wp:anchor distT="0" distB="0" distL="114300" distR="114300" simplePos="0" relativeHeight="251666432" behindDoc="0" locked="0" layoutInCell="1" allowOverlap="1" wp14:anchorId="2D55EE68" wp14:editId="4B370630">
                <wp:simplePos x="0" y="0"/>
                <wp:positionH relativeFrom="column">
                  <wp:posOffset>5080000</wp:posOffset>
                </wp:positionH>
                <wp:positionV relativeFrom="paragraph">
                  <wp:posOffset>1196975</wp:posOffset>
                </wp:positionV>
                <wp:extent cx="685800" cy="457200"/>
                <wp:effectExtent l="0" t="0" r="19050" b="19050"/>
                <wp:wrapNone/>
                <wp:docPr id="1565611552" name="Text Box 8"/>
                <wp:cNvGraphicFramePr/>
                <a:graphic xmlns:a="http://schemas.openxmlformats.org/drawingml/2006/main">
                  <a:graphicData uri="http://schemas.microsoft.com/office/word/2010/wordprocessingShape">
                    <wps:wsp>
                      <wps:cNvSpPr txBox="1"/>
                      <wps:spPr>
                        <a:xfrm>
                          <a:off x="0" y="0"/>
                          <a:ext cx="685800" cy="457200"/>
                        </a:xfrm>
                        <a:prstGeom prst="rect">
                          <a:avLst/>
                        </a:prstGeom>
                        <a:solidFill>
                          <a:schemeClr val="lt1"/>
                        </a:solidFill>
                        <a:ln w="6350">
                          <a:solidFill>
                            <a:prstClr val="black"/>
                          </a:solidFill>
                        </a:ln>
                      </wps:spPr>
                      <wps:txbx>
                        <w:txbxContent>
                          <w:p w14:paraId="642BAB68" w14:textId="3F866137" w:rsidR="002A556D" w:rsidRPr="002A556D" w:rsidRDefault="002A556D" w:rsidP="002A556D">
                            <w:pPr>
                              <w:spacing w:after="0" w:line="240" w:lineRule="auto"/>
                              <w:rPr>
                                <w:color w:val="FF0000"/>
                              </w:rPr>
                            </w:pPr>
                            <w:r w:rsidRPr="002A556D">
                              <w:rPr>
                                <w:rFonts w:hint="eastAsia"/>
                                <w:color w:val="FF0000"/>
                              </w:rPr>
                              <w:t>Pop-up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5EE68" id="Text Box 8" o:spid="_x0000_s1029" type="#_x0000_t202" style="position:absolute;left:0;text-align:left;margin-left:400pt;margin-top:94.25pt;width:54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" fillcolor="white [3201]" strokeweight=".5pt">
                <v:textbox>
                  <w:txbxContent>
                    <w:p w14:paraId="642BAB68" w14:textId="3F866137" w:rsidR="002A556D" w:rsidRPr="002A556D" w:rsidRDefault="002A556D" w:rsidP="002A556D">
                      <w:pPr>
                        <w:spacing w:after="0" w:line="240" w:lineRule="auto"/>
                        <w:rPr>
                          <w:color w:val="FF0000"/>
                        </w:rPr>
                      </w:pPr>
                      <w:r w:rsidRPr="002A556D">
                        <w:rPr>
                          <w:rFonts w:hint="eastAsia"/>
                          <w:color w:val="FF0000"/>
                        </w:rPr>
                        <w:t>Pop-up window</w:t>
                      </w:r>
                    </w:p>
                  </w:txbxContent>
                </v:textbox>
              </v:shape>
            </w:pict>
          </mc:Fallback>
        </mc:AlternateContent>
      </w:r>
      <w:r>
        <w:rPr>
          <w:rFonts w:cstheme="minorHAnsi"/>
          <w:noProof/>
        </w:rPr>
        <mc:AlternateContent>
          <mc:Choice Requires="wps">
            <w:drawing>
              <wp:anchor distT="0" distB="0" distL="114300" distR="114300" simplePos="0" relativeHeight="251665408" behindDoc="0" locked="0" layoutInCell="1" allowOverlap="1" wp14:anchorId="47B3ACD0" wp14:editId="0D1A743A">
                <wp:simplePos x="0" y="0"/>
                <wp:positionH relativeFrom="column">
                  <wp:posOffset>3359150</wp:posOffset>
                </wp:positionH>
                <wp:positionV relativeFrom="paragraph">
                  <wp:posOffset>1311275</wp:posOffset>
                </wp:positionV>
                <wp:extent cx="1708150" cy="152400"/>
                <wp:effectExtent l="0" t="57150" r="25400" b="19050"/>
                <wp:wrapNone/>
                <wp:docPr id="1975484201" name="Straight Arrow Connector 7"/>
                <wp:cNvGraphicFramePr/>
                <a:graphic xmlns:a="http://schemas.openxmlformats.org/drawingml/2006/main">
                  <a:graphicData uri="http://schemas.microsoft.com/office/word/2010/wordprocessingShape">
                    <wps:wsp>
                      <wps:cNvCnPr/>
                      <wps:spPr>
                        <a:xfrm flipH="1" flipV="1">
                          <a:off x="0" y="0"/>
                          <a:ext cx="170815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9F8DA8" id="Straight Arrow Connector 7" o:spid="_x0000_s1026" type="#_x0000_t32" style="position:absolute;margin-left:264.5pt;margin-top:103.25pt;width:134.5pt;height:12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" strokecolor="#4472c4 [3204]" strokeweight=".5pt">
                <v:stroke endarrow="block" joinstyle="miter"/>
              </v:shape>
            </w:pict>
          </mc:Fallback>
        </mc:AlternateContent>
      </w:r>
      <w:r w:rsidRPr="002A556D">
        <w:rPr>
          <w:rFonts w:cstheme="minorHAnsi"/>
          <w:noProof/>
          <w14:textOutline w14:w="9525" w14:cap="rnd" w14:cmpd="sng" w14:algn="ctr">
            <w14:solidFill>
              <w14:schemeClr w14:val="tx1"/>
            </w14:solidFill>
            <w14:prstDash w14:val="solid"/>
            <w14:bevel/>
          </w14:textOutline>
        </w:rPr>
        <w:drawing>
          <wp:inline distT="0" distB="0" distL="0" distR="0" wp14:anchorId="3CE69D14" wp14:editId="301050A3">
            <wp:extent cx="4445125" cy="2413000"/>
            <wp:effectExtent l="19050" t="19050" r="12700" b="25400"/>
            <wp:docPr id="196187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6000" name=""/>
                    <pic:cNvPicPr/>
                  </pic:nvPicPr>
                  <pic:blipFill>
                    <a:blip r:embed="rId7"/>
                    <a:stretch>
                      <a:fillRect/>
                    </a:stretch>
                  </pic:blipFill>
                  <pic:spPr>
                    <a:xfrm>
                      <a:off x="0" y="0"/>
                      <a:ext cx="4454158" cy="2417904"/>
                    </a:xfrm>
                    <a:prstGeom prst="rect">
                      <a:avLst/>
                    </a:prstGeom>
                    <a:ln>
                      <a:solidFill>
                        <a:schemeClr val="tx1"/>
                      </a:solidFill>
                    </a:ln>
                  </pic:spPr>
                </pic:pic>
              </a:graphicData>
            </a:graphic>
          </wp:inline>
        </w:drawing>
      </w:r>
    </w:p>
    <w:p w14:paraId="512B7F0D" w14:textId="77777777" w:rsidR="002A556D" w:rsidRPr="002A556D" w:rsidRDefault="002A556D" w:rsidP="002A556D">
      <w:pPr>
        <w:pStyle w:val="ListParagraph"/>
        <w:ind w:left="1080"/>
        <w:rPr>
          <w:rFonts w:cstheme="minorHAnsi"/>
          <w:b/>
          <w:bCs/>
        </w:rPr>
      </w:pPr>
    </w:p>
    <w:p w14:paraId="3ACB37F3" w14:textId="5B0F47C2" w:rsidR="002A556D" w:rsidRPr="00102DD1" w:rsidRDefault="002A556D" w:rsidP="002A556D">
      <w:pPr>
        <w:pStyle w:val="ListParagraph"/>
        <w:numPr>
          <w:ilvl w:val="0"/>
          <w:numId w:val="3"/>
        </w:numPr>
        <w:rPr>
          <w:rFonts w:cstheme="minorHAnsi"/>
          <w:b/>
          <w:bCs/>
        </w:rPr>
      </w:pPr>
      <w:r>
        <w:rPr>
          <w:rFonts w:cstheme="minorHAnsi" w:hint="eastAsia"/>
          <w:b/>
          <w:bCs/>
        </w:rPr>
        <w:t xml:space="preserve">Summary Statistics: </w:t>
      </w:r>
      <w:r w:rsidRPr="002A556D">
        <w:rPr>
          <w:rFonts w:cstheme="minorHAnsi"/>
        </w:rPr>
        <w:t>This tool also includes several figures and tables that present descriptive statistics for risk values and risk priorities. These visualizations help users understand overall trends and the distribution of risk across different assets and threat categories.</w:t>
      </w:r>
    </w:p>
    <w:p w14:paraId="47326436" w14:textId="77777777" w:rsidR="00102DD1" w:rsidRPr="00102DD1" w:rsidRDefault="00102DD1" w:rsidP="00102DD1">
      <w:pPr>
        <w:pStyle w:val="ListParagraph"/>
        <w:ind w:left="1080"/>
        <w:rPr>
          <w:rFonts w:cstheme="minorHAnsi"/>
          <w:b/>
          <w:bCs/>
        </w:rPr>
      </w:pPr>
    </w:p>
    <w:p w14:paraId="32966BD1" w14:textId="77777777" w:rsidR="001B4FC6" w:rsidRDefault="00102DD1" w:rsidP="001B4FC6">
      <w:pPr>
        <w:pStyle w:val="ListParagraph"/>
        <w:ind w:left="0"/>
        <w:jc w:val="center"/>
        <w:rPr>
          <w:rFonts w:cstheme="minorHAnsi"/>
          <w:b/>
          <w:bCs/>
        </w:rPr>
      </w:pPr>
      <w:r w:rsidRPr="00102DD1">
        <w:rPr>
          <w:rFonts w:cstheme="minorHAnsi"/>
          <w:b/>
          <w:bCs/>
          <w:noProof/>
        </w:rPr>
        <w:lastRenderedPageBreak/>
        <w:drawing>
          <wp:inline distT="0" distB="0" distL="0" distR="0" wp14:anchorId="6A929BC3" wp14:editId="2D517F55">
            <wp:extent cx="2526581" cy="3670300"/>
            <wp:effectExtent l="0" t="0" r="7620" b="6350"/>
            <wp:docPr id="67161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15960" name=""/>
                    <pic:cNvPicPr/>
                  </pic:nvPicPr>
                  <pic:blipFill rotWithShape="1">
                    <a:blip r:embed="rId8"/>
                    <a:srcRect l="7604"/>
                    <a:stretch/>
                  </pic:blipFill>
                  <pic:spPr bwMode="auto">
                    <a:xfrm>
                      <a:off x="0" y="0"/>
                      <a:ext cx="2531125" cy="3676901"/>
                    </a:xfrm>
                    <a:prstGeom prst="rect">
                      <a:avLst/>
                    </a:prstGeom>
                    <a:ln>
                      <a:noFill/>
                    </a:ln>
                    <a:extLst>
                      <a:ext uri="{53640926-AAD7-44D8-BBD7-CCE9431645EC}">
                        <a14:shadowObscured xmlns:a14="http://schemas.microsoft.com/office/drawing/2010/main"/>
                      </a:ext>
                    </a:extLst>
                  </pic:spPr>
                </pic:pic>
              </a:graphicData>
            </a:graphic>
          </wp:inline>
        </w:drawing>
      </w:r>
      <w:r w:rsidR="001B4FC6">
        <w:rPr>
          <w:rFonts w:cstheme="minorHAnsi"/>
          <w:b/>
          <w:bCs/>
          <w:noProof/>
        </w:rPr>
        <w:drawing>
          <wp:inline distT="0" distB="0" distL="0" distR="0" wp14:anchorId="4F886ECD" wp14:editId="74C1FF7E">
            <wp:extent cx="2552700" cy="3614057"/>
            <wp:effectExtent l="0" t="0" r="0" b="5715"/>
            <wp:docPr id="1649220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8366" cy="3622079"/>
                    </a:xfrm>
                    <a:prstGeom prst="rect">
                      <a:avLst/>
                    </a:prstGeom>
                    <a:noFill/>
                  </pic:spPr>
                </pic:pic>
              </a:graphicData>
            </a:graphic>
          </wp:inline>
        </w:drawing>
      </w:r>
    </w:p>
    <w:p w14:paraId="1120B2DB" w14:textId="4FB2F81B" w:rsidR="00102DD1" w:rsidRDefault="00102DD1" w:rsidP="001B4FC6">
      <w:pPr>
        <w:pStyle w:val="ListParagraph"/>
        <w:ind w:left="0"/>
        <w:jc w:val="both"/>
        <w:rPr>
          <w:rFonts w:cstheme="minorHAnsi"/>
          <w:b/>
          <w:bCs/>
        </w:rPr>
      </w:pPr>
    </w:p>
    <w:p w14:paraId="2031C088" w14:textId="77777777" w:rsidR="00102DD1" w:rsidRPr="002A556D" w:rsidRDefault="00102DD1" w:rsidP="00102DD1">
      <w:pPr>
        <w:pStyle w:val="ListParagraph"/>
        <w:ind w:left="1080"/>
        <w:rPr>
          <w:rFonts w:cstheme="minorHAnsi"/>
          <w:b/>
          <w:bCs/>
        </w:rPr>
      </w:pPr>
    </w:p>
    <w:p w14:paraId="286675E2" w14:textId="756DA189" w:rsidR="002A556D" w:rsidRDefault="00102DD1" w:rsidP="002A556D">
      <w:pPr>
        <w:pStyle w:val="ListParagraph"/>
        <w:numPr>
          <w:ilvl w:val="0"/>
          <w:numId w:val="2"/>
        </w:numPr>
        <w:rPr>
          <w:rFonts w:cstheme="minorHAnsi"/>
          <w:b/>
          <w:bCs/>
        </w:rPr>
      </w:pPr>
      <w:r>
        <w:rPr>
          <w:rFonts w:cstheme="minorHAnsi" w:hint="eastAsia"/>
          <w:b/>
          <w:bCs/>
        </w:rPr>
        <w:t>Risk Assessment Groups</w:t>
      </w:r>
    </w:p>
    <w:p w14:paraId="2F80770E" w14:textId="5A6369FF" w:rsidR="00102DD1" w:rsidRDefault="00102DD1" w:rsidP="00102DD1">
      <w:pPr>
        <w:pStyle w:val="ListParagraph"/>
        <w:rPr>
          <w:rFonts w:cstheme="minorHAnsi"/>
        </w:rPr>
      </w:pPr>
      <w:r w:rsidRPr="00102DD1">
        <w:rPr>
          <w:rFonts w:cstheme="minorHAnsi"/>
        </w:rPr>
        <w:t>This tool includes both the total risk values and risk priorities aggregated across all threat types, as well as detailed risk assessment results for each individual threat. The results for each threat type include the consequence, probability, vulnerability under that specific threat, and the resulting risk value.</w:t>
      </w:r>
    </w:p>
    <w:p w14:paraId="33FCEB30" w14:textId="77777777" w:rsidR="00102DD1" w:rsidRDefault="00102DD1" w:rsidP="00102DD1">
      <w:pPr>
        <w:pStyle w:val="ListParagraph"/>
        <w:rPr>
          <w:rFonts w:cstheme="minorHAnsi"/>
        </w:rPr>
      </w:pPr>
    </w:p>
    <w:p w14:paraId="3219B5FE" w14:textId="4A69475C" w:rsidR="001B4FC6" w:rsidRDefault="001B4FC6" w:rsidP="001B4FC6">
      <w:pPr>
        <w:pStyle w:val="ListParagraph"/>
        <w:ind w:left="0"/>
        <w:rPr>
          <w:rFonts w:cstheme="minorHAnsi"/>
        </w:rPr>
      </w:pPr>
      <w:r>
        <w:rPr>
          <w:rFonts w:cstheme="minorHAnsi"/>
          <w:noProof/>
        </w:rPr>
        <w:drawing>
          <wp:inline distT="0" distB="0" distL="0" distR="0" wp14:anchorId="62E379D5" wp14:editId="0E86FDA7">
            <wp:extent cx="2408242" cy="1720850"/>
            <wp:effectExtent l="0" t="0" r="0" b="0"/>
            <wp:docPr id="1565988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14996" cy="1725676"/>
                    </a:xfrm>
                    <a:prstGeom prst="rect">
                      <a:avLst/>
                    </a:prstGeom>
                    <a:noFill/>
                  </pic:spPr>
                </pic:pic>
              </a:graphicData>
            </a:graphic>
          </wp:inline>
        </w:drawing>
      </w:r>
      <w:r>
        <w:rPr>
          <w:rFonts w:cstheme="minorHAnsi" w:hint="eastAsia"/>
          <w:noProof/>
        </w:rPr>
        <w:t xml:space="preserve">            </w:t>
      </w:r>
      <w:r>
        <w:rPr>
          <w:rFonts w:cstheme="minorHAnsi"/>
          <w:noProof/>
        </w:rPr>
        <w:drawing>
          <wp:inline distT="0" distB="0" distL="0" distR="0" wp14:anchorId="1E4048A4" wp14:editId="3489F193">
            <wp:extent cx="2489200" cy="2767464"/>
            <wp:effectExtent l="0" t="0" r="6350" b="0"/>
            <wp:docPr id="6801049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1909" cy="2792711"/>
                    </a:xfrm>
                    <a:prstGeom prst="rect">
                      <a:avLst/>
                    </a:prstGeom>
                    <a:noFill/>
                  </pic:spPr>
                </pic:pic>
              </a:graphicData>
            </a:graphic>
          </wp:inline>
        </w:drawing>
      </w:r>
    </w:p>
    <w:p w14:paraId="3FC140E6" w14:textId="126CFC32" w:rsidR="00102DD1" w:rsidRDefault="00102DD1" w:rsidP="00102DD1">
      <w:pPr>
        <w:pStyle w:val="ListParagraph"/>
        <w:numPr>
          <w:ilvl w:val="0"/>
          <w:numId w:val="2"/>
        </w:numPr>
        <w:rPr>
          <w:rFonts w:cstheme="minorHAnsi"/>
          <w:b/>
          <w:bCs/>
        </w:rPr>
      </w:pPr>
      <w:r>
        <w:rPr>
          <w:rFonts w:cstheme="minorHAnsi" w:hint="eastAsia"/>
          <w:b/>
          <w:bCs/>
        </w:rPr>
        <w:lastRenderedPageBreak/>
        <w:t>Network Criticality</w:t>
      </w:r>
    </w:p>
    <w:p w14:paraId="5890A2C5" w14:textId="49DFC899" w:rsidR="00102DD1" w:rsidRDefault="00102DD1" w:rsidP="00102DD1">
      <w:pPr>
        <w:pStyle w:val="ListParagraph"/>
        <w:rPr>
          <w:rFonts w:cstheme="minorHAnsi"/>
        </w:rPr>
      </w:pPr>
      <w:r w:rsidRPr="00102DD1">
        <w:rPr>
          <w:rFonts w:cstheme="minorHAnsi"/>
        </w:rPr>
        <w:t>This tool also provides detailed information on network criticality, including the formula and calculation steps used. The map visualizes network criticality and highlights key contributing factors such as AADT (Annual Average Daily Traffic), TADT (Truck Annual Daily Traffic), and delay time.</w:t>
      </w:r>
    </w:p>
    <w:p w14:paraId="0890C06D" w14:textId="77777777" w:rsidR="001B4FC6" w:rsidRDefault="001B4FC6" w:rsidP="00102DD1">
      <w:pPr>
        <w:pStyle w:val="ListParagraph"/>
        <w:rPr>
          <w:rFonts w:cstheme="minorHAnsi"/>
        </w:rPr>
      </w:pPr>
    </w:p>
    <w:p w14:paraId="1D86567D" w14:textId="405E9B85" w:rsidR="001B4FC6" w:rsidRDefault="001B4FC6" w:rsidP="001B4FC6">
      <w:pPr>
        <w:pStyle w:val="ListParagraph"/>
        <w:ind w:left="0"/>
        <w:jc w:val="center"/>
        <w:rPr>
          <w:rFonts w:cstheme="minorHAnsi"/>
        </w:rPr>
      </w:pPr>
      <w:r>
        <w:rPr>
          <w:rFonts w:cstheme="minorHAnsi"/>
          <w:noProof/>
        </w:rPr>
        <w:drawing>
          <wp:inline distT="0" distB="0" distL="0" distR="0" wp14:anchorId="26BFC84F" wp14:editId="00D3165D">
            <wp:extent cx="5264388" cy="3028950"/>
            <wp:effectExtent l="19050" t="19050" r="12700" b="19050"/>
            <wp:docPr id="12543002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0310" cy="3038111"/>
                    </a:xfrm>
                    <a:prstGeom prst="rect">
                      <a:avLst/>
                    </a:prstGeom>
                    <a:noFill/>
                    <a:ln>
                      <a:solidFill>
                        <a:schemeClr val="tx1"/>
                      </a:solidFill>
                    </a:ln>
                  </pic:spPr>
                </pic:pic>
              </a:graphicData>
            </a:graphic>
          </wp:inline>
        </w:drawing>
      </w:r>
    </w:p>
    <w:p w14:paraId="47287C91" w14:textId="77777777" w:rsidR="001B4FC6" w:rsidRDefault="001B4FC6" w:rsidP="001B4FC6">
      <w:pPr>
        <w:pStyle w:val="ListParagraph"/>
        <w:ind w:left="0"/>
        <w:jc w:val="center"/>
        <w:rPr>
          <w:rFonts w:cstheme="minorHAnsi"/>
        </w:rPr>
      </w:pPr>
    </w:p>
    <w:p w14:paraId="61032258" w14:textId="77777777" w:rsidR="001B4FC6" w:rsidRDefault="001B4FC6" w:rsidP="001B4FC6">
      <w:pPr>
        <w:pStyle w:val="ListParagraph"/>
        <w:ind w:left="0"/>
        <w:jc w:val="center"/>
        <w:rPr>
          <w:rFonts w:cstheme="minorHAnsi"/>
        </w:rPr>
      </w:pPr>
    </w:p>
    <w:p w14:paraId="2E4CA26B" w14:textId="006C41D4" w:rsidR="001B4FC6" w:rsidRDefault="001B4FC6" w:rsidP="001B4FC6">
      <w:pPr>
        <w:pStyle w:val="ListParagraph"/>
        <w:ind w:left="0"/>
        <w:jc w:val="center"/>
        <w:rPr>
          <w:rFonts w:cstheme="minorHAnsi"/>
        </w:rPr>
      </w:pPr>
      <w:r>
        <w:rPr>
          <w:rFonts w:cstheme="minorHAnsi"/>
          <w:noProof/>
        </w:rPr>
        <w:drawing>
          <wp:inline distT="0" distB="0" distL="0" distR="0" wp14:anchorId="095C2AC7" wp14:editId="32B5BAFC">
            <wp:extent cx="5257800" cy="2605230"/>
            <wp:effectExtent l="19050" t="19050" r="19050" b="24130"/>
            <wp:docPr id="11645614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5511" cy="2614006"/>
                    </a:xfrm>
                    <a:prstGeom prst="rect">
                      <a:avLst/>
                    </a:prstGeom>
                    <a:noFill/>
                    <a:ln>
                      <a:solidFill>
                        <a:schemeClr val="tx1"/>
                      </a:solidFill>
                    </a:ln>
                  </pic:spPr>
                </pic:pic>
              </a:graphicData>
            </a:graphic>
          </wp:inline>
        </w:drawing>
      </w:r>
    </w:p>
    <w:p w14:paraId="0CA56077" w14:textId="77777777" w:rsidR="001B4FC6" w:rsidRDefault="001B4FC6" w:rsidP="001B4FC6">
      <w:pPr>
        <w:pStyle w:val="ListParagraph"/>
        <w:ind w:left="0"/>
        <w:jc w:val="center"/>
        <w:rPr>
          <w:rFonts w:cstheme="minorHAnsi"/>
        </w:rPr>
      </w:pPr>
    </w:p>
    <w:p w14:paraId="39357D38" w14:textId="62301DD2" w:rsidR="001B4FC6" w:rsidRDefault="001B4FC6" w:rsidP="001B4FC6">
      <w:pPr>
        <w:pStyle w:val="ListParagraph"/>
        <w:ind w:left="0"/>
        <w:rPr>
          <w:rFonts w:cstheme="minorHAnsi"/>
        </w:rPr>
      </w:pPr>
      <w:r>
        <w:rPr>
          <w:rFonts w:cstheme="minorHAnsi" w:hint="eastAsia"/>
        </w:rPr>
        <w:t>Contact Information:</w:t>
      </w:r>
    </w:p>
    <w:p w14:paraId="3D7E2560" w14:textId="62C90435" w:rsidR="001B4FC6" w:rsidRPr="002E238D" w:rsidRDefault="001B4FC6" w:rsidP="001B4FC6">
      <w:pPr>
        <w:pStyle w:val="ListParagraph"/>
        <w:ind w:left="0"/>
      </w:pPr>
      <w:r>
        <w:rPr>
          <w:rFonts w:cstheme="minorHAnsi" w:hint="eastAsia"/>
        </w:rPr>
        <w:t xml:space="preserve">Junmei Cheng | UCLA Mobility Lab | </w:t>
      </w:r>
      <w:hyperlink r:id="rId14" w:history="1">
        <w:r w:rsidRPr="00C8188E">
          <w:rPr>
            <w:rStyle w:val="Hyperlink"/>
            <w:rFonts w:cstheme="minorHAnsi" w:hint="eastAsia"/>
          </w:rPr>
          <w:t>junmeicheng@ucla.edu</w:t>
        </w:r>
      </w:hyperlink>
    </w:p>
    <w:sectPr w:rsidR="001B4FC6" w:rsidRPr="002E2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3063"/>
    <w:multiLevelType w:val="hybridMultilevel"/>
    <w:tmpl w:val="FE6AD5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148C3"/>
    <w:multiLevelType w:val="hybridMultilevel"/>
    <w:tmpl w:val="58C84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9BB1AA2"/>
    <w:multiLevelType w:val="hybridMultilevel"/>
    <w:tmpl w:val="DC705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928954">
    <w:abstractNumId w:val="2"/>
  </w:num>
  <w:num w:numId="2" w16cid:durableId="1261335036">
    <w:abstractNumId w:val="0"/>
  </w:num>
  <w:num w:numId="3" w16cid:durableId="302470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13B"/>
    <w:rsid w:val="00102DD1"/>
    <w:rsid w:val="001B4FC6"/>
    <w:rsid w:val="002A556D"/>
    <w:rsid w:val="002B4F7B"/>
    <w:rsid w:val="002E238D"/>
    <w:rsid w:val="00387E9F"/>
    <w:rsid w:val="0058108D"/>
    <w:rsid w:val="005A4FF7"/>
    <w:rsid w:val="00B05AE1"/>
    <w:rsid w:val="00BC51FE"/>
    <w:rsid w:val="00C43517"/>
    <w:rsid w:val="00EC277E"/>
    <w:rsid w:val="00FE6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A48E"/>
  <w15:chartTrackingRefBased/>
  <w15:docId w15:val="{99F100E8-64E5-4499-9F06-53542F990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13B"/>
    <w:rPr>
      <w:rFonts w:eastAsiaTheme="majorEastAsia" w:cstheme="majorBidi"/>
      <w:color w:val="272727" w:themeColor="text1" w:themeTint="D8"/>
    </w:rPr>
  </w:style>
  <w:style w:type="paragraph" w:styleId="Title">
    <w:name w:val="Title"/>
    <w:basedOn w:val="Normal"/>
    <w:next w:val="Normal"/>
    <w:link w:val="TitleChar"/>
    <w:uiPriority w:val="10"/>
    <w:qFormat/>
    <w:rsid w:val="00FE6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13B"/>
    <w:pPr>
      <w:spacing w:before="160"/>
      <w:jc w:val="center"/>
    </w:pPr>
    <w:rPr>
      <w:i/>
      <w:iCs/>
      <w:color w:val="404040" w:themeColor="text1" w:themeTint="BF"/>
    </w:rPr>
  </w:style>
  <w:style w:type="character" w:customStyle="1" w:styleId="QuoteChar">
    <w:name w:val="Quote Char"/>
    <w:basedOn w:val="DefaultParagraphFont"/>
    <w:link w:val="Quote"/>
    <w:uiPriority w:val="29"/>
    <w:rsid w:val="00FE613B"/>
    <w:rPr>
      <w:i/>
      <w:iCs/>
      <w:color w:val="404040" w:themeColor="text1" w:themeTint="BF"/>
    </w:rPr>
  </w:style>
  <w:style w:type="paragraph" w:styleId="ListParagraph">
    <w:name w:val="List Paragraph"/>
    <w:basedOn w:val="Normal"/>
    <w:uiPriority w:val="34"/>
    <w:qFormat/>
    <w:rsid w:val="00FE613B"/>
    <w:pPr>
      <w:ind w:left="720"/>
      <w:contextualSpacing/>
    </w:pPr>
  </w:style>
  <w:style w:type="character" w:styleId="IntenseEmphasis">
    <w:name w:val="Intense Emphasis"/>
    <w:basedOn w:val="DefaultParagraphFont"/>
    <w:uiPriority w:val="21"/>
    <w:qFormat/>
    <w:rsid w:val="00FE613B"/>
    <w:rPr>
      <w:i/>
      <w:iCs/>
      <w:color w:val="2F5496" w:themeColor="accent1" w:themeShade="BF"/>
    </w:rPr>
  </w:style>
  <w:style w:type="paragraph" w:styleId="IntenseQuote">
    <w:name w:val="Intense Quote"/>
    <w:basedOn w:val="Normal"/>
    <w:next w:val="Normal"/>
    <w:link w:val="IntenseQuoteChar"/>
    <w:uiPriority w:val="30"/>
    <w:qFormat/>
    <w:rsid w:val="00FE6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13B"/>
    <w:rPr>
      <w:i/>
      <w:iCs/>
      <w:color w:val="2F5496" w:themeColor="accent1" w:themeShade="BF"/>
    </w:rPr>
  </w:style>
  <w:style w:type="character" w:styleId="IntenseReference">
    <w:name w:val="Intense Reference"/>
    <w:basedOn w:val="DefaultParagraphFont"/>
    <w:uiPriority w:val="32"/>
    <w:qFormat/>
    <w:rsid w:val="00FE613B"/>
    <w:rPr>
      <w:b/>
      <w:bCs/>
      <w:smallCaps/>
      <w:color w:val="2F5496" w:themeColor="accent1" w:themeShade="BF"/>
      <w:spacing w:val="5"/>
    </w:rPr>
  </w:style>
  <w:style w:type="character" w:styleId="Hyperlink">
    <w:name w:val="Hyperlink"/>
    <w:basedOn w:val="DefaultParagraphFont"/>
    <w:uiPriority w:val="99"/>
    <w:unhideWhenUsed/>
    <w:rsid w:val="001B4FC6"/>
    <w:rPr>
      <w:color w:val="0563C1" w:themeColor="hyperlink"/>
      <w:u w:val="single"/>
    </w:rPr>
  </w:style>
  <w:style w:type="character" w:styleId="UnresolvedMention">
    <w:name w:val="Unresolved Mention"/>
    <w:basedOn w:val="DefaultParagraphFont"/>
    <w:uiPriority w:val="99"/>
    <w:semiHidden/>
    <w:unhideWhenUsed/>
    <w:rsid w:val="001B4FC6"/>
    <w:rPr>
      <w:color w:val="605E5C"/>
      <w:shd w:val="clear" w:color="auto" w:fill="E1DFDD"/>
    </w:rPr>
  </w:style>
  <w:style w:type="character" w:styleId="FollowedHyperlink">
    <w:name w:val="FollowedHyperlink"/>
    <w:basedOn w:val="DefaultParagraphFont"/>
    <w:uiPriority w:val="99"/>
    <w:semiHidden/>
    <w:unhideWhenUsed/>
    <w:rsid w:val="002E23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rcg.is/108HaO0"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junmeicheng@ucl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Junmei Cheng</dc:creator>
  <cp:keywords/>
  <dc:description/>
  <cp:lastModifiedBy>Junmei Cheng</cp:lastModifiedBy>
  <cp:revision>4</cp:revision>
  <cp:lastPrinted>2025-04-11T18:50:00Z</cp:lastPrinted>
  <dcterms:created xsi:type="dcterms:W3CDTF">2025-04-11T17:32:00Z</dcterms:created>
  <dcterms:modified xsi:type="dcterms:W3CDTF">2026-03-17T00:20:00Z</dcterms:modified>
</cp:coreProperties>
</file>