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475569"/>
          <w:sz w:val="20"/>
        </w:rPr>
        <w:t>HEALTHCARE CHAT BOT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A5368"/>
          <w:sz w:val="44"/>
        </w:rPr>
        <w:t>Medical Bot Console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F172A"/>
          <w:sz w:val="56"/>
        </w:rPr>
        <w:t>User Manual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color w:val="475569"/>
          <w:sz w:val="24"/>
        </w:rPr>
        <w:br/>
        <w:t xml:space="preserve">        A complete operating guide for clinic administrators and front-desk staff.</w:t>
        <w:br/>
        <w:t xml:space="preserve">        Learn how to configure, monitor, and use Medical Bot Console as your AI-assisted clinic front desk.</w:t>
        <w:br/>
        <w:t xml:space="preserve">      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475569"/>
          <w:sz w:val="20"/>
        </w:rPr>
        <w:t>Document type:</w:t>
      </w:r>
      <w:r>
        <w:rPr>
          <w:rFonts w:ascii="Calibri" w:hAnsi="Calibri" w:eastAsia="Calibri"/>
          <w:b w:val="0"/>
          <w:color w:val="475569"/>
          <w:sz w:val="20"/>
        </w:rPr>
        <w:t xml:space="preserve"> Clinic operations manual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475569"/>
          <w:sz w:val="20"/>
        </w:rPr>
        <w:t>Audience:</w:t>
      </w:r>
      <w:r>
        <w:rPr>
          <w:rFonts w:ascii="Calibri" w:hAnsi="Calibri" w:eastAsia="Calibri"/>
          <w:b w:val="0"/>
          <w:color w:val="475569"/>
          <w:sz w:val="20"/>
        </w:rPr>
        <w:t xml:space="preserve"> Clinic Admin &amp; Clinic Staff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475569"/>
          <w:sz w:val="20"/>
        </w:rPr>
        <w:t>Product:</w:t>
      </w:r>
      <w:r>
        <w:rPr>
          <w:rFonts w:ascii="Calibri" w:hAnsi="Calibri" w:eastAsia="Calibri"/>
          <w:b w:val="0"/>
          <w:color w:val="475569"/>
          <w:sz w:val="20"/>
        </w:rPr>
        <w:t xml:space="preserve"> Medical Bot Console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475569"/>
          <w:sz w:val="20"/>
        </w:rPr>
        <w:t>Version:</w:t>
      </w:r>
      <w:r>
        <w:rPr>
          <w:rFonts w:ascii="Calibri" w:hAnsi="Calibri" w:eastAsia="Calibri"/>
          <w:b w:val="0"/>
          <w:color w:val="475569"/>
          <w:sz w:val="20"/>
        </w:rPr>
        <w:t xml:space="preserve"> 1.0</w:t>
      </w:r>
    </w:p>
    <w:p>
      <w:r>
        <w:br w:type="page"/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75569"/>
          <w:sz w:val="24"/>
        </w:rPr>
        <w:br/>
        <w:t xml:space="preserve">        Medical Bot Console is a clinic-facing AI front desk. It answers patient questions from your clinic knowledge,</w:t>
        <w:br/>
        <w:t xml:space="preserve">        handles inbound phone calls, books appointments, runs outbound outreach campaigns, and gives your</w:t>
        <w:br/>
        <w:t xml:space="preserve">        team a secure console to review conversations, calls, and schedules — day or night.</w:t>
        <w:br/>
        <w:t xml:space="preserve">      </w:t>
      </w:r>
    </w:p>
    <w:p>
      <w:pPr>
        <w:spacing w:after="160" w:before="120" w:line="240" w:lineRule="auto"/>
      </w:pPr>
      <w:r>
        <w:rPr>
          <w:rFonts w:ascii="Calibri" w:hAnsi="Calibri" w:eastAsia="Calibri"/>
          <w:b/>
          <w:color w:val="475569"/>
          <w:sz w:val="24"/>
        </w:rPr>
        <w:t>Contents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Introduction &amp; what Medical Bot Console does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How patients reach the bot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Signing in &amp; user roles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Recommended go-live checklist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Dashboard &amp; conversation inbox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Clinics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Agents (bot profiles)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Knowledge (training content)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Conversation flows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Appointments &amp; doctors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Outbound campaigns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Calling history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Users &amp; audit logs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Testing with Agent Test Lab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Safety, privacy &amp; clinical boundaries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Day-to-day staff workflows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Troubleshooting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Glossary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A5368"/>
          <w:sz w:val="22"/>
        </w:rPr>
        <w:t>Support &amp; document control</w:t>
      </w:r>
    </w:p>
    <w:p>
      <w:pPr>
        <w:spacing w:after="8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1. Introduction &amp; what Medical Bot Console does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Medical Bot Console (product name: </w:t>
      </w:r>
      <w:r>
        <w:rPr>
          <w:rFonts w:ascii="Calibri" w:hAnsi="Calibri" w:eastAsia="Calibri"/>
          <w:b/>
          <w:color w:val="0F172A"/>
          <w:sz w:val="22"/>
        </w:rPr>
        <w:t>Healthcare Chat Bot</w:t>
      </w:r>
      <w:r>
        <w:rPr>
          <w:rFonts w:ascii="Calibri" w:hAnsi="Calibri" w:eastAsia="Calibri"/>
          <w:b w:val="0"/>
          <w:color w:val="0F172A"/>
          <w:sz w:val="22"/>
        </w:rPr>
        <w:t>) acts as an always-available digital</w:t>
        <w:br/>
        <w:t xml:space="preserve">        front desk for your medical practice. It is designed to reduce missed calls, standardize patient</w:t>
        <w:br/>
        <w:t xml:space="preserve">        intake, and keep appointment booking consistent — while keeping clinical decision-making with</w:t>
        <w:br/>
        <w:t xml:space="preserve">        licensed staff.</w:t>
        <w:br/>
        <w:t xml:space="preserve">      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clinic-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1. Medical Bot Console supports clinic operations across chat, phone, and scheduling.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1.1 Core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Capability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What it means for your clinic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Web chat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Patients message your clinic assistant in the browser. Answers are based on your clinic knowledge and safety rules.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Inbound phone (voice AI)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When patients call your clinic number, Medical Bot Console can greet them, answer questions, and collect booking details using natural conversation.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Appointment booking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The bot collects required intake fields, confirms the visit, and creates an appointment visible in the Appointments calendar.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Knowledge base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You control what the bot says — FAQs, clinic policies, hours, directions, and safety prompts.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Conversation flows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Visual call/chat scripts (Start → questions/actions → End) so conversations follow your clinic process.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Campaigns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Outbound dialing to patient lists for reminders, follow-ups, or outreach — with status tracking per contact.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Operations console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Dashboard KPIs, inbox, call transcripts, doctor roster, user management, and audit logs.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1.2 What Medical Bot Console is not</w:t>
      </w: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IMPORTANT CLINICAL BOUNDARY — </w:t>
      </w:r>
      <w:r>
        <w:rPr>
          <w:rFonts w:ascii="Calibri" w:hAnsi="Calibri" w:eastAsia="Calibri"/>
          <w:b w:val="0"/>
          <w:color w:val="0F172A"/>
          <w:sz w:val="20"/>
        </w:rPr>
        <w:t>Medical Bot Console is an informational and operational assistant . It does not diagnose conditions,</w:t>
        <w:br/>
        <w:t xml:space="preserve">          prescribe treatment, or replace a licensed clinician. Emergency situations should be directed to 911 or urgent care according to your clinic policy.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2. How patients reach the bot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t>Patients interact with Medical Bot Console through these channels: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0A5368"/>
          <w:sz w:val="22"/>
        </w:rPr>
        <w:t>Web chat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    A clinic web chat widget (connected to Medical Bot Console) lets patients type questions or use voice</w:t>
        <w:br/>
        <w:t xml:space="preserve">            in the browser. Theme colors and clinic identity can match your clinic branding.</w:t>
        <w:br/>
        <w:t xml:space="preserve">          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0A5368"/>
          <w:sz w:val="22"/>
        </w:rPr>
        <w:t>Inbound phone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    Calls to your Twilio-connected clinic number are answered by the assigned Agent.</w:t>
        <w:br/>
        <w:t xml:space="preserve">            The assistant greets the caller, follows your flow/knowledge, and can book appointments.</w:t>
        <w:br/>
        <w:t xml:space="preserve">          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web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2. Web chat — patients ask questions and book visits from the browser.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voice-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3. Inbound voice — Medical Bot Console handles phone conversations with natural speech.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2.1 Typical patient journey</w:t>
      </w:r>
    </w:p>
    <w:p>
      <w:pPr>
        <w:pStyle w:val="ListNumber"/>
        <w:spacing w:after="80"/>
      </w:pPr>
      <w:r>
        <w:rPr>
          <w:rFonts w:ascii="Calibri" w:hAnsi="Calibri" w:eastAsia="Calibri"/>
          <w:b/>
          <w:color w:val="0F172A"/>
          <w:sz w:val="22"/>
        </w:rPr>
        <w:t>Welcome &amp; intent.</w:t>
      </w:r>
      <w:r>
        <w:rPr>
          <w:rFonts w:ascii="Calibri" w:hAnsi="Calibri" w:eastAsia="Calibri"/>
          <w:b w:val="0"/>
          <w:color w:val="0F172A"/>
          <w:sz w:val="22"/>
        </w:rPr>
        <w:t xml:space="preserve"> The bot greets the patient and identifies why they are contacting the clinic (information, booking, existing appointment, etc.).</w:t>
      </w:r>
    </w:p>
    <w:p>
      <w:pPr>
        <w:pStyle w:val="ListNumber"/>
        <w:spacing w:after="80"/>
      </w:pPr>
      <w:r>
        <w:rPr>
          <w:rFonts w:ascii="Calibri" w:hAnsi="Calibri" w:eastAsia="Calibri"/>
          <w:b/>
          <w:color w:val="0F172A"/>
          <w:sz w:val="22"/>
        </w:rPr>
        <w:t>Knowledge-aware answers.</w:t>
      </w:r>
      <w:r>
        <w:rPr>
          <w:rFonts w:ascii="Calibri" w:hAnsi="Calibri" w:eastAsia="Calibri"/>
          <w:b w:val="0"/>
          <w:color w:val="0F172A"/>
          <w:sz w:val="22"/>
        </w:rPr>
        <w:t xml:space="preserve"> For FAQs and clinic information, Medical Bot Console answers from your Knowledge content and safety prompts.</w:t>
      </w:r>
    </w:p>
    <w:p>
      <w:pPr>
        <w:pStyle w:val="ListNumber"/>
        <w:spacing w:after="80"/>
      </w:pPr>
      <w:r>
        <w:rPr>
          <w:rFonts w:ascii="Calibri" w:hAnsi="Calibri" w:eastAsia="Calibri"/>
          <w:b/>
          <w:color w:val="0F172A"/>
          <w:sz w:val="22"/>
        </w:rPr>
        <w:t>Structured booking (when requested).</w:t>
      </w:r>
      <w:r>
        <w:rPr>
          <w:rFonts w:ascii="Calibri" w:hAnsi="Calibri" w:eastAsia="Calibri"/>
          <w:b w:val="0"/>
          <w:color w:val="0F172A"/>
          <w:sz w:val="22"/>
        </w:rPr>
        <w:t xml:space="preserve"> The bot collects required intake fields and confirms the appointment.</w:t>
      </w:r>
    </w:p>
    <w:p>
      <w:pPr>
        <w:pStyle w:val="ListNumber"/>
        <w:spacing w:after="80"/>
      </w:pPr>
      <w:r>
        <w:rPr>
          <w:rFonts w:ascii="Calibri" w:hAnsi="Calibri" w:eastAsia="Calibri"/>
          <w:b/>
          <w:color w:val="0F172A"/>
          <w:sz w:val="22"/>
        </w:rPr>
        <w:t>Handoff / continuity.</w:t>
      </w:r>
      <w:r>
        <w:rPr>
          <w:rFonts w:ascii="Calibri" w:hAnsi="Calibri" w:eastAsia="Calibri"/>
          <w:b w:val="0"/>
          <w:color w:val="0F172A"/>
          <w:sz w:val="22"/>
        </w:rPr>
        <w:t xml:space="preserve"> Staff can review the conversation or call transcript in Medical Bot Console and follow up as needed.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4. High-level patient conversation workflow.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3. Signing in &amp; user roles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3.1 Accessing Medical Bot Console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0A5368"/>
          <w:sz w:val="28"/>
        </w:rPr>
        <w:t>Medical Bot Console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75569"/>
          <w:sz w:val="22"/>
        </w:rPr>
        <w:br/>
        <w:t xml:space="preserve">            Look for this admin logo on the sign-in page and in the left sidebar after you log in.</w:t>
        <w:br/>
        <w:t xml:space="preserve">            It identifies the official Medical Bot Console used by your clinic.</w:t>
        <w:br/>
        <w:t xml:space="preserve">  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Open your clinic’s Medical Bot Console URL (typically ending with </w:t>
      </w:r>
      <w:r>
        <w:rPr>
          <w:rFonts w:ascii="Consolas" w:hAnsi="Consolas" w:eastAsia="Consolas"/>
          <w:b/>
          <w:color w:val="0A5368"/>
          <w:sz w:val="20"/>
        </w:rPr>
        <w:t>/admin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Confirm you see the </w:t>
      </w:r>
      <w:r>
        <w:rPr>
          <w:rFonts w:ascii="Calibri" w:hAnsi="Calibri" w:eastAsia="Calibri"/>
          <w:b/>
          <w:color w:val="0F172A"/>
          <w:sz w:val="22"/>
        </w:rPr>
        <w:t>Medical Bot Console</w:t>
      </w:r>
      <w:r>
        <w:rPr>
          <w:rFonts w:ascii="Calibri" w:hAnsi="Calibri" w:eastAsia="Calibri"/>
          <w:b w:val="0"/>
          <w:color w:val="0F172A"/>
          <w:sz w:val="22"/>
        </w:rPr>
        <w:t xml:space="preserve"> logo on the login screen.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Sign in with the email and password provided by your administrator.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After a successful login you land on the </w:t>
      </w:r>
      <w:r>
        <w:rPr>
          <w:rFonts w:ascii="Calibri" w:hAnsi="Calibri" w:eastAsia="Calibri"/>
          <w:b/>
          <w:color w:val="0F172A"/>
          <w:sz w:val="22"/>
        </w:rPr>
        <w:t>Dashboard</w:t>
      </w:r>
      <w:r>
        <w:rPr>
          <w:rFonts w:ascii="Calibri" w:hAnsi="Calibri" w:eastAsia="Calibri"/>
          <w:b w:val="0"/>
          <w:color w:val="0F172A"/>
          <w:sz w:val="22"/>
        </w:rPr>
        <w:t>. The same logo appears at the top of the sidebar.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SESSION SECURITY — </w:t>
      </w:r>
      <w:r>
        <w:rPr>
          <w:rFonts w:ascii="Calibri" w:hAnsi="Calibri" w:eastAsia="Calibri"/>
          <w:b w:val="0"/>
          <w:color w:val="0F172A"/>
          <w:sz w:val="20"/>
        </w:rPr>
        <w:t>Sessions expire after 60 minutes of use. When the session expires, sign in again.</w:t>
        <w:br/>
        <w:t xml:space="preserve">          Do not share login credentials. Always sign out on shared workstations.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3.2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Role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Can access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Typical 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br/>
              <w:t xml:space="preserve">              Dashboard, Clinics, Appointments, Users, Doctors, Agents, Knowledge, Flows,</w:t>
              <w:br/>
              <w:t xml:space="preserve">              Campaigns, Calls, Audit logs</w:t>
              <w:br/>
              <w:t xml:space="preserve">            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Full platform configuration and oversight across clinics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Clinic Staff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br/>
              <w:t xml:space="preserve">              Dashboard, Appointments, Doctors, Agents, Knowledge, Flows, Campaigns, Calls</w:t>
              <w:br/>
              <w:t xml:space="preserve">             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F172A"/>
                <w:sz w:val="20"/>
              </w:rPr>
              <w:t>(not Clinics, Users, or Audit logs)</w:t>
            </w:r>
            <w:r>
              <w:rPr>
                <w:rFonts w:ascii="Calibri" w:hAnsi="Calibri" w:eastAsia="Calibri"/>
                <w:b w:val="0"/>
                <w:color w:val="0F172A"/>
                <w:sz w:val="20"/>
              </w:rPr>
              <w:br/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Day-to-day operations for assigned clinic(s)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Clinic Staff accounts are limited to the clinics assigned to them. Admins can manage all clinics</w:t>
        <w:br/>
        <w:t xml:space="preserve">        and user accounts.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3.3 Navigation overview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t>The left sidebar lists the modules available to your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Menu item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Dashboard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Operations overview, KPIs, and conversation inbox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profiles, branding, and agent assignment (Admin)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Appointments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Calendar of booked visits (Eastern Time)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Users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Create and manage Admin / Clinic Staff accounts (Admin)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Doctors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Provider roster used by the clinic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Agents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Bot profiles (AI, voice, phone, meeting, flow, knowledge)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Knowledge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Prompts and uploaded clinic documents / FAQs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Flows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Visual conversation graphs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Campaigns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Outbound calling programs and patient lists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Calls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Inbound call history and transcripts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Audit logs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Who accessed what, when, and from where (Admin)</w:t>
            </w:r>
          </w:p>
        </w:tc>
      </w:tr>
    </w:tbl>
    <w:p>
      <w:pPr>
        <w:spacing w:after="16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4. Recommended go-live checklist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Use this sequence when bringing a new clinic onto Medical Bot Console. Complete each step before going live</w:t>
        <w:br/>
        <w:t xml:space="preserve">        with patients.</w:t>
        <w:br/>
        <w:t xml:space="preserve">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Create users.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Users</w:t>
      </w:r>
      <w:r>
        <w:rPr>
          <w:rFonts w:ascii="Calibri" w:hAnsi="Calibri" w:eastAsia="Calibri"/>
          <w:b w:val="0"/>
          <w:color w:val="0F172A"/>
          <w:sz w:val="22"/>
        </w:rPr>
        <w:t>, create Admin and Clinic Staff</w:t>
        <w:br/>
        <w:t xml:space="preserve">          accounts. Assign Clinic Staff to the correct clinic(s).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Prepare Knowledge.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Knowledge</w:t>
      </w:r>
      <w:r>
        <w:rPr>
          <w:rFonts w:ascii="Calibri" w:hAnsi="Calibri" w:eastAsia="Calibri"/>
          <w:b w:val="0"/>
          <w:color w:val="0F172A"/>
          <w:sz w:val="22"/>
        </w:rPr>
        <w:t>, review the default</w:t>
        <w:br/>
        <w:t xml:space="preserve">          safety prompts and add clinic-specific FAQs, hours, insurance notes, and policies.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Build or select a Flow.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Flows</w:t>
      </w:r>
      <w:r>
        <w:rPr>
          <w:rFonts w:ascii="Calibri" w:hAnsi="Calibri" w:eastAsia="Calibri"/>
          <w:b w:val="0"/>
          <w:color w:val="0F172A"/>
          <w:sz w:val="22"/>
        </w:rPr>
        <w:t>, design the</w:t>
        <w:br/>
        <w:t xml:space="preserve">          conversation path (greeting → questions → booking actions → End).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Configure an Agent.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Agents</w:t>
      </w:r>
      <w:r>
        <w:rPr>
          <w:rFonts w:ascii="Calibri" w:hAnsi="Calibri" w:eastAsia="Calibri"/>
          <w:b w:val="0"/>
          <w:color w:val="0F172A"/>
          <w:sz w:val="22"/>
        </w:rPr>
        <w:t>, complete the wizard:</w:t>
        <w:br/>
        <w:t xml:space="preserve">          General → OpenAI → Voice → Twilio → Meeting → Flow &amp; knowledge.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Register the Clinic.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Clinics</w:t>
      </w:r>
      <w:r>
        <w:rPr>
          <w:rFonts w:ascii="Calibri" w:hAnsi="Calibri" w:eastAsia="Calibri"/>
          <w:b w:val="0"/>
          <w:color w:val="0F172A"/>
          <w:sz w:val="22"/>
        </w:rPr>
        <w:t>, enter profile details,</w:t>
        <w:br/>
        <w:t xml:space="preserve">          upload an avatar, choose a theme color, and assign the Agent.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Add Doctors.</w:t>
      </w:r>
      <w:r>
        <w:rPr>
          <w:rFonts w:ascii="Calibri" w:hAnsi="Calibri" w:eastAsia="Calibri"/>
          <w:b w:val="0"/>
          <w:color w:val="0F172A"/>
          <w:sz w:val="22"/>
        </w:rPr>
        <w:t xml:space="preserve"> In </w:t>
      </w:r>
      <w:r>
        <w:rPr>
          <w:rFonts w:ascii="Calibri" w:hAnsi="Calibri" w:eastAsia="Calibri"/>
          <w:b w:val="0"/>
          <w:color w:val="0F172A"/>
          <w:sz w:val="22"/>
        </w:rPr>
        <w:t>Doctors</w:t>
      </w:r>
      <w:r>
        <w:rPr>
          <w:rFonts w:ascii="Calibri" w:hAnsi="Calibri" w:eastAsia="Calibri"/>
          <w:b w:val="0"/>
          <w:color w:val="0F172A"/>
          <w:sz w:val="22"/>
        </w:rPr>
        <w:t>, maintain the provider roster</w:t>
        <w:br/>
        <w:t xml:space="preserve">          patients and staff will reference.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Connect telephony.</w:t>
      </w:r>
      <w:r>
        <w:rPr>
          <w:rFonts w:ascii="Calibri" w:hAnsi="Calibri" w:eastAsia="Calibri"/>
          <w:b w:val="0"/>
          <w:color w:val="0F172A"/>
          <w:sz w:val="22"/>
        </w:rPr>
        <w:t xml:space="preserve"> Ensure the clinic’s Twilio voice number points to the Medical Bot Console</w:t>
        <w:br/>
        <w:t xml:space="preserve">          inbound webhook (configured by your technical team).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Test thoroughly.</w:t>
      </w:r>
      <w:r>
        <w:rPr>
          <w:rFonts w:ascii="Calibri" w:hAnsi="Calibri" w:eastAsia="Calibri"/>
          <w:b w:val="0"/>
          <w:color w:val="0F172A"/>
          <w:sz w:val="22"/>
        </w:rPr>
        <w:t xml:space="preserve"> Use </w:t>
      </w:r>
      <w:r>
        <w:rPr>
          <w:rFonts w:ascii="Calibri" w:hAnsi="Calibri" w:eastAsia="Calibri"/>
          <w:b/>
          <w:color w:val="0F172A"/>
          <w:sz w:val="22"/>
        </w:rPr>
        <w:t>Agent Test Lab</w:t>
      </w:r>
      <w:r>
        <w:rPr>
          <w:rFonts w:ascii="Calibri" w:hAnsi="Calibri" w:eastAsia="Calibri"/>
          <w:b w:val="0"/>
          <w:color w:val="0F172A"/>
          <w:sz w:val="22"/>
        </w:rPr>
        <w:t xml:space="preserve"> (flask icon on Agents / Clinics)</w:t>
        <w:br/>
        <w:t xml:space="preserve">          for Webchat, Inbound, and Campaign simulations before enabling live traffic.</w:t>
        <w:br/>
        <w:t xml:space="preserve">        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BEST PRACTICE — </w:t>
      </w:r>
      <w:r>
        <w:rPr>
          <w:rFonts w:ascii="Calibri" w:hAnsi="Calibri" w:eastAsia="Calibri"/>
          <w:b w:val="0"/>
          <w:color w:val="0F172A"/>
          <w:sz w:val="20"/>
        </w:rPr>
        <w:t>Go live with Knowledge and Test Lab validated first. Outbound Campaigns should be enabled only</w:t>
        <w:br/>
        <w:t xml:space="preserve">          after inbound chat/phone behavior is approved by clinic leadership.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5. Dashboard &amp; conversation inbox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The </w:t>
      </w:r>
      <w:r>
        <w:rPr>
          <w:rFonts w:ascii="Calibri" w:hAnsi="Calibri" w:eastAsia="Calibri"/>
          <w:b/>
          <w:color w:val="0F172A"/>
          <w:sz w:val="22"/>
        </w:rPr>
        <w:t>Dashboard</w:t>
      </w:r>
      <w:r>
        <w:rPr>
          <w:rFonts w:ascii="Calibri" w:hAnsi="Calibri" w:eastAsia="Calibri"/>
          <w:b w:val="0"/>
          <w:color w:val="0F172A"/>
          <w:sz w:val="22"/>
        </w:rPr>
        <w:t xml:space="preserve"> is the home screen for daily operations. It summarizes activity and</w:t>
        <w:br/>
        <w:t xml:space="preserve">        gives quick access to recent conversations.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5.1 What you will see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KPI cards</w:t>
      </w:r>
      <w:r>
        <w:rPr>
          <w:rFonts w:ascii="Calibri" w:hAnsi="Calibri" w:eastAsia="Calibri"/>
          <w:b w:val="0"/>
          <w:color w:val="0F172A"/>
          <w:sz w:val="22"/>
        </w:rPr>
        <w:t xml:space="preserve"> — conversations, messages, calls, and appointments at a glance.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Daily channel volume chart</w:t>
      </w:r>
      <w:r>
        <w:rPr>
          <w:rFonts w:ascii="Calibri" w:hAnsi="Calibri" w:eastAsia="Calibri"/>
          <w:b w:val="0"/>
          <w:color w:val="0F172A"/>
          <w:sz w:val="22"/>
        </w:rPr>
        <w:t xml:space="preserve"> — switch between 7 / 30 / 60 day views to spot trends.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Today’s appointments</w:t>
      </w:r>
      <w:r>
        <w:rPr>
          <w:rFonts w:ascii="Calibri" w:hAnsi="Calibri" w:eastAsia="Calibri"/>
          <w:b w:val="0"/>
          <w:color w:val="0F172A"/>
          <w:sz w:val="22"/>
        </w:rPr>
        <w:t xml:space="preserve"> — visits scheduled for the current day.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Clinic performance</w:t>
      </w:r>
      <w:r>
        <w:rPr>
          <w:rFonts w:ascii="Calibri" w:hAnsi="Calibri" w:eastAsia="Calibri"/>
          <w:b w:val="0"/>
          <w:color w:val="0F172A"/>
          <w:sz w:val="22"/>
        </w:rPr>
        <w:t xml:space="preserve"> — comparative activity across clinics (when applicable).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Inbox</w:t>
      </w:r>
      <w:r>
        <w:rPr>
          <w:rFonts w:ascii="Calibri" w:hAnsi="Calibri" w:eastAsia="Calibri"/>
          <w:b w:val="0"/>
          <w:color w:val="0F172A"/>
          <w:sz w:val="22"/>
        </w:rPr>
        <w:t xml:space="preserve"> — recent patient conversation threads for review.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5.2 Using the inbox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Open </w:t>
      </w:r>
      <w:r>
        <w:rPr>
          <w:rFonts w:ascii="Calibri" w:hAnsi="Calibri" w:eastAsia="Calibri"/>
          <w:b w:val="0"/>
          <w:color w:val="0F172A"/>
          <w:sz w:val="22"/>
        </w:rPr>
        <w:t>Dashboard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Select a conversation in the inbox panel.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Review the message history to understand patient intent and what the bot already collected.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Follow up by phone or in person if the conversation needs human attention.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STAFF TIP — </w:t>
      </w:r>
      <w:r>
        <w:rPr>
          <w:rFonts w:ascii="Calibri" w:hAnsi="Calibri" w:eastAsia="Calibri"/>
          <w:b w:val="0"/>
          <w:color w:val="0F172A"/>
          <w:sz w:val="20"/>
        </w:rPr>
        <w:t>Check the inbox at the start of each shift and after busy periods. Flag incomplete bookings</w:t>
        <w:br/>
        <w:t xml:space="preserve">          (missing phone/email/DOB) and complete them manually if needed.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6. Clinics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 w:val="0"/>
          <w:color w:val="0F172A"/>
          <w:sz w:val="22"/>
        </w:rPr>
        <w:t>Clinics</w:t>
      </w:r>
      <w:r>
        <w:rPr>
          <w:rFonts w:ascii="Calibri" w:hAnsi="Calibri" w:eastAsia="Calibri"/>
          <w:b w:val="0"/>
          <w:color w:val="0F172A"/>
          <w:sz w:val="22"/>
        </w:rPr>
        <w:t xml:space="preserve"> (Admin only) stores each practice location’s identity and</w:t>
        <w:br/>
        <w:t xml:space="preserve">        which Agent serves that location.</w:t>
        <w:br/>
        <w:t xml:space="preserve">      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multi-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5. Medical Bot Console supports one or many clinic locations under a shared console.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6.1 Clinic profile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Field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Full clinic name shown to staff and used in greetings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Acronym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Short code used in templates (e.g. greeting placeholders)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ID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External or internal identifier for the location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Address / phone / email / website / portal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Contact and location details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Avatar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image used in the console and patient-facing branding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Theme color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Brand color passed to the web chat experience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Assigned agent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Which bot profile answers for this clinic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6.2 Assigning an agent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Open the clinic record.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Select an active Agent from the assignment control.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Save. New chat and phone sessions for that clinic use the assigned Agent.</w:t>
      </w:r>
    </w:p>
    <w:p>
      <w:pPr>
        <w:spacing w:after="8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Admins may also use </w:t>
      </w:r>
      <w:r>
        <w:rPr>
          <w:rFonts w:ascii="Calibri" w:hAnsi="Calibri" w:eastAsia="Calibri"/>
          <w:b/>
          <w:color w:val="0F172A"/>
          <w:sz w:val="22"/>
        </w:rPr>
        <w:t>Import from API</w:t>
      </w:r>
      <w:r>
        <w:rPr>
          <w:rFonts w:ascii="Calibri" w:hAnsi="Calibri" w:eastAsia="Calibri"/>
          <w:b w:val="0"/>
          <w:color w:val="0F172A"/>
          <w:sz w:val="22"/>
        </w:rPr>
        <w:t xml:space="preserve"> to sync clinic records from an external source</w:t>
        <w:br/>
        <w:t xml:space="preserve">        when that integration is enabled for your organization.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6.3 Greeting placeholders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t>Greetings can include dynamic clinic values:</w:t>
      </w:r>
    </w:p>
    <w:p>
      <w:pPr>
        <w:pStyle w:val="ListBullet"/>
        <w:spacing w:after="80"/>
      </w:pPr>
      <w:r>
        <w:rPr>
          <w:rFonts w:ascii="Consolas" w:hAnsi="Consolas" w:eastAsia="Consolas"/>
          <w:b/>
          <w:color w:val="0A5368"/>
          <w:sz w:val="20"/>
        </w:rPr>
        <w:t>$clinic_name$</w:t>
      </w:r>
      <w:r>
        <w:rPr>
          <w:rFonts w:ascii="Calibri" w:hAnsi="Calibri" w:eastAsia="Calibri"/>
          <w:b w:val="0"/>
          <w:color w:val="0F172A"/>
          <w:sz w:val="22"/>
        </w:rPr>
        <w:t xml:space="preserve"> — full clinic name</w:t>
      </w:r>
    </w:p>
    <w:p>
      <w:pPr>
        <w:pStyle w:val="ListBullet"/>
        <w:spacing w:after="80"/>
      </w:pPr>
      <w:r>
        <w:rPr>
          <w:rFonts w:ascii="Consolas" w:hAnsi="Consolas" w:eastAsia="Consolas"/>
          <w:b/>
          <w:color w:val="0A5368"/>
          <w:sz w:val="20"/>
        </w:rPr>
        <w:t>$clinic_acronym$</w:t>
      </w:r>
      <w:r>
        <w:rPr>
          <w:rFonts w:ascii="Calibri" w:hAnsi="Calibri" w:eastAsia="Calibri"/>
          <w:b w:val="0"/>
          <w:color w:val="0F172A"/>
          <w:sz w:val="22"/>
        </w:rPr>
        <w:t xml:space="preserve"> — short name</w:t>
      </w:r>
    </w:p>
    <w:p>
      <w:pPr>
        <w:pStyle w:val="ListBullet"/>
        <w:spacing w:after="80"/>
      </w:pPr>
      <w:r>
        <w:rPr>
          <w:rFonts w:ascii="Consolas" w:hAnsi="Consolas" w:eastAsia="Consolas"/>
          <w:b/>
          <w:color w:val="0A5368"/>
          <w:sz w:val="20"/>
        </w:rPr>
        <w:t>$clinic_city$</w:t>
      </w:r>
      <w:r>
        <w:rPr>
          <w:rFonts w:ascii="Calibri" w:hAnsi="Calibri" w:eastAsia="Calibri"/>
          <w:b w:val="0"/>
          <w:color w:val="0F172A"/>
          <w:sz w:val="22"/>
        </w:rPr>
        <w:t xml:space="preserve"> — city from the clinic address</w:t>
      </w:r>
    </w:p>
    <w:p>
      <w:pPr>
        <w:spacing w:after="8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7. Agents (bot profiles)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An </w:t>
      </w:r>
      <w:r>
        <w:rPr>
          <w:rFonts w:ascii="Calibri" w:hAnsi="Calibri" w:eastAsia="Calibri"/>
          <w:b/>
          <w:color w:val="0F172A"/>
          <w:sz w:val="22"/>
        </w:rPr>
        <w:t>Agent</w:t>
      </w:r>
      <w:r>
        <w:rPr>
          <w:rFonts w:ascii="Calibri" w:hAnsi="Calibri" w:eastAsia="Calibri"/>
          <w:b w:val="0"/>
          <w:color w:val="0F172A"/>
          <w:sz w:val="22"/>
        </w:rPr>
        <w:t xml:space="preserve"> is the complete bot configuration for how Medical Bot Console speaks, thinks, dials,</w:t>
        <w:br/>
        <w:t xml:space="preserve">        and books. One Agent is typically assigned to one Clinic, though you may maintain multiple Agents</w:t>
        <w:br/>
        <w:t xml:space="preserve">        (for example, inbound vs. campaign).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7.1 Creating or editing an Agent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t xml:space="preserve">Open </w:t>
      </w:r>
      <w:r>
        <w:rPr>
          <w:rFonts w:ascii="Calibri" w:hAnsi="Calibri" w:eastAsia="Calibri"/>
          <w:b w:val="0"/>
          <w:color w:val="0F172A"/>
          <w:sz w:val="22"/>
        </w:rPr>
        <w:t>Agents</w:t>
      </w:r>
      <w:r>
        <w:rPr>
          <w:rFonts w:ascii="Calibri" w:hAnsi="Calibri" w:eastAsia="Calibri"/>
          <w:b w:val="0"/>
          <w:color w:val="0F172A"/>
          <w:sz w:val="22"/>
        </w:rPr>
        <w:t xml:space="preserve"> and use the setup wizard.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Step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What you configure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1. General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Title, status (active/inactive), description of the agent’s 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2. OpenAI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API key and models for chat, realtime voice, transcription, and TTS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3. Voice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Realtime voice selection and preview so the phone experience matches your brand tone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4. Twilio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Telephony credentials used for inbound/outbound calling for this agent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5. Meeting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br/>
              <w:t xml:space="preserve">              Meeting/calendar provider:</w:t>
              <w:br/>
              <w:t xml:space="preserve">              </w:t>
            </w:r>
            <w:r>
              <w:rPr>
                <w:rFonts w:ascii="Calibri" w:hAnsi="Calibri" w:eastAsia="Calibri"/>
                <w:b/>
                <w:color w:val="0F172A"/>
                <w:sz w:val="20"/>
              </w:rPr>
              <w:t>Google</w:t>
            </w:r>
            <w:r>
              <w:rPr>
                <w:rFonts w:ascii="Calibri" w:hAnsi="Calibri" w:eastAsia="Calibri"/>
                <w:b w:val="0"/>
                <w:color w:val="0F172A"/>
                <w:sz w:val="20"/>
              </w:rPr>
              <w:t xml:space="preserve"> (Meet + OAuth fields),</w:t>
              <w:br/>
              <w:t xml:space="preserve">              </w:t>
            </w:r>
            <w:r>
              <w:rPr>
                <w:rFonts w:ascii="Calibri" w:hAnsi="Calibri" w:eastAsia="Calibri"/>
                <w:b/>
                <w:color w:val="0F172A"/>
                <w:sz w:val="20"/>
              </w:rPr>
              <w:t>ECW</w:t>
            </w:r>
            <w:r>
              <w:rPr>
                <w:rFonts w:ascii="Calibri" w:hAnsi="Calibri" w:eastAsia="Calibri"/>
                <w:b w:val="0"/>
                <w:color w:val="0F172A"/>
                <w:sz w:val="20"/>
              </w:rPr>
              <w:t>, or</w:t>
              <w:br/>
              <w:t xml:space="preserve">              </w:t>
            </w:r>
            <w:r>
              <w:rPr>
                <w:rFonts w:ascii="Calibri" w:hAnsi="Calibri" w:eastAsia="Calibri"/>
                <w:b/>
                <w:color w:val="0F172A"/>
                <w:sz w:val="20"/>
              </w:rPr>
              <w:t>Azul</w:t>
            </w:r>
            <w:r>
              <w:rPr>
                <w:rFonts w:ascii="Calibri" w:hAnsi="Calibri" w:eastAsia="Calibri"/>
                <w:b w:val="0"/>
                <w:color w:val="0F172A"/>
                <w:sz w:val="20"/>
              </w:rPr>
              <w:t xml:space="preserve"> (API endpoint)</w:t>
              <w:br/>
              <w:t xml:space="preserve">            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6. Flow &amp; knowledge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Link the conversation flow and knowledge documents this agent should use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7.2 Duplicating an Agent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Use </w:t>
      </w:r>
      <w:r>
        <w:rPr>
          <w:rFonts w:ascii="Calibri" w:hAnsi="Calibri" w:eastAsia="Calibri"/>
          <w:b/>
          <w:color w:val="0F172A"/>
          <w:sz w:val="22"/>
        </w:rPr>
        <w:t>Duplicate</w:t>
      </w:r>
      <w:r>
        <w:rPr>
          <w:rFonts w:ascii="Calibri" w:hAnsi="Calibri" w:eastAsia="Calibri"/>
          <w:b w:val="0"/>
          <w:color w:val="0F172A"/>
          <w:sz w:val="22"/>
        </w:rPr>
        <w:t xml:space="preserve"> to copy an existing Agent into a prefilled create form. This is useful</w:t>
        <w:br/>
        <w:t xml:space="preserve">        when opening a second location with similar settings — then adjust clinic-specific Twilio, meeting,</w:t>
        <w:br/>
        <w:t xml:space="preserve">        or knowledge links before saving.</w:t>
        <w:br/>
        <w:t xml:space="preserve">      </w:t>
      </w: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CREDENTIAL CARE — </w:t>
      </w:r>
      <w:r>
        <w:rPr>
          <w:rFonts w:ascii="Calibri" w:hAnsi="Calibri" w:eastAsia="Calibri"/>
          <w:b w:val="0"/>
          <w:color w:val="0F172A"/>
          <w:sz w:val="20"/>
        </w:rPr>
        <w:t>OpenAI and Twilio credentials are sensitive. Only Admins or authorized staff should enter them.</w:t>
        <w:br/>
        <w:t xml:space="preserve">          Rotate keys if a staff member with access leaves the organization.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8. Knowledge (training content)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 w:val="0"/>
          <w:color w:val="0F172A"/>
          <w:sz w:val="22"/>
        </w:rPr>
        <w:t>Knowledge</w:t>
      </w:r>
      <w:r>
        <w:rPr>
          <w:rFonts w:ascii="Calibri" w:hAnsi="Calibri" w:eastAsia="Calibri"/>
          <w:b w:val="0"/>
          <w:color w:val="0F172A"/>
          <w:sz w:val="22"/>
        </w:rPr>
        <w:t xml:space="preserve"> controls what the bot is allowed to say. Keeping this section</w:t>
        <w:br/>
        <w:t xml:space="preserve">        accurate is the single most important quality factor for patient experience.</w:t>
        <w:br/>
        <w:t xml:space="preserve">      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knowle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6. Knowledge content trains Medical Bot Console on your clinic’s information and policies.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8.1 Built-in prompt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Prompt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Assistant &amp; safety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br/>
              <w:t xml:space="preserve">              Core behavioral rules: no diagnosis, HIPAA-aware handling, off-topic deflection,</w:t>
              <w:br/>
              <w:t xml:space="preserve">              OTC-only medication mentions, red-flag escalation, multilingual warm tone.</w:t>
              <w:br/>
              <w:t xml:space="preserve">            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Voice style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Keeps phone replies short, natural, and free of markdown or lists.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Appointment booking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Guides how booking language and confirmation should work for your clinic.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8.2 Adding clinic documents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Go to </w:t>
      </w:r>
      <w:r>
        <w:rPr>
          <w:rFonts w:ascii="Calibri" w:hAnsi="Calibri" w:eastAsia="Calibri"/>
          <w:b w:val="0"/>
          <w:color w:val="0F172A"/>
          <w:sz w:val="22"/>
        </w:rPr>
        <w:t>Knowledge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Create or edit a knowledge item and attach documents as needed.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  Supported uploads include </w:t>
      </w:r>
      <w:r>
        <w:rPr>
          <w:rFonts w:ascii="Calibri" w:hAnsi="Calibri" w:eastAsia="Calibri"/>
          <w:b/>
          <w:color w:val="0F172A"/>
          <w:sz w:val="22"/>
        </w:rPr>
        <w:t>.txt</w:t>
      </w:r>
      <w:r>
        <w:rPr>
          <w:rFonts w:ascii="Calibri" w:hAnsi="Calibri" w:eastAsia="Calibri"/>
          <w:b w:val="0"/>
          <w:color w:val="0F172A"/>
          <w:sz w:val="22"/>
        </w:rPr>
        <w:t xml:space="preserve">, </w:t>
      </w:r>
      <w:r>
        <w:rPr>
          <w:rFonts w:ascii="Calibri" w:hAnsi="Calibri" w:eastAsia="Calibri"/>
          <w:b/>
          <w:color w:val="0F172A"/>
          <w:sz w:val="22"/>
        </w:rPr>
        <w:t>.md</w:t>
      </w:r>
      <w:r>
        <w:rPr>
          <w:rFonts w:ascii="Calibri" w:hAnsi="Calibri" w:eastAsia="Calibri"/>
          <w:b w:val="0"/>
          <w:color w:val="0F172A"/>
          <w:sz w:val="22"/>
        </w:rPr>
        <w:t xml:space="preserve">, </w:t>
      </w:r>
      <w:r>
        <w:rPr>
          <w:rFonts w:ascii="Calibri" w:hAnsi="Calibri" w:eastAsia="Calibri"/>
          <w:b/>
          <w:color w:val="0F172A"/>
          <w:sz w:val="22"/>
        </w:rPr>
        <w:t>.csv</w:t>
      </w:r>
      <w:r>
        <w:rPr>
          <w:rFonts w:ascii="Calibri" w:hAnsi="Calibri" w:eastAsia="Calibri"/>
          <w:b w:val="0"/>
          <w:color w:val="0F172A"/>
          <w:sz w:val="22"/>
        </w:rPr>
        <w:t>,</w:t>
        <w:br/>
        <w:t xml:space="preserve">          </w:t>
      </w:r>
      <w:r>
        <w:rPr>
          <w:rFonts w:ascii="Calibri" w:hAnsi="Calibri" w:eastAsia="Calibri"/>
          <w:b/>
          <w:color w:val="0F172A"/>
          <w:sz w:val="22"/>
        </w:rPr>
        <w:t>.pdf</w:t>
      </w:r>
      <w:r>
        <w:rPr>
          <w:rFonts w:ascii="Calibri" w:hAnsi="Calibri" w:eastAsia="Calibri"/>
          <w:b w:val="0"/>
          <w:color w:val="0F172A"/>
          <w:sz w:val="22"/>
        </w:rPr>
        <w:t xml:space="preserve">, and </w:t>
      </w:r>
      <w:r>
        <w:rPr>
          <w:rFonts w:ascii="Calibri" w:hAnsi="Calibri" w:eastAsia="Calibri"/>
          <w:b/>
          <w:color w:val="0F172A"/>
          <w:sz w:val="22"/>
        </w:rPr>
        <w:t>.docx</w:t>
      </w:r>
      <w:r>
        <w:rPr>
          <w:rFonts w:ascii="Calibri" w:hAnsi="Calibri" w:eastAsia="Calibri"/>
          <w:b w:val="0"/>
          <w:color w:val="0F172A"/>
          <w:sz w:val="22"/>
        </w:rPr>
        <w:t>.</w:t>
        <w:br/>
        <w:t xml:space="preserve">        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Assign the knowledge to the relevant clinic(s) and set it Active.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Link the knowledge from the Agent’s </w:t>
      </w:r>
      <w:r>
        <w:rPr>
          <w:rFonts w:ascii="Calibri" w:hAnsi="Calibri" w:eastAsia="Calibri"/>
          <w:b/>
          <w:color w:val="0F172A"/>
          <w:sz w:val="22"/>
        </w:rPr>
        <w:t>Flow &amp; knowledge</w:t>
      </w:r>
      <w:r>
        <w:rPr>
          <w:rFonts w:ascii="Calibri" w:hAnsi="Calibri" w:eastAsia="Calibri"/>
          <w:b w:val="0"/>
          <w:color w:val="0F172A"/>
          <w:sz w:val="22"/>
        </w:rPr>
        <w:t xml:space="preserve"> step.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8.3 What to put in Knowledge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Office hours, holiday closures, parking, and directions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Accepted insurance plans and referral requirements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New patient vs. established patient instructions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Preparation notes (fasting, bring ID/insurance card, arrive early)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Clinic phone numbers and when to call vs. use the bot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Approved FAQ answers reviewed by clinical leadership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DO NOT UPLOAD — </w:t>
      </w:r>
      <w:r>
        <w:rPr>
          <w:rFonts w:ascii="Calibri" w:hAnsi="Calibri" w:eastAsia="Calibri"/>
          <w:b w:val="0"/>
          <w:color w:val="0F172A"/>
          <w:sz w:val="20"/>
        </w:rPr>
        <w:t>Do not place protected health information (PHI) from real patients into Knowledge documents.</w:t>
        <w:br/>
        <w:t xml:space="preserve">          Knowledge is for general clinic information and approved educational content only.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9. Conversation flows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 w:val="0"/>
          <w:color w:val="0F172A"/>
          <w:sz w:val="22"/>
        </w:rPr>
        <w:t>Flows</w:t>
      </w:r>
      <w:r>
        <w:rPr>
          <w:rFonts w:ascii="Calibri" w:hAnsi="Calibri" w:eastAsia="Calibri"/>
          <w:b w:val="0"/>
          <w:color w:val="0F172A"/>
          <w:sz w:val="22"/>
        </w:rPr>
        <w:t xml:space="preserve"> is a visual builder for structured conversations. Flows tell the</w:t>
        <w:br/>
        <w:t xml:space="preserve">        bot how to move from greeting to questions, actions, and ending the call.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9.1 Node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Node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Start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Entry point of the conversation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Message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Says a fixed or templated message to the patient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Question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Asks for information and waits for a reply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Function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Runs a clinic action (book, cancel, SMS, transfer, etc.)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Branch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Routes the path based on the patient’s 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End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Ends the conversation / hangs up the call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9.2 Available function actions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Book appointment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Cancel appointment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Reschedule appointment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Send appointment reminder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Send voicemail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Send text message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Send email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Transfer to human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Collect payment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Update patient info</w:t>
      </w:r>
    </w:p>
    <w:p>
      <w:pPr>
        <w:spacing w:after="8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You can </w:t>
      </w:r>
      <w:r>
        <w:rPr>
          <w:rFonts w:ascii="Calibri" w:hAnsi="Calibri" w:eastAsia="Calibri"/>
          <w:b/>
          <w:color w:val="0F172A"/>
          <w:sz w:val="22"/>
        </w:rPr>
        <w:t>Duplicate</w:t>
      </w:r>
      <w:r>
        <w:rPr>
          <w:rFonts w:ascii="Calibri" w:hAnsi="Calibri" w:eastAsia="Calibri"/>
          <w:b w:val="0"/>
          <w:color w:val="0F172A"/>
          <w:sz w:val="22"/>
        </w:rPr>
        <w:t xml:space="preserve"> a flow to create a deep copy of the graph for another clinic or</w:t>
        <w:br/>
        <w:t xml:space="preserve">        campaign variant.</w:t>
        <w:br/>
        <w:t xml:space="preserve">      </w:t>
      </w: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DESIGN TIP — </w:t>
      </w:r>
      <w:r>
        <w:rPr>
          <w:rFonts w:ascii="Calibri" w:hAnsi="Calibri" w:eastAsia="Calibri"/>
          <w:b w:val="0"/>
          <w:color w:val="0F172A"/>
          <w:sz w:val="20"/>
        </w:rPr>
        <w:t>Keep flows short. Collect only what staff need. Always provide a path to transfer to a human</w:t>
        <w:br/>
        <w:t xml:space="preserve">          for clinical concerns, billing disputes, or frustrated callers.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10. Appointments &amp; doctors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appoint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7. Appointments booked by Medical Bot Console appear on the clinic calendar.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10.1 Appointment calendar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Open </w:t>
      </w:r>
      <w:r>
        <w:rPr>
          <w:rFonts w:ascii="Calibri" w:hAnsi="Calibri" w:eastAsia="Calibri"/>
          <w:b w:val="0"/>
          <w:color w:val="0F172A"/>
          <w:sz w:val="22"/>
        </w:rPr>
        <w:t>Appointments</w:t>
      </w:r>
      <w:r>
        <w:rPr>
          <w:rFonts w:ascii="Calibri" w:hAnsi="Calibri" w:eastAsia="Calibri"/>
          <w:b w:val="0"/>
          <w:color w:val="0F172A"/>
          <w:sz w:val="22"/>
        </w:rPr>
        <w:t xml:space="preserve"> to view the schedule in month or week views.</w:t>
        <w:br/>
        <w:t xml:space="preserve">        All appointment times are managed in </w:t>
      </w:r>
      <w:r>
        <w:rPr>
          <w:rFonts w:ascii="Calibri" w:hAnsi="Calibri" w:eastAsia="Calibri"/>
          <w:b/>
          <w:color w:val="0F172A"/>
          <w:sz w:val="22"/>
        </w:rPr>
        <w:t>Eastern Time (America/New_York)</w:t>
      </w:r>
      <w:r>
        <w:rPr>
          <w:rFonts w:ascii="Calibri" w:hAnsi="Calibri" w:eastAsia="Calibri"/>
          <w:b w:val="0"/>
          <w:color w:val="0F172A"/>
          <w:sz w:val="22"/>
        </w:rPr>
        <w:t>.</w:t>
        <w:br/>
        <w:t xml:space="preserve">      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Review today’s and upcoming visits from the Dashboard and Appointments pages.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Cancel appointments from the calendar when a visit should not proceed.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After cancellation, notify the patient through your normal clinic process if needed.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10.2 What the bot collects during booking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t>When a patient requests an appointment, Medical Bot Console gathers these required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#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Field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Example prompt to patient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Full name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What is your full name?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Phone number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What is the best phone number to reach you?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Email address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What is your email address?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Date of birth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What is your date of birth?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New or existing patient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Are you a new patient or an existing patient?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Preferred date &amp; time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What date and time would you like for the appointment?</w:t>
            </w:r>
          </w:p>
        </w:tc>
      </w:tr>
    </w:tbl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intak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8. Structured intake ensures bookings arrive complete for front-desk staff.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After intake is complete, Medical Bot Console confirms the visit, creates the appointment record, and may</w:t>
        <w:br/>
        <w:t xml:space="preserve">        generate a meeting link (for example Google Meet) when the Agent’s meeting provider is configured.</w:t>
        <w:br/>
        <w:t xml:space="preserve">        Staff notification emails can also be sent when email alerts are enabled.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10.3 Doctors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Use </w:t>
      </w:r>
      <w:r>
        <w:rPr>
          <w:rFonts w:ascii="Calibri" w:hAnsi="Calibri" w:eastAsia="Calibri"/>
          <w:b w:val="0"/>
          <w:color w:val="0F172A"/>
          <w:sz w:val="22"/>
        </w:rPr>
        <w:t>Doctors</w:t>
      </w:r>
      <w:r>
        <w:rPr>
          <w:rFonts w:ascii="Calibri" w:hAnsi="Calibri" w:eastAsia="Calibri"/>
          <w:b w:val="0"/>
          <w:color w:val="0F172A"/>
          <w:sz w:val="22"/>
        </w:rPr>
        <w:t xml:space="preserve"> to maintain provider profiles (name, photo, and related</w:t>
        <w:br/>
        <w:t xml:space="preserve">        details). Keep this roster current so patients and staff see the correct providers.</w:t>
        <w:br/>
        <w:t xml:space="preserve">      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11. Outbound campaigns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follow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9. Campaigns support outbound reminders and patient follow-up calls.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11.1 Campaign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Status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Draft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Being configured; not ready to dial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Ready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Configured and awaiting schedule / start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Running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Actively placing outbound calls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Paused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Temporarily stopped by staff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Completed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Finished dialing the list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11.2 Creating a campaign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Open </w:t>
      </w:r>
      <w:r>
        <w:rPr>
          <w:rFonts w:ascii="Calibri" w:hAnsi="Calibri" w:eastAsia="Calibri"/>
          <w:b w:val="0"/>
          <w:color w:val="0F172A"/>
          <w:sz w:val="22"/>
        </w:rPr>
        <w:t>Campaigns</w:t>
      </w:r>
      <w:r>
        <w:rPr>
          <w:rFonts w:ascii="Calibri" w:hAnsi="Calibri" w:eastAsia="Calibri"/>
          <w:b w:val="0"/>
          <w:color w:val="0F172A"/>
          <w:sz w:val="22"/>
        </w:rPr>
        <w:t xml:space="preserve"> and create a new campaign (or duplicate an existing one).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Select the clinic, active Agent, and conversation Flow.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Set the schedule window and retry behavior according to clinic policy.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Save as Draft, then move to Ready when configuration is complete.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Open the campaign detail page to manage the patient list.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11.3 Importing patients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On the campaign detail page, upload an Excel (</w:t>
      </w:r>
      <w:r>
        <w:rPr>
          <w:rFonts w:ascii="Calibri" w:hAnsi="Calibri" w:eastAsia="Calibri"/>
          <w:b/>
          <w:color w:val="0F172A"/>
          <w:sz w:val="22"/>
        </w:rPr>
        <w:t>.xlsx / .xls</w:t>
      </w:r>
      <w:r>
        <w:rPr>
          <w:rFonts w:ascii="Calibri" w:hAnsi="Calibri" w:eastAsia="Calibri"/>
          <w:b w:val="0"/>
          <w:color w:val="0F172A"/>
          <w:sz w:val="22"/>
        </w:rPr>
        <w:t xml:space="preserve">) or </w:t>
      </w:r>
      <w:r>
        <w:rPr>
          <w:rFonts w:ascii="Calibri" w:hAnsi="Calibri" w:eastAsia="Calibri"/>
          <w:b/>
          <w:color w:val="0F172A"/>
          <w:sz w:val="22"/>
        </w:rPr>
        <w:t>CSV</w:t>
      </w:r>
      <w:r>
        <w:rPr>
          <w:rFonts w:ascii="Calibri" w:hAnsi="Calibri" w:eastAsia="Calibri"/>
          <w:b w:val="0"/>
          <w:color w:val="0F172A"/>
          <w:sz w:val="22"/>
        </w:rPr>
        <w:t xml:space="preserve"> file.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Map columns (name, phone, and other fields) in the import dialog.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Confirm the import and review the contact list.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Optionally sync patients from an external API if your organization uses that integration.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11.4 Contact outcome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Status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Pending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Not yet called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Calling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Call in progress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Success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Completed successfully per campaign criteria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Reject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Declined or unsuccessful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Interesting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Engaged / needs follow-up (positive interest)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Not interesting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No interest expressed</w:t>
            </w:r>
          </w:p>
        </w:tc>
      </w:tr>
    </w:tbl>
    <w:p>
      <w:pPr>
        <w:spacing w:after="16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COMPLIANCE NOTE — </w:t>
      </w:r>
      <w:r>
        <w:rPr>
          <w:rFonts w:ascii="Calibri" w:hAnsi="Calibri" w:eastAsia="Calibri"/>
          <w:b w:val="0"/>
          <w:color w:val="0F172A"/>
          <w:sz w:val="20"/>
        </w:rPr>
        <w:t>Only call patients who have consented to outreach under your clinic’s policies and applicable</w:t>
        <w:br/>
        <w:t xml:space="preserve">          regulations. Respect quiet hours and do-not-call preferences.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/>
          <w:color w:val="0F172A"/>
          <w:sz w:val="22"/>
        </w:rPr>
        <w:t>Duplicate campaign</w:t>
      </w:r>
      <w:r>
        <w:rPr>
          <w:rFonts w:ascii="Calibri" w:hAnsi="Calibri" w:eastAsia="Calibri"/>
          <w:b w:val="0"/>
          <w:color w:val="0F172A"/>
          <w:sz w:val="22"/>
        </w:rPr>
        <w:t xml:space="preserve"> copies campaign configuration only — patient lists are not copied.</w:t>
        <w:br/>
        <w:t xml:space="preserve">        Re-import or re-sync contacts for the new campaign.</w:t>
        <w:br/>
        <w:t xml:space="preserve">      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12. Calling history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 w:val="0"/>
          <w:color w:val="0F172A"/>
          <w:sz w:val="22"/>
        </w:rPr>
        <w:t>Calls</w:t>
      </w:r>
      <w:r>
        <w:rPr>
          <w:rFonts w:ascii="Calibri" w:hAnsi="Calibri" w:eastAsia="Calibri"/>
          <w:b w:val="0"/>
          <w:color w:val="0F172A"/>
          <w:sz w:val="22"/>
        </w:rPr>
        <w:t xml:space="preserve"> stores inbound phone sessions for quality review and continuity of care coordination.</w:t>
        <w:br/>
        <w:t xml:space="preserve">      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Open a call record to review the transcript.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Listen to recorded audio when available (waveform player).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Delete records only when authorized by your clinic’s retention policy.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 w:eastAsia="Calibri"/>
          <w:b/>
          <w:color w:val="0A5368"/>
          <w:sz w:val="20"/>
        </w:rPr>
        <w:t xml:space="preserve">QUALITY ASSURANCE — </w:t>
      </w:r>
      <w:r>
        <w:rPr>
          <w:rFonts w:ascii="Calibri" w:hAnsi="Calibri" w:eastAsia="Calibri"/>
          <w:b w:val="0"/>
          <w:color w:val="0F172A"/>
          <w:sz w:val="20"/>
        </w:rPr>
        <w:t>Spot-check several calls each week. Confirm greetings, booking accuracy, escalation language,</w:t>
        <w:br/>
        <w:t xml:space="preserve">          and whether Knowledge answers match current clinic policy.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13. Users &amp; audit logs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13.1 User management (Admin)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 xml:space="preserve">Open </w:t>
      </w:r>
      <w:r>
        <w:rPr>
          <w:rFonts w:ascii="Calibri" w:hAnsi="Calibri" w:eastAsia="Calibri"/>
          <w:b w:val="0"/>
          <w:color w:val="0F172A"/>
          <w:sz w:val="22"/>
        </w:rPr>
        <w:t>Users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Create a user with email, password, and role (</w:t>
      </w:r>
      <w:r>
        <w:rPr>
          <w:rFonts w:ascii="Calibri" w:hAnsi="Calibri" w:eastAsia="Calibri"/>
          <w:b/>
          <w:color w:val="0F172A"/>
          <w:sz w:val="22"/>
        </w:rPr>
        <w:t>Admin</w:t>
      </w:r>
      <w:r>
        <w:rPr>
          <w:rFonts w:ascii="Calibri" w:hAnsi="Calibri" w:eastAsia="Calibri"/>
          <w:b w:val="0"/>
          <w:color w:val="0F172A"/>
          <w:sz w:val="22"/>
        </w:rPr>
        <w:t xml:space="preserve"> or </w:t>
      </w:r>
      <w:r>
        <w:rPr>
          <w:rFonts w:ascii="Calibri" w:hAnsi="Calibri" w:eastAsia="Calibri"/>
          <w:b/>
          <w:color w:val="0F172A"/>
          <w:sz w:val="22"/>
        </w:rPr>
        <w:t>Clinic Staff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For Clinic Staff, assign one or more clinics.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Update or deactivate accounts when staff change roles.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13.2 Audit logs (Admin)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</w:r>
      <w:r>
        <w:rPr>
          <w:rFonts w:ascii="Calibri" w:hAnsi="Calibri" w:eastAsia="Calibri"/>
          <w:b w:val="0"/>
          <w:color w:val="0F172A"/>
          <w:sz w:val="22"/>
        </w:rPr>
        <w:t>Audit logs</w:t>
      </w:r>
      <w:r>
        <w:rPr>
          <w:rFonts w:ascii="Calibri" w:hAnsi="Calibri" w:eastAsia="Calibri"/>
          <w:b w:val="0"/>
          <w:color w:val="0F172A"/>
          <w:sz w:val="22"/>
        </w:rPr>
        <w:t xml:space="preserve"> provide a HIPAA-oriented access trail showing</w:t>
        <w:br/>
        <w:t xml:space="preserve">        </w:t>
      </w:r>
      <w:r>
        <w:rPr>
          <w:rFonts w:ascii="Calibri" w:hAnsi="Calibri" w:eastAsia="Calibri"/>
          <w:b/>
          <w:color w:val="0F172A"/>
          <w:sz w:val="22"/>
        </w:rPr>
        <w:t>who</w:t>
      </w:r>
      <w:r>
        <w:rPr>
          <w:rFonts w:ascii="Calibri" w:hAnsi="Calibri" w:eastAsia="Calibri"/>
          <w:b w:val="0"/>
          <w:color w:val="0F172A"/>
          <w:sz w:val="22"/>
        </w:rPr>
        <w:t xml:space="preserve"> performed </w:t>
      </w:r>
      <w:r>
        <w:rPr>
          <w:rFonts w:ascii="Calibri" w:hAnsi="Calibri" w:eastAsia="Calibri"/>
          <w:b/>
          <w:color w:val="0F172A"/>
          <w:sz w:val="22"/>
        </w:rPr>
        <w:t>what</w:t>
      </w:r>
      <w:r>
        <w:rPr>
          <w:rFonts w:ascii="Calibri" w:hAnsi="Calibri" w:eastAsia="Calibri"/>
          <w:b w:val="0"/>
          <w:color w:val="0F172A"/>
          <w:sz w:val="22"/>
        </w:rPr>
        <w:t xml:space="preserve"> action, </w:t>
      </w:r>
      <w:r>
        <w:rPr>
          <w:rFonts w:ascii="Calibri" w:hAnsi="Calibri" w:eastAsia="Calibri"/>
          <w:b/>
          <w:color w:val="0F172A"/>
          <w:sz w:val="22"/>
        </w:rPr>
        <w:t>when</w:t>
      </w:r>
      <w:r>
        <w:rPr>
          <w:rFonts w:ascii="Calibri" w:hAnsi="Calibri" w:eastAsia="Calibri"/>
          <w:b w:val="0"/>
          <w:color w:val="0F172A"/>
          <w:sz w:val="22"/>
        </w:rPr>
        <w:t>, and from</w:t>
        <w:br/>
        <w:t xml:space="preserve">        </w:t>
      </w:r>
      <w:r>
        <w:rPr>
          <w:rFonts w:ascii="Calibri" w:hAnsi="Calibri" w:eastAsia="Calibri"/>
          <w:b/>
          <w:color w:val="0F172A"/>
          <w:sz w:val="22"/>
        </w:rPr>
        <w:t>where</w:t>
      </w:r>
      <w:r>
        <w:rPr>
          <w:rFonts w:ascii="Calibri" w:hAnsi="Calibri" w:eastAsia="Calibri"/>
          <w:b w:val="0"/>
          <w:color w:val="0F172A"/>
          <w:sz w:val="22"/>
        </w:rPr>
        <w:t>. Use filters and page size controls to investigate activity. Clearing logs</w:t>
        <w:br/>
        <w:t xml:space="preserve">        should follow your organization’s compliance policy.</w:t>
        <w:br/>
        <w:t xml:space="preserve">      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ousel-tru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10. Access controls and audit logging support accountable clinic operations.</w:t>
      </w: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14. Testing with Agent Test Lab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Before exposing patients to a new Agent, Flow, or Knowledge change, validate behavior in</w:t>
        <w:br/>
        <w:t xml:space="preserve">        </w:t>
      </w:r>
      <w:r>
        <w:rPr>
          <w:rFonts w:ascii="Calibri" w:hAnsi="Calibri" w:eastAsia="Calibri"/>
          <w:b/>
          <w:color w:val="0F172A"/>
          <w:sz w:val="22"/>
        </w:rPr>
        <w:t>Agent Test Lab</w:t>
      </w:r>
      <w:r>
        <w:rPr>
          <w:rFonts w:ascii="Calibri" w:hAnsi="Calibri" w:eastAsia="Calibri"/>
          <w:b w:val="0"/>
          <w:color w:val="0F172A"/>
          <w:sz w:val="22"/>
        </w:rPr>
        <w:t xml:space="preserve"> (flask / test icon from Agents or Clinics).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14.1 Test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Tab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Use it to verify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Webchat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Browser chat answers, tone, booking intake, and knowledge accuracy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Inbound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Phone-style conversation, greeting, and voice flow 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color w:val="0F172A"/>
                <w:sz w:val="20"/>
              </w:rPr>
              <w:t>Campaign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Outbound script behavior before launching a live campaign</w:t>
            </w:r>
          </w:p>
        </w:tc>
      </w:tr>
    </w:tbl>
    <w:p>
      <w:pPr>
        <w:spacing w:after="16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14.2 Suggested test script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Ask an on-topic FAQ (hours, parking, insurance).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Ask an off-topic question — confirm polite deflection.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Request an appointment and complete all intake fields.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Provide incomplete or invalid details — confirm the bot asks again.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Describe an emergency symptom — confirm 911 / urgent care guidance.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Ask for a diagnosis — confirm the bot refuses and redirects appropriately.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Verify the appointment appears on the Appointments calendar.</w:t>
      </w:r>
    </w:p>
    <w:p>
      <w:pPr>
        <w:spacing w:after="8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15. Safety, privacy &amp; clinical boundaries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0F172A"/>
          <w:sz w:val="22"/>
        </w:rPr>
        <w:br/>
        <w:t xml:space="preserve">        Medical Bot Console ships with mandatory safety behavior in the </w:t>
      </w:r>
      <w:r>
        <w:rPr>
          <w:rFonts w:ascii="Calibri" w:hAnsi="Calibri" w:eastAsia="Calibri"/>
          <w:b/>
          <w:color w:val="0F172A"/>
          <w:sz w:val="22"/>
        </w:rPr>
        <w:t>Assistant &amp; safety</w:t>
      </w:r>
      <w:r>
        <w:rPr>
          <w:rFonts w:ascii="Calibri" w:hAnsi="Calibri" w:eastAsia="Calibri"/>
          <w:b w:val="0"/>
          <w:color w:val="0F172A"/>
          <w:sz w:val="22"/>
        </w:rPr>
        <w:t xml:space="preserve"> knowledge</w:t>
        <w:br/>
        <w:t xml:space="preserve">        prompt. Clinic leadership should review these rules and keep them enabled.</w:t>
        <w:br/>
        <w:t xml:space="preserve">      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15.1 Built-in safety principles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No diagnosis</w:t>
      </w:r>
      <w:r>
        <w:rPr>
          <w:rFonts w:ascii="Calibri" w:hAnsi="Calibri" w:eastAsia="Calibri"/>
          <w:b w:val="0"/>
          <w:color w:val="0F172A"/>
          <w:sz w:val="22"/>
        </w:rPr>
        <w:t xml:space="preserve"> — the bot must not say or imply “you have X.”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No clinical replacement</w:t>
      </w:r>
      <w:r>
        <w:rPr>
          <w:rFonts w:ascii="Calibri" w:hAnsi="Calibri" w:eastAsia="Calibri"/>
          <w:b w:val="0"/>
          <w:color w:val="0F172A"/>
          <w:sz w:val="22"/>
        </w:rPr>
        <w:t xml:space="preserve"> — it is a support tool, not a clinician.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Limited medication guidance</w:t>
      </w:r>
      <w:r>
        <w:rPr>
          <w:rFonts w:ascii="Calibri" w:hAnsi="Calibri" w:eastAsia="Calibri"/>
          <w:b w:val="0"/>
          <w:color w:val="0F172A"/>
          <w:sz w:val="22"/>
        </w:rPr>
        <w:t xml:space="preserve"> — OTC mentions only; no personalized dosing.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Red-flag escalation</w:t>
      </w:r>
      <w:r>
        <w:rPr>
          <w:rFonts w:ascii="Calibri" w:hAnsi="Calibri" w:eastAsia="Calibri"/>
          <w:b w:val="0"/>
          <w:color w:val="0F172A"/>
          <w:sz w:val="22"/>
        </w:rPr>
        <w:t xml:space="preserve"> — directs callers to urgent care or 911 when warranted.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Privacy awareness</w:t>
      </w:r>
      <w:r>
        <w:rPr>
          <w:rFonts w:ascii="Calibri" w:hAnsi="Calibri" w:eastAsia="Calibri"/>
          <w:b w:val="0"/>
          <w:color w:val="0F172A"/>
          <w:sz w:val="22"/>
        </w:rPr>
        <w:t xml:space="preserve"> — avoid collecting unnecessary identifiers in Knowledge or free-form chat.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Off-topic deflection</w:t>
      </w:r>
      <w:r>
        <w:rPr>
          <w:rFonts w:ascii="Calibri" w:hAnsi="Calibri" w:eastAsia="Calibri"/>
          <w:b w:val="0"/>
          <w:color w:val="0F172A"/>
          <w:sz w:val="22"/>
        </w:rPr>
        <w:t xml:space="preserve"> — stays focused on clinic services and general health information.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F172A"/>
          <w:sz w:val="22"/>
        </w:rPr>
        <w:t>Multilingual replies</w:t>
      </w:r>
      <w:r>
        <w:rPr>
          <w:rFonts w:ascii="Calibri" w:hAnsi="Calibri" w:eastAsia="Calibri"/>
          <w:b w:val="0"/>
          <w:color w:val="0F172A"/>
          <w:sz w:val="22"/>
        </w:rPr>
        <w:t xml:space="preserve"> — answers in the patient’s language when possible, in a warm, clear style.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15.2 Recommended clinic policies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Designate a clinical reviewer for Knowledge content changes.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Train staff on when to take over from the bot (complex clinical questions, angry callers, emergencies).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Define retention periods for call recordings and transcripts.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Use unique staff accounts — never share passwords.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Review Audit logs periodically.</w:t>
      </w:r>
    </w:p>
    <w:p>
      <w:pPr>
        <w:spacing w:after="8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16. Day-to-day staff workflows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16.1 Opening checklist (each morning)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Sign in to Medical Bot Console.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Review Dashboard KPIs and today’s appointments.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Scan the inbox for overnight conversations needing follow-up.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Check Calls for any incomplete or escalated overnight phone sessions.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Confirm any Running campaigns are behaving as expected.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16.2 During the day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Monitor new appointments created by the bot; complete chart prep as usual.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Update Knowledge immediately when hours, providers, or policies change.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Pause campaigns during unexpected clinic closures.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Transfer complex callers to human staff per clinic protocol.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16.3 Closing checklist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Reconcile same-day bot bookings against the practice management / EHR schedule.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Note any Knowledge corrections for the next business day.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Sign out of shared workstations.</w:t>
      </w:r>
    </w:p>
    <w:p>
      <w:pPr>
        <w:spacing w:after="8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Symptom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Likely cause</w:t>
            </w:r>
          </w:p>
        </w:tc>
        <w:tc>
          <w:tcPr>
            <w:tcW w:type="dxa" w:w="3216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What to try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Cannot sign 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Wrong password or expired/disabled account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Verify email; ask Admin to reset credentials; confirm role is active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Session ends unexpectedly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60-minute session timeout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Sign in again; avoid leaving the console idle mid-task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Bot gives outdated answers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Stale Knowledge content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Update Knowledge; confirm Agent still links to the correct knowledge items; re-test in Test Lab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Phone not answered by Medical Bot Console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Twilio / Agent / clinic assignment issue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Confirm clinic has an active assigned Agent; verify Twilio settings with your technical team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Appointments not appearing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Incomplete intake or timezone confusion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Check Calls/Inbox for missing fields; remember calendar uses Eastern Time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Campaign not dialing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Status not Running, empty list, or inactive Agent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Confirm status, patient import, schedule window, and active Agent/Flow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Menu items missing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Role permissions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Staff cannot open Clinics, Users, or Audit logs — ask an Admin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Web chat theme wrong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theme color not set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Update Theme color on the Clinics page and re-test the widget</w:t>
            </w:r>
          </w:p>
        </w:tc>
      </w:tr>
    </w:tbl>
    <w:p>
      <w:pPr>
        <w:spacing w:after="16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18.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Term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Definition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Healthcare Chat Bot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Public product name of the platform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Medical Bot Console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Brand name of the clinical operations console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Agent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Full bot behavior profile (AI, voice, phone, meeting, flow, knowledge)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 practice location with its own profile and assigned Agent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Knowledge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Training content and safety prompts that shape bot answers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Flow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Visual conversation graph from Start to End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Campaign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Scheduled outbound calling program with a patient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Webchat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Browser-based patient chat channel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Inbound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Patient calls the clinic phone number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Appointment intake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Structured collection of booking fields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Meeting provider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Google / ECW / Azul integration used when creating visits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Clinic Staff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Role with clinic-scoped operational access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Audit log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Record of administrative access and actions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Eastern Time (ET)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System timezone for appointment scheduling</w:t>
            </w:r>
          </w:p>
        </w:tc>
      </w:tr>
    </w:tbl>
    <w:p>
      <w:pPr>
        <w:spacing w:after="160"/>
      </w:pPr>
    </w:p>
    <w:p>
      <w:pPr>
        <w:spacing w:after="200" w:before="360" w:line="240" w:lineRule="auto"/>
        <w:pBdr>
          <w:bottom w:val="single" w:sz="12" w:space="1" w:color="0A5368"/>
        </w:pBdr>
      </w:pPr>
      <w:r>
        <w:rPr>
          <w:rFonts w:ascii="Calibri" w:hAnsi="Calibri" w:eastAsia="Calibri"/>
          <w:b/>
          <w:color w:val="0A5368"/>
          <w:sz w:val="32"/>
        </w:rPr>
        <w:t>19. Support &amp; document control</w:t>
      </w: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19.1 Getting help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Check this manual’s Troubleshooting section.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Escalate configuration issues (Twilio, OpenAI keys, server URL) to your technical administrator.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F172A"/>
          <w:sz w:val="22"/>
        </w:rPr>
        <w:t>Escalate clinical content questions to your clinic’s designated Knowledge reviewer.</w:t>
      </w:r>
    </w:p>
    <w:p>
      <w:pPr>
        <w:spacing w:after="80"/>
      </w:pPr>
    </w:p>
    <w:p>
      <w:pPr>
        <w:spacing w:after="120" w:before="240" w:line="240" w:lineRule="auto"/>
      </w:pPr>
      <w:r>
        <w:rPr>
          <w:rFonts w:ascii="Calibri" w:hAnsi="Calibri" w:eastAsia="Calibri"/>
          <w:b/>
          <w:color w:val="0F172A"/>
          <w:sz w:val="26"/>
        </w:rPr>
        <w:t>19.2 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Item</w:t>
            </w:r>
          </w:p>
        </w:tc>
        <w:tc>
          <w:tcPr>
            <w:tcW w:type="dxa" w:w="4824"/>
            <w:shd w:fill="F1F5F9" w:val="clear"/>
          </w:tcPr>
          <w:p>
            <w:r/>
            <w:r>
              <w:rPr>
                <w:rFonts w:ascii="Calibri" w:hAnsi="Calibri" w:eastAsia="Calibri"/>
                <w:b/>
                <w:color w:val="0A5368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Document title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Medical Bot Console User Manual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Product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Healthcare Chat Bot (Medical Bot Console)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Version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Audience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Medical clinic administrators and front-desk staff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Classification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20"/>
              </w:rPr>
              <w:t>Internal clinic operations — do not include patient PHI in printed copies beyond operational need</w:t>
            </w:r>
          </w:p>
        </w:tc>
      </w:tr>
    </w:tbl>
    <w:p>
      <w:pPr>
        <w:spacing w:after="160"/>
      </w:pP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475569"/>
          <w:sz w:val="18"/>
        </w:rPr>
        <w:br/>
        <w:t xml:space="preserve">          © Healthcare Chat Bot / Medical Bot Console. This manual describes the Medical Bot Console for clinic operations.</w:t>
        <w:br/>
        <w:t xml:space="preserve">          Screen labels and features reflect the current product. For a printable PDF, open this file in a browser</w:t>
        <w:br/>
        <w:t xml:space="preserve">          and use </w:t>
      </w:r>
      <w:r>
        <w:rPr>
          <w:rFonts w:ascii="Calibri" w:hAnsi="Calibri" w:eastAsia="Calibri"/>
          <w:b/>
          <w:color w:val="475569"/>
          <w:sz w:val="18"/>
        </w:rPr>
        <w:t>Print → Save as PDF</w:t>
      </w:r>
      <w:r>
        <w:rPr>
          <w:rFonts w:ascii="Calibri" w:hAnsi="Calibri" w:eastAsia="Calibri"/>
          <w:b w:val="0"/>
          <w:color w:val="475569"/>
          <w:sz w:val="18"/>
        </w:rPr>
        <w:t>.</w:t>
        <w:br/>
        <w:t xml:space="preserve">        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Bot Console User Manual</dc:title>
  <dc:subject>Clinic operations manual for Medical Bot Console</dc:subject>
  <dc:creator>Healthcare Chat Bot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