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color w:val="000000"/>
          <w:sz w:val="50"/>
        </w:rPr>
        <w:t>消费者洞察 Demo 2.0 当前完成情况与后续执行计划</w:t>
      </w:r>
    </w:p>
    <w:p>
      <w:pPr>
        <w:spacing w:after="300"/>
      </w:pPr>
      <w:r>
        <w:rPr>
          <w:rFonts w:ascii="Microsoft YaHei" w:hAnsi="Microsoft YaHei" w:eastAsia="Microsoft YaHei"/>
          <w:color w:val="0B6F65"/>
          <w:sz w:val="20"/>
        </w:rPr>
        <w:t>当前完成情况  验证证据  后续执行步骤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变更定位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11111"/>
          <w:sz w:val="21"/>
        </w:rPr>
        <w:t>新增文档</w:t>
      </w:r>
      <w:r>
        <w:rPr>
          <w:rFonts w:ascii="Microsoft YaHei" w:hAnsi="Microsoft YaHei" w:eastAsia="Microsoft YaHei"/>
          <w:color w:val="263B38"/>
          <w:sz w:val="21"/>
        </w:rPr>
        <w:t>：</w:t>
      </w:r>
      <w:r>
        <w:rPr>
          <w:rFonts w:ascii="Consolas" w:hAnsi="Consolas" w:eastAsia="Consolas"/>
          <w:color w:val="0B6F65"/>
          <w:sz w:val="19"/>
        </w:rPr>
        <w:t>docs/20_Demo_2.0当前完成情况与后续执行计划.md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11111"/>
          <w:sz w:val="21"/>
        </w:rPr>
        <w:t>配套 Word</w:t>
      </w:r>
      <w:r>
        <w:rPr>
          <w:rFonts w:ascii="Microsoft YaHei" w:hAnsi="Microsoft YaHei" w:eastAsia="Microsoft YaHei"/>
          <w:color w:val="263B38"/>
          <w:sz w:val="21"/>
        </w:rPr>
        <w:t>：</w:t>
      </w:r>
      <w:r>
        <w:rPr>
          <w:rFonts w:ascii="Consolas" w:hAnsi="Consolas" w:eastAsia="Consolas"/>
          <w:color w:val="0B6F65"/>
          <w:sz w:val="19"/>
        </w:rPr>
        <w:t>docs/20_Demo_2.0当前完成情况与后续执行计划.docx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11111"/>
          <w:sz w:val="21"/>
        </w:rPr>
        <w:t>内容范围</w:t>
      </w:r>
      <w:r>
        <w:rPr>
          <w:rFonts w:ascii="Microsoft YaHei" w:hAnsi="Microsoft YaHei" w:eastAsia="Microsoft YaHei"/>
          <w:color w:val="263B38"/>
          <w:sz w:val="21"/>
        </w:rPr>
        <w:t>：截至 2026 年 9 月 17 日的已完成工作、验证证据、未完成事项和后续执行步骤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11111"/>
          <w:sz w:val="21"/>
        </w:rPr>
        <w:t>适用版本</w:t>
      </w:r>
      <w:r>
        <w:rPr>
          <w:rFonts w:ascii="Microsoft YaHei" w:hAnsi="Microsoft YaHei" w:eastAsia="Microsoft YaHei"/>
          <w:color w:val="263B38"/>
          <w:sz w:val="21"/>
        </w:rPr>
        <w:t>：消费者洞察 Demo 2.0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一 当前结论</w:t>
      </w:r>
    </w:p>
    <w:p>
      <w:r>
        <w:rPr>
          <w:rFonts w:ascii="Microsoft YaHei" w:hAnsi="Microsoft YaHei" w:eastAsia="Microsoft YaHei"/>
          <w:color w:val="263B38"/>
          <w:sz w:val="21"/>
        </w:rPr>
        <w:t>消费者洞察 Demo 2.0 已完成本地可运行的 MVP。MVP 指能够证明核心流程成立的最小可用版本。当前版本已经把 1000 条原创合成美妆评论从原始输入依次处理为清洗结果、观点特征、指标与研究候选，再组装为可以点击和追溯证据的网页。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本地流程和页面已经打通。前端、后端、数据、Supabase 草案、设计稿、测试结果和启动入口已迁移到 GitHub </w:t>
      </w:r>
      <w:r>
        <w:rPr>
          <w:rFonts w:ascii="Consolas" w:hAnsi="Consolas" w:eastAsia="Consolas"/>
          <w:color w:val="0B6F65"/>
          <w:sz w:val="19"/>
        </w:rPr>
        <w:t>codex/v2-rebuild</w:t>
      </w:r>
      <w:r>
        <w:rPr>
          <w:rFonts w:ascii="Microsoft YaHei" w:hAnsi="Microsoft YaHei" w:eastAsia="Microsoft YaHei"/>
          <w:color w:val="263B38"/>
          <w:sz w:val="21"/>
        </w:rPr>
        <w:t xml:space="preserve"> 分支的仓库根目录。1.0 由 </w:t>
      </w:r>
      <w:r>
        <w:rPr>
          <w:rFonts w:ascii="Consolas" w:hAnsi="Consolas" w:eastAsia="Consolas"/>
          <w:color w:val="0B6F65"/>
          <w:sz w:val="19"/>
        </w:rPr>
        <w:t>v1.0.0</w:t>
      </w:r>
      <w:r>
        <w:rPr>
          <w:rFonts w:ascii="Microsoft YaHei" w:hAnsi="Microsoft YaHei" w:eastAsia="Microsoft YaHei"/>
          <w:color w:val="263B38"/>
          <w:sz w:val="21"/>
        </w:rPr>
        <w:t xml:space="preserve"> 标签和 </w:t>
      </w:r>
      <w:r>
        <w:rPr>
          <w:rFonts w:ascii="Consolas" w:hAnsi="Consolas" w:eastAsia="Consolas"/>
          <w:color w:val="0B6F65"/>
          <w:sz w:val="19"/>
        </w:rPr>
        <w:t>release/1.x</w:t>
      </w:r>
      <w:r>
        <w:rPr>
          <w:rFonts w:ascii="Microsoft YaHei" w:hAnsi="Microsoft YaHei" w:eastAsia="Microsoft YaHei"/>
          <w:color w:val="263B38"/>
          <w:sz w:val="21"/>
        </w:rPr>
        <w:t xml:space="preserve"> 维护分支完整保留。</w:t>
      </w:r>
    </w:p>
    <w:p>
      <w:r>
        <w:rPr>
          <w:rFonts w:ascii="Microsoft YaHei" w:hAnsi="Microsoft YaHei" w:eastAsia="Microsoft YaHei"/>
          <w:color w:val="263B38"/>
          <w:sz w:val="21"/>
        </w:rPr>
        <w:t>GitHub 与飞书协作基础设施已经落地。</w:t>
      </w:r>
      <w:r>
        <w:rPr>
          <w:rFonts w:ascii="Consolas" w:hAnsi="Consolas" w:eastAsia="Consolas"/>
          <w:color w:val="0B6F65"/>
          <w:sz w:val="19"/>
        </w:rPr>
        <w:t>main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release/1.x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codex/v2-rebuild</w:t>
      </w:r>
      <w:r>
        <w:rPr>
          <w:rFonts w:ascii="Microsoft YaHei" w:hAnsi="Microsoft YaHei" w:eastAsia="Microsoft YaHei"/>
          <w:color w:val="263B38"/>
          <w:sz w:val="21"/>
        </w:rPr>
        <w:t xml:space="preserve"> 和 </w:t>
      </w:r>
      <w:r>
        <w:rPr>
          <w:rFonts w:ascii="Consolas" w:hAnsi="Consolas" w:eastAsia="Consolas"/>
          <w:color w:val="0B6F65"/>
          <w:sz w:val="19"/>
        </w:rPr>
        <w:t>v1.0.0</w:t>
      </w:r>
      <w:r>
        <w:rPr>
          <w:rFonts w:ascii="Microsoft YaHei" w:hAnsi="Microsoft YaHei" w:eastAsia="Microsoft YaHei"/>
          <w:color w:val="263B38"/>
          <w:sz w:val="21"/>
        </w:rPr>
        <w:t xml:space="preserve"> 均已推送到远端；2.0 已建立[草稿合并请求 #1](https://github.com/yingh2180-dotcom/consumer-signal-radar/pull/1)，尚未合并，因此 1.0 仍是当前正式主线。飞书已建立固定项目目录、聊天归档和“引用文档与附件”目录，后续项目讨论文档统一放入该位置。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1.1 已落地的协作入口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62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68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7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可审核链接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GitHub 2.0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color w:val="0B6F65"/>
                <w:sz w:val="17"/>
              </w:rPr>
              <w:t>codex/v2-rebuild</w:t>
            </w:r>
            <w:r>
              <w:rPr>
                <w:rFonts w:ascii="Microsoft YaHei" w:hAnsi="Microsoft YaHei" w:eastAsia="Microsoft YaHei"/>
                <w:color w:val="263B38"/>
                <w:sz w:val="17"/>
              </w:rPr>
              <w:t xml:space="preserve"> 已推送，草稿 PR 待审核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[Pull Request #1](https://github.com/yingh2180-dotcom/consumer-signal-radar/pull/1)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飞书项目目录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已确认唯一目录“项目二消费者洞察”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[项目二消费者洞察](https://my.feishu.cn/drive/folder/GdsxfK8ryl257Wd9DlmcVvWtneg)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飞书聊天归档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已按开始日期、Agent 和聊天名称归档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[2026-09-15-Codex-消费者洞察五层Demo](https://my.feishu.cn/docx/Fl2CdGSjUoS2JcxeXrncX21qnPb)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飞书引用文档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已创建标准附件目录，本计划作为在线文档存放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[引用文档与附件](https://my.feishu.cn/drive/folder/TLKKfHca2l9UgFdHT8Lc6noqnOh)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63B38"/>
          <w:sz w:val="21"/>
        </w:rPr>
        <w:t>当前还没有连接真实 Supabase 项目，也没有发布到互联网。这两项会改变外部服务状态，需要用户指定项目和发布对象后执行。当前使用的全部数据都是合成样本，真实业务样本为 0，页面指标不能解释为珀莱雅真实消费者结论。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二 当前所处阶段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当前处于 </w:t>
      </w:r>
      <w:r>
        <w:rPr>
          <w:rFonts w:ascii="Microsoft YaHei" w:hAnsi="Microsoft YaHei" w:eastAsia="Microsoft YaHei"/>
          <w:b/>
          <w:color w:val="111111"/>
          <w:sz w:val="21"/>
        </w:rPr>
        <w:t>阶段一本地 2.0 技术验收已完成，等待用户页面审核</w:t>
      </w:r>
      <w:r>
        <w:rPr>
          <w:rFonts w:ascii="Microsoft YaHei" w:hAnsi="Microsoft YaHei" w:eastAsia="Microsoft YaHei"/>
          <w:color w:val="263B38"/>
          <w:sz w:val="21"/>
        </w:rPr>
        <w:t>。本机五层流程、网页、证据链、内部运行台和测试均已完成；本机审核地址已经验证可访问。用户尚未发出“通过本次审核”口令，因此 2.0 当前状态仍是待审核版本。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25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5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25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是否可继续</w:t>
            </w:r>
          </w:p>
        </w:tc>
        <w:tc>
          <w:tcPr>
            <w:tcW w:type="dxa" w:w="225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阻塞条件</w:t>
            </w:r>
          </w:p>
        </w:tc>
      </w:tr>
      <w:tr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阶段一 本地 2.0 审核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技术验收完成，等待用户审核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可以继续调整页面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用户尚未确认新的认可基线</w:t>
            </w:r>
          </w:p>
        </w:tc>
      </w:tr>
      <w:tr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阶段二 Supabase 五层存储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本地 SQL、权限脚本和 dry-run 完成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暂不能执行云端写入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缺少指定项目与账号授权</w:t>
            </w:r>
          </w:p>
        </w:tc>
      </w:tr>
      <w:tr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阶段三 只读公网演示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未开始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暂不能发布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缺少托管目标、访问范围和发布授权</w:t>
            </w:r>
          </w:p>
        </w:tc>
      </w:tr>
      <w:tr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阶段四 真实 AI 与评测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未开始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可以先讨论方案</w:t>
            </w:r>
          </w:p>
        </w:tc>
        <w:tc>
          <w:tcPr>
            <w:tcW w:type="dxa" w:w="225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缺少模型、预算、隐私边界和人工 Gold</w:t>
            </w:r>
          </w:p>
        </w:tc>
      </w:tr>
      <w:tr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阶段五 真实业务数据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未开始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暂不能接入</w:t>
            </w:r>
          </w:p>
        </w:tc>
        <w:tc>
          <w:tcPr>
            <w:tcW w:type="dxa" w:w="225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缺少合法来源、授权与治理规则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63B38"/>
          <w:sz w:val="21"/>
        </w:rPr>
        <w:t>下一项可以直接执行的工作是本地 2.0 页面审核与修改。下一项需要外部授权的工作是 Supabase 云端连接。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三 项目地图</w:t>
      </w:r>
    </w:p>
    <w:p>
      <w:pPr>
        <w:keepLines/>
        <w:spacing w:before="60" w:after="200"/>
        <w:ind w:left="198"/>
      </w:pPr>
      <w:r>
        <w:rPr>
          <w:rFonts w:ascii="Microsoft YaHei" w:hAnsi="Microsoft YaHei" w:eastAsia="Microsoft YaHei"/>
          <w:color w:val="2D4D47"/>
          <w:sz w:val="16"/>
        </w:rPr>
        <w:t>消费者洞察 Demo 2.0</w:t>
        <w:br/>
        <w:t>├─ 对外洞察台</w:t>
        <w:br/>
        <w:t>│  ├─ 总览与洞察</w:t>
        <w:br/>
        <w:t>│  ├─ 证据追溯</w:t>
        <w:br/>
        <w:t>│  └─ 方法与边界</w:t>
        <w:br/>
        <w:t>├─ 内部运行台</w:t>
        <w:br/>
        <w:t>│  ├─ 五层重跑</w:t>
        <w:br/>
        <w:t>│  ├─ 运行记录</w:t>
        <w:br/>
        <w:t>│  └─ 人工复核</w:t>
        <w:br/>
        <w:t>├─ 五层处理后端</w:t>
        <w:br/>
        <w:t>│  ├─ L1 原始资料与演示隔离</w:t>
        <w:br/>
        <w:t>│  ├─ L2 清洗与留痕</w:t>
        <w:br/>
        <w:t>│  ├─ L3 原创规则观点抽取</w:t>
        <w:br/>
        <w:t>│  ├─ L4 按记录去重统计</w:t>
        <w:br/>
        <w:t>│  └─ L5 数据呈现组装与质量核验</w:t>
        <w:br/>
        <w:t>└─ Supabase 数据底座</w:t>
        <w:br/>
        <w:t xml:space="preserve">   ├─ 私有五层过程数据</w:t>
        <w:br/>
        <w:t xml:space="preserve">   ├─ 独立 Gold 参考区</w:t>
        <w:br/>
        <w:t xml:space="preserve">   └─ 审核后公开快照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四 已完成工作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4.1 版本归档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2.0 已形成独立正式目录和压缩交付包。目录内包含前端、后端、数据、Supabase、整体方案、设计稿、验收截图、运行产物和启动入口。压缩包已做 CRC 完整性检查，没有损坏文件，也没有包含 </w:t>
      </w:r>
      <w:r>
        <w:rPr>
          <w:rFonts w:ascii="Consolas" w:hAnsi="Consolas" w:eastAsia="Consolas"/>
          <w:color w:val="0B6F65"/>
          <w:sz w:val="19"/>
        </w:rPr>
        <w:t>node_modules</w:t>
      </w:r>
      <w:r>
        <w:rPr>
          <w:rFonts w:ascii="Microsoft YaHei" w:hAnsi="Microsoft YaHei" w:eastAsia="Microsoft YaHei"/>
          <w:color w:val="263B38"/>
          <w:sz w:val="21"/>
        </w:rPr>
        <w:t>、Python 缓存或本机运行日志。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4.2 合成演示数据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已生成 1000 条原创合成美妆评论，包含演示产品、肤质、场景和多观点句式。所有记录固定标记为 </w:t>
      </w:r>
      <w:r>
        <w:rPr>
          <w:rFonts w:ascii="Consolas" w:hAnsi="Consolas" w:eastAsia="Consolas"/>
          <w:color w:val="0B6F65"/>
          <w:sz w:val="19"/>
        </w:rPr>
        <w:t>synthetic_demo</w:t>
      </w:r>
      <w:r>
        <w:rPr>
          <w:rFonts w:ascii="Microsoft YaHei" w:hAnsi="Microsoft YaHei" w:eastAsia="Microsoft YaHei"/>
          <w:color w:val="263B38"/>
          <w:sz w:val="21"/>
        </w:rPr>
        <w:t xml:space="preserve"> 与 </w:t>
      </w:r>
      <w:r>
        <w:rPr>
          <w:rFonts w:ascii="Consolas" w:hAnsi="Consolas" w:eastAsia="Consolas"/>
          <w:color w:val="0B6F65"/>
          <w:sz w:val="19"/>
        </w:rPr>
        <w:t>pipeline_test</w:t>
      </w:r>
      <w:r>
        <w:rPr>
          <w:rFonts w:ascii="Microsoft YaHei" w:hAnsi="Microsoft YaHei" w:eastAsia="Microsoft YaHei"/>
          <w:color w:val="263B38"/>
          <w:sz w:val="21"/>
        </w:rPr>
        <w:t>，没有伪造真实平台、真实发布时间、真实产品编号或来源链接。</w:t>
      </w:r>
    </w:p>
    <w:p>
      <w:r>
        <w:rPr>
          <w:rFonts w:ascii="Microsoft YaHei" w:hAnsi="Microsoft YaHei" w:eastAsia="Microsoft YaHei"/>
          <w:color w:val="263B38"/>
          <w:sz w:val="21"/>
        </w:rPr>
        <w:t>数据中有计划地放入空白、模板文本、重复文本和混合观点，用于证明清洗、留痕、多观点抽取和证据绑定是否有效。独立期望文件没有被处理流程读取，因此不会形成答案泄漏。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4.3 五层处理后端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62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8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已执行行为</w:t>
            </w:r>
          </w:p>
        </w:tc>
        <w:tc>
          <w:tcPr>
            <w:tcW w:type="dxa" w:w="27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当前结果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L1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校验数据身份、编号、数量和原始文件哈希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1000 条 Raw 完整入库准备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L2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清洗空白与模板文本，记录保留、过滤和重复关系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KEEP 960，FILTER 40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L3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用 13 类原创固定规则抽取一条评论中的多个观点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980 条观点特征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L4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按不同 record_id 去重统计，绑定证据并生成研究候选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140 个预计算切片，1840 条分群决策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L5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组装网页快照，执行 Schema、证据与数量检查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1 个可追溯 2.0 快照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63B38"/>
          <w:sz w:val="21"/>
        </w:rPr>
        <w:t xml:space="preserve">每次运行会建立新的 </w:t>
      </w:r>
      <w:r>
        <w:rPr>
          <w:rFonts w:ascii="Consolas" w:hAnsi="Consolas" w:eastAsia="Consolas"/>
          <w:color w:val="0B6F65"/>
          <w:sz w:val="19"/>
        </w:rPr>
        <w:t>run_id</w:t>
      </w:r>
      <w:r>
        <w:rPr>
          <w:rFonts w:ascii="Microsoft YaHei" w:hAnsi="Microsoft YaHei" w:eastAsia="Microsoft YaHei"/>
          <w:color w:val="263B38"/>
          <w:sz w:val="21"/>
        </w:rPr>
        <w:t xml:space="preserve"> 和独立目录，旧运行不会被覆盖。人工 KEEP 或 FILTER 复核采用追加记录，重新运行后才进入新快照。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4.4 前端网页</w:t>
      </w:r>
    </w:p>
    <w:p>
      <w:r>
        <w:rPr>
          <w:rFonts w:ascii="Microsoft YaHei" w:hAnsi="Microsoft YaHei" w:eastAsia="Microsoft YaHei"/>
          <w:color w:val="263B38"/>
          <w:sz w:val="21"/>
        </w:rPr>
        <w:t>前端按照第一性原理重新组织为四个页面。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111111"/>
          <w:sz w:val="21"/>
        </w:rPr>
        <w:t>总览与洞察</w:t>
      </w:r>
      <w:r>
        <w:rPr>
          <w:rFonts w:ascii="Microsoft YaHei" w:hAnsi="Microsoft YaHei" w:eastAsia="Microsoft YaHei"/>
          <w:color w:val="263B38"/>
          <w:sz w:val="21"/>
        </w:rPr>
        <w:t>先展示样本范围、主要问题线索、正向反馈和研究候选，并支持产品、肤质、场景筛选。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111111"/>
          <w:sz w:val="21"/>
        </w:rPr>
        <w:t>证据追溯</w:t>
      </w:r>
      <w:r>
        <w:rPr>
          <w:rFonts w:ascii="Microsoft YaHei" w:hAnsi="Microsoft YaHei" w:eastAsia="Microsoft YaHei"/>
          <w:color w:val="263B38"/>
          <w:sz w:val="21"/>
        </w:rPr>
        <w:t>把指标连接到观点编号、评论编号和高亮原文，证明页面数字有来源。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111111"/>
          <w:sz w:val="21"/>
        </w:rPr>
        <w:t>方法与边界</w:t>
      </w:r>
      <w:r>
        <w:rPr>
          <w:rFonts w:ascii="Microsoft YaHei" w:hAnsi="Microsoft YaHei" w:eastAsia="Microsoft YaHei"/>
          <w:color w:val="263B38"/>
          <w:sz w:val="21"/>
        </w:rPr>
        <w:t>展示五层实际输入输出、质量检查和未启用能力，避免把规则演示包装成 AI 模型结果。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111111"/>
          <w:sz w:val="21"/>
        </w:rPr>
        <w:t>内部运行台</w:t>
      </w:r>
      <w:r>
        <w:rPr>
          <w:rFonts w:ascii="Microsoft YaHei" w:hAnsi="Microsoft YaHei" w:eastAsia="Microsoft YaHei"/>
          <w:color w:val="263B38"/>
          <w:sz w:val="21"/>
        </w:rPr>
        <w:t>提供本机重跑、历史状态和人工复核；静态公开页面不会出现可写操作。</w:t>
      </w:r>
    </w:p>
    <w:p>
      <w:r>
        <w:rPr>
          <w:rFonts w:ascii="Microsoft YaHei" w:hAnsi="Microsoft YaHei" w:eastAsia="Microsoft YaHei"/>
          <w:color w:val="263B38"/>
          <w:sz w:val="21"/>
        </w:rPr>
        <w:t>页面持续显示合成样本、规则模式和真实业务样本为 0。数据库表、Secret 密钥、内部异常详情和工程日志不会暴露给普通访客。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4.5 Supabase 准备</w:t>
      </w:r>
    </w:p>
    <w:p>
      <w:r>
        <w:rPr>
          <w:rFonts w:ascii="Microsoft YaHei" w:hAnsi="Microsoft YaHei" w:eastAsia="Microsoft YaHei"/>
          <w:color w:val="263B38"/>
          <w:sz w:val="21"/>
        </w:rPr>
        <w:t>已完成 Supabase 五层数据结构草案、权限检查脚本和默认离线的同步适配器。适配器可以把当前快照映射为 1 个数据集、1 次运行、1000 条 Raw、1000 条清洗结果、980 条特征、980 条特征检查、1840 条分群决策、5033 条证据绑定、1 份 QA 和 1 个快照。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本地 dry-run 已通过。dry-run 指只检查准备写入的数据，不连接云端，也不真正写入。当前结果明确为 </w:t>
      </w:r>
      <w:r>
        <w:rPr>
          <w:rFonts w:ascii="Consolas" w:hAnsi="Consolas" w:eastAsia="Consolas"/>
          <w:color w:val="0B6F65"/>
          <w:sz w:val="19"/>
        </w:rPr>
        <w:t>connected=false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public_write=false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gold_upload=false</w:t>
      </w:r>
      <w:r>
        <w:rPr>
          <w:rFonts w:ascii="Microsoft YaHei" w:hAnsi="Microsoft YaHei" w:eastAsia="Microsoft YaHei"/>
          <w:color w:val="263B38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4.6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5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验证范围</w:t>
            </w:r>
          </w:p>
        </w:tc>
        <w:tc>
          <w:tcPr>
            <w:tcW w:type="dxa" w:w="45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后端 Pipeline 与本机 API</w:t>
            </w:r>
          </w:p>
        </w:tc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10 项测试通过</w:t>
            </w:r>
          </w:p>
        </w:tc>
      </w:tr>
      <w:tr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Supabase 同步与权限边界</w:t>
            </w:r>
          </w:p>
        </w:tc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8 项测试通过</w:t>
            </w:r>
          </w:p>
        </w:tc>
      </w:tr>
      <w:tr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保存产物独立验收</w:t>
            </w:r>
          </w:p>
        </w:tc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4 项测试通过</w:t>
            </w:r>
          </w:p>
        </w:tc>
      </w:tr>
      <w:tr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前端数据模型</w:t>
            </w:r>
          </w:p>
        </w:tc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5 项测试通过并完成生产构建</w:t>
            </w:r>
          </w:p>
        </w:tc>
      </w:tr>
      <w:tr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实时接口</w:t>
            </w:r>
          </w:p>
        </w:tc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1000 Raw、960 KEEP、40 FILTER、980 Features、140 Slices、business_count 0</w:t>
            </w:r>
          </w:p>
        </w:tc>
      </w:tr>
      <w:tr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浏览器</w:t>
            </w:r>
          </w:p>
        </w:tc>
        <w:tc>
          <w:tcPr>
            <w:tcW w:type="dxa" w:w="45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Microsoft Edge 电脑与手机尺寸通过，无页面错误，手机无横向溢出</w:t>
            </w:r>
          </w:p>
        </w:tc>
      </w:tr>
      <w:tr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压缩包</w:t>
            </w:r>
          </w:p>
        </w:tc>
        <w:tc>
          <w:tcPr>
            <w:tcW w:type="dxa" w:w="45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最终交付前执行 CRC、文件清单与 SHA-256 检查，不含依赖缓存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五 前端与后端的职责边界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5.1 前端呈现</w:t>
      </w:r>
    </w:p>
    <w:p>
      <w:r>
        <w:rPr>
          <w:rFonts w:ascii="Microsoft YaHei" w:hAnsi="Microsoft YaHei" w:eastAsia="Microsoft YaHei"/>
          <w:color w:val="263B38"/>
          <w:sz w:val="21"/>
        </w:rPr>
        <w:t>前端负责帮助观看者理解结果和检查可信度。它呈现样本范围、切片筛选、主题提及数量、提及率、支持状态、研究候选、五层状态和原文证据。前端只读取后端预计算的 140 个切片，不在浏览器里重新计算业务指标。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5.2 内部运行台呈现</w:t>
      </w:r>
    </w:p>
    <w:p>
      <w:r>
        <w:rPr>
          <w:rFonts w:ascii="Microsoft YaHei" w:hAnsi="Microsoft YaHei" w:eastAsia="Microsoft YaHei"/>
          <w:color w:val="263B38"/>
          <w:sz w:val="21"/>
        </w:rPr>
        <w:t>内部运行台负责本机操作和过程控制。它呈现运行编号、模式、时间、状态、当前快照、人工复核动作和 Supabase 同步状态。它不会把数据库结构、密钥或完整内部日志作为普通产品界面展示。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5.3 后端处理</w:t>
      </w:r>
    </w:p>
    <w:p>
      <w:r>
        <w:rPr>
          <w:rFonts w:ascii="Microsoft YaHei" w:hAnsi="Microsoft YaHei" w:eastAsia="Microsoft YaHei"/>
          <w:color w:val="263B38"/>
          <w:sz w:val="21"/>
        </w:rPr>
        <w:t>后端负责数据校验、清洗、观点抽取、指标计算、证据关系、质量检查、历史运行和快照生成。Supabase 负责未来的五层过程数据保存、权限隔离和审核后公开快照，不负责自动理解评论内容。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六 尚未完成事项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6.1 Supabase 云端连接</w:t>
      </w:r>
    </w:p>
    <w:p>
      <w:r>
        <w:rPr>
          <w:rFonts w:ascii="Microsoft YaHei" w:hAnsi="Microsoft YaHei" w:eastAsia="Microsoft YaHei"/>
          <w:color w:val="263B38"/>
          <w:sz w:val="21"/>
        </w:rPr>
        <w:t>尚未指定或授权 Supabase 项目，因此 SQL 没有在真实 Postgres 中执行，云端权限检查和实际同步也没有发生。需要用户提供项目名称或 Project URL，并在本机完成账号登录或授权。Secret Key 不应粘贴到聊天中。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6.2 公网部署</w:t>
      </w:r>
    </w:p>
    <w:p>
      <w:r>
        <w:rPr>
          <w:rFonts w:ascii="Microsoft YaHei" w:hAnsi="Microsoft YaHei" w:eastAsia="Microsoft YaHei"/>
          <w:color w:val="263B38"/>
          <w:sz w:val="21"/>
        </w:rPr>
        <w:t>当前链接是电脑本机审核地址，不是互联网地址。公网发布需要确定托管平台、公开或私有访问范围，以及内部运行台是否继续只保留在本机。推荐公开页面只读，内部运行与复核保持本机或登录保护。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6.3 真实 AI 与评测</w:t>
      </w:r>
    </w:p>
    <w:p>
      <w:r>
        <w:rPr>
          <w:rFonts w:ascii="Microsoft YaHei" w:hAnsi="Microsoft YaHei" w:eastAsia="Microsoft YaHei"/>
          <w:color w:val="263B38"/>
          <w:sz w:val="21"/>
        </w:rPr>
        <w:t>当前采用固定规则演示，没有调用大模型。没有独立人工 Gold，因此不能显示 F1 或模型准确率。要启用真实 AI，需要先明确模型、费用上限、隐私边界和评测集，再在离线评测达标后替换规则抽取器。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6.4 真实业务数据</w:t>
      </w:r>
    </w:p>
    <w:p>
      <w:r>
        <w:rPr>
          <w:rFonts w:ascii="Microsoft YaHei" w:hAnsi="Microsoft YaHei" w:eastAsia="Microsoft YaHei"/>
          <w:color w:val="263B38"/>
          <w:sz w:val="21"/>
        </w:rPr>
        <w:t>当前没有真实评论。真实数据接入前需要确认合法来源、授权范围、字段、脱敏方法、保存周期和删除机制。合成数据与真实数据必须使用不同的 dataset role 和发布流程。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七 后续执行计划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阶段一 本地 2.0 审核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目标</w:t>
      </w:r>
      <w:r>
        <w:rPr>
          <w:rFonts w:ascii="Microsoft YaHei" w:hAnsi="Microsoft YaHei" w:eastAsia="Microsoft YaHei"/>
          <w:color w:val="263B38"/>
          <w:sz w:val="21"/>
        </w:rPr>
        <w:t>：确认页面信息架构、视觉和文案符合求职作品展示需求。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步骤</w:t>
      </w:r>
      <w:r>
        <w:rPr>
          <w:rFonts w:ascii="Microsoft YaHei" w:hAnsi="Microsoft YaHei" w:eastAsia="Microsoft YaHei"/>
          <w:color w:val="263B38"/>
          <w:sz w:val="21"/>
        </w:rPr>
        <w:t>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打开本机审核地址，依次浏览四个页面。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用产品、肤质和场景筛选检查切片变化。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从一个问题指标进入原文证据，核对高亮片段。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查看方法与边界页，确认未启用能力表达清楚。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查看内部运行台，确认管理功能与公开洞察分开。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使用“通过本次审核”或“继续调整：具体内容”给出反馈。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完成标准</w:t>
      </w:r>
      <w:r>
        <w:rPr>
          <w:rFonts w:ascii="Microsoft YaHei" w:hAnsi="Microsoft YaHei" w:eastAsia="Microsoft YaHei"/>
          <w:color w:val="263B38"/>
          <w:sz w:val="21"/>
        </w:rPr>
        <w:t>：页面结构和文案获得用户认可，2.0 成为新的已认可基线。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阶段二 连接 Supabase 五层存储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目标</w:t>
      </w:r>
      <w:r>
        <w:rPr>
          <w:rFonts w:ascii="Microsoft YaHei" w:hAnsi="Microsoft YaHei" w:eastAsia="Microsoft YaHei"/>
          <w:color w:val="263B38"/>
          <w:sz w:val="21"/>
        </w:rPr>
        <w:t>：把本地已验证的五层过程数据安全写入指定 Supabase 项目。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依赖</w:t>
      </w:r>
      <w:r>
        <w:rPr>
          <w:rFonts w:ascii="Microsoft YaHei" w:hAnsi="Microsoft YaHei" w:eastAsia="Microsoft YaHei"/>
          <w:color w:val="263B38"/>
          <w:sz w:val="21"/>
        </w:rPr>
        <w:t>：用户指定 Supabase 项目并授权建表与写入。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步骤</w:t>
      </w:r>
      <w:r>
        <w:rPr>
          <w:rFonts w:ascii="Microsoft YaHei" w:hAnsi="Microsoft YaHei" w:eastAsia="Microsoft YaHei"/>
          <w:color w:val="263B38"/>
          <w:sz w:val="21"/>
        </w:rPr>
        <w:t>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核对项目地址、环境和用途，确认是演示项目。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 xml:space="preserve">在 SQL Editor 审阅并运行 </w:t>
      </w:r>
      <w:r>
        <w:rPr>
          <w:rFonts w:ascii="Consolas" w:hAnsi="Consolas" w:eastAsia="Consolas"/>
          <w:color w:val="0B6F65"/>
          <w:sz w:val="19"/>
        </w:rPr>
        <w:t>supabase/schema_preview.sql</w:t>
      </w:r>
      <w:r>
        <w:rPr>
          <w:rFonts w:ascii="Microsoft YaHei" w:hAnsi="Microsoft YaHei" w:eastAsia="Microsoft YaHei"/>
          <w:color w:val="263B38"/>
          <w:sz w:val="21"/>
        </w:rPr>
        <w:t>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 xml:space="preserve">配置 </w:t>
      </w:r>
      <w:r>
        <w:rPr>
          <w:rFonts w:ascii="Consolas" w:hAnsi="Consolas" w:eastAsia="Consolas"/>
          <w:color w:val="0B6F65"/>
          <w:sz w:val="19"/>
        </w:rPr>
        <w:t>demo_private</w:t>
      </w:r>
      <w:r>
        <w:rPr>
          <w:rFonts w:ascii="Microsoft YaHei" w:hAnsi="Microsoft YaHei" w:eastAsia="Microsoft YaHei"/>
          <w:color w:val="263B38"/>
          <w:sz w:val="21"/>
        </w:rPr>
        <w:t xml:space="preserve"> 为 Data API 的 exposed schema，但只给 </w:t>
      </w:r>
      <w:r>
        <w:rPr>
          <w:rFonts w:ascii="Consolas" w:hAnsi="Consolas" w:eastAsia="Consolas"/>
          <w:color w:val="0B6F65"/>
          <w:sz w:val="19"/>
        </w:rPr>
        <w:t>service_role</w:t>
      </w:r>
      <w:r>
        <w:rPr>
          <w:rFonts w:ascii="Microsoft YaHei" w:hAnsi="Microsoft YaHei" w:eastAsia="Microsoft YaHei"/>
          <w:color w:val="263B38"/>
          <w:sz w:val="21"/>
        </w:rPr>
        <w:t xml:space="preserve"> 私有表权限。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 xml:space="preserve">运行 </w:t>
      </w:r>
      <w:r>
        <w:rPr>
          <w:rFonts w:ascii="Consolas" w:hAnsi="Consolas" w:eastAsia="Consolas"/>
          <w:color w:val="0B6F65"/>
          <w:sz w:val="19"/>
        </w:rPr>
        <w:t>supabase/permission_checks.sql</w:t>
      </w:r>
      <w:r>
        <w:rPr>
          <w:rFonts w:ascii="Microsoft YaHei" w:hAnsi="Microsoft YaHei" w:eastAsia="Microsoft YaHei"/>
          <w:color w:val="263B38"/>
          <w:sz w:val="21"/>
        </w:rPr>
        <w:t>，检查匿名用户、登录用户、Raw、Gold 和 Storage 权限。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 xml:space="preserve">在本机后端设置 </w:t>
      </w:r>
      <w:r>
        <w:rPr>
          <w:rFonts w:ascii="Consolas" w:hAnsi="Consolas" w:eastAsia="Consolas"/>
          <w:color w:val="0B6F65"/>
          <w:sz w:val="19"/>
        </w:rPr>
        <w:t>SUPABASE_URL</w:t>
      </w:r>
      <w:r>
        <w:rPr>
          <w:rFonts w:ascii="Microsoft YaHei" w:hAnsi="Microsoft YaHei" w:eastAsia="Microsoft YaHei"/>
          <w:color w:val="263B38"/>
          <w:sz w:val="21"/>
        </w:rPr>
        <w:t xml:space="preserve"> 和 </w:t>
      </w:r>
      <w:r>
        <w:rPr>
          <w:rFonts w:ascii="Consolas" w:hAnsi="Consolas" w:eastAsia="Consolas"/>
          <w:color w:val="0B6F65"/>
          <w:sz w:val="19"/>
        </w:rPr>
        <w:t>SUPABASE_SECRET_KEY</w:t>
      </w:r>
      <w:r>
        <w:rPr>
          <w:rFonts w:ascii="Microsoft YaHei" w:hAnsi="Microsoft YaHei" w:eastAsia="Microsoft YaHei"/>
          <w:color w:val="263B38"/>
          <w:sz w:val="21"/>
        </w:rPr>
        <w:t>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再次执行 dry-run，确认数据数量和哈希没有变化。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7. </w:t>
      </w:r>
      <w:r>
        <w:rPr>
          <w:rFonts w:ascii="Microsoft YaHei" w:hAnsi="Microsoft YaHei" w:eastAsia="Microsoft YaHei"/>
          <w:color w:val="263B38"/>
          <w:sz w:val="21"/>
        </w:rPr>
        <w:t>使用明确的项目 URL 执行私有五层同步。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8. </w:t>
      </w:r>
      <w:r>
        <w:rPr>
          <w:rFonts w:ascii="Microsoft YaHei" w:hAnsi="Microsoft YaHei" w:eastAsia="Microsoft YaHei"/>
          <w:color w:val="263B38"/>
          <w:sz w:val="21"/>
        </w:rPr>
        <w:t>读取云端行数、随机证据关系和权限结果，形成云端验收记录。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完成标准</w:t>
      </w:r>
      <w:r>
        <w:rPr>
          <w:rFonts w:ascii="Microsoft YaHei" w:hAnsi="Microsoft YaHei" w:eastAsia="Microsoft YaHei"/>
          <w:color w:val="263B38"/>
          <w:sz w:val="21"/>
        </w:rPr>
        <w:t>：五层数据完整写入；匿名身份不能读私有 Raw 和 Gold；旧 Raw 与旧快照不能被普通应用权限覆盖。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阶段三 发布只读演示网页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目标</w:t>
      </w:r>
      <w:r>
        <w:rPr>
          <w:rFonts w:ascii="Microsoft YaHei" w:hAnsi="Microsoft YaHei" w:eastAsia="Microsoft YaHei"/>
          <w:color w:val="263B38"/>
          <w:sz w:val="21"/>
        </w:rPr>
        <w:t>：提供招聘方可打开的只读演示链接。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依赖</w:t>
      </w:r>
      <w:r>
        <w:rPr>
          <w:rFonts w:ascii="Microsoft YaHei" w:hAnsi="Microsoft YaHei" w:eastAsia="Microsoft YaHei"/>
          <w:color w:val="263B38"/>
          <w:sz w:val="21"/>
        </w:rPr>
        <w:t>：用户确认托管平台和访问范围。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步骤</w:t>
      </w:r>
      <w:r>
        <w:rPr>
          <w:rFonts w:ascii="Microsoft YaHei" w:hAnsi="Microsoft YaHei" w:eastAsia="Microsoft YaHei"/>
          <w:color w:val="263B38"/>
          <w:sz w:val="21"/>
        </w:rPr>
        <w:t>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只发布审核通过的合成快照，不公开私有过程表。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前端配置公开快照读取地址，移除所有本机管理操作。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保持合成数据、规则模式和业务样本为 0 的显著标识。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部署后检查桌面、手机、刷新、证据跳转和错误页面。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检查前端构建物中不存在 Secret Key、模型密钥或内部路径。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输出公开链接、版本号、快照编号和回退方式。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完成标准</w:t>
      </w:r>
      <w:r>
        <w:rPr>
          <w:rFonts w:ascii="Microsoft YaHei" w:hAnsi="Microsoft YaHei" w:eastAsia="Microsoft YaHei"/>
          <w:color w:val="263B38"/>
          <w:sz w:val="21"/>
        </w:rPr>
        <w:t>：公开链接可访问，页面只读，证据可追溯，私有数据和写接口不可访问。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阶段四 接入真实 AI 并建立评测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目标</w:t>
      </w:r>
      <w:r>
        <w:rPr>
          <w:rFonts w:ascii="Microsoft YaHei" w:hAnsi="Microsoft YaHei" w:eastAsia="Microsoft YaHei"/>
          <w:color w:val="263B38"/>
          <w:sz w:val="21"/>
        </w:rPr>
        <w:t>：用可评测的 AI 抽取器替换或增强固定规则。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依赖</w:t>
      </w:r>
      <w:r>
        <w:rPr>
          <w:rFonts w:ascii="Microsoft YaHei" w:hAnsi="Microsoft YaHei" w:eastAsia="Microsoft YaHei"/>
          <w:color w:val="263B38"/>
          <w:sz w:val="21"/>
        </w:rPr>
        <w:t>：模型选择、费用上限、隐私规则和人工标注资源。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步骤</w:t>
      </w:r>
      <w:r>
        <w:rPr>
          <w:rFonts w:ascii="Microsoft YaHei" w:hAnsi="Microsoft YaHei" w:eastAsia="Microsoft YaHei"/>
          <w:color w:val="263B38"/>
          <w:sz w:val="21"/>
        </w:rPr>
        <w:t>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冻结标签 Schema 和证据字段。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建立独立人工 Gold 集，禁止作为提示词示例或处理输入。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记录 prompt version、model identifier、temperature 和运行批次。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对类别、情绪、证据片段分别评测，并报告每类样本量。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设置上线阈值、待审核条件和失败回退规则。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只有达到阈值后，才让 AI 输出进入正式演示快照。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完成标准</w:t>
      </w:r>
      <w:r>
        <w:rPr>
          <w:rFonts w:ascii="Microsoft YaHei" w:hAnsi="Microsoft YaHei" w:eastAsia="Microsoft YaHei"/>
          <w:color w:val="263B38"/>
          <w:sz w:val="21"/>
        </w:rPr>
        <w:t>：评测可重复、无答案泄漏、指标可解释、低置信结果进入人工审核。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阶段五 接入真实业务数据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目标</w:t>
      </w:r>
      <w:r>
        <w:rPr>
          <w:rFonts w:ascii="Microsoft YaHei" w:hAnsi="Microsoft YaHei" w:eastAsia="Microsoft YaHei"/>
          <w:color w:val="263B38"/>
          <w:sz w:val="21"/>
        </w:rPr>
        <w:t>：从流程演示升级为真实消费者洞察项目。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依赖</w:t>
      </w:r>
      <w:r>
        <w:rPr>
          <w:rFonts w:ascii="Microsoft YaHei" w:hAnsi="Microsoft YaHei" w:eastAsia="Microsoft YaHei"/>
          <w:color w:val="263B38"/>
          <w:sz w:val="21"/>
        </w:rPr>
        <w:t>：合法数据来源、业务口径和隐私治理。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步骤</w:t>
      </w:r>
      <w:r>
        <w:rPr>
          <w:rFonts w:ascii="Microsoft YaHei" w:hAnsi="Microsoft YaHei" w:eastAsia="Microsoft YaHei"/>
          <w:color w:val="263B38"/>
          <w:sz w:val="21"/>
        </w:rPr>
        <w:t>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建立真实数据采集说明和授权记录。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将真实数据与合成测试数据物理和逻辑隔离。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运行小批量试处理并人工抽检。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重新定义真实业务的主题、支持阈值和研究问题。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对正式快照执行审批，再允许业务页面读取。</w:t>
      </w:r>
    </w:p>
    <w:p>
      <w:r>
        <w:rPr>
          <w:rFonts w:ascii="Microsoft YaHei" w:hAnsi="Microsoft YaHei" w:eastAsia="Microsoft YaHei"/>
          <w:b/>
          <w:color w:val="111111"/>
          <w:sz w:val="21"/>
        </w:rPr>
        <w:t>完成标准</w:t>
      </w:r>
      <w:r>
        <w:rPr>
          <w:rFonts w:ascii="Microsoft YaHei" w:hAnsi="Microsoft YaHei" w:eastAsia="Microsoft YaHei"/>
          <w:color w:val="263B38"/>
          <w:sz w:val="21"/>
        </w:rPr>
        <w:t>：来源合法、数据可删除、指标口径确认、业务结论经过人工审核。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八 需要用户提供或确认的信息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62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68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需要的信息</w:t>
            </w:r>
          </w:p>
        </w:tc>
        <w:tc>
          <w:tcPr>
            <w:tcW w:type="dxa" w:w="27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Supabase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项目名称或 Project URL，以及建表与写入授权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执行阶段二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公网托管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托管平台，公开或私有访问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执行阶段三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管理入口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仅本机，或增加登录保护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决定后台部署方式</w:t>
            </w:r>
          </w:p>
        </w:tc>
      </w:tr>
      <w:tr>
        <w:tc>
          <w:tcPr>
            <w:tcW w:type="dxa" w:w="162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AI 模型</w:t>
            </w:r>
          </w:p>
        </w:tc>
        <w:tc>
          <w:tcPr>
            <w:tcW w:type="dxa" w:w="468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模型偏好、费用上限、是否允许发送评论到外部模型</w:t>
            </w:r>
          </w:p>
        </w:tc>
        <w:tc>
          <w:tcPr>
            <w:tcW w:type="dxa" w:w="27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执行阶段四</w:t>
            </w:r>
          </w:p>
        </w:tc>
      </w:tr>
      <w:tr>
        <w:tc>
          <w:tcPr>
            <w:tcW w:type="dxa" w:w="162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真实数据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来源、授权、字段、脱敏与保存周期</w:t>
            </w:r>
          </w:p>
        </w:tc>
        <w:tc>
          <w:tcPr>
            <w:tcW w:type="dxa" w:w="27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7"/>
              </w:rPr>
              <w:t>执行阶段五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63B38"/>
          <w:sz w:val="21"/>
        </w:rPr>
        <w:t>不要在聊天中发送 Supabase Secret Key、数据库密码或模型密钥。账号登录、授权、付费和公网发布会在执行前单独确认。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九 AI 接手执行规范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9.1 唯一正式工作目录</w:t>
      </w:r>
    </w:p>
    <w:p>
      <w:r>
        <w:rPr>
          <w:rFonts w:ascii="Microsoft YaHei" w:hAnsi="Microsoft YaHei" w:eastAsia="Microsoft YaHei"/>
          <w:color w:val="263B38"/>
          <w:sz w:val="21"/>
        </w:rPr>
        <w:t xml:space="preserve">后续 AI 必须把 GitHub </w:t>
      </w:r>
      <w:r>
        <w:rPr>
          <w:rFonts w:ascii="Consolas" w:hAnsi="Consolas" w:eastAsia="Consolas"/>
          <w:color w:val="0B6F65"/>
          <w:sz w:val="19"/>
        </w:rPr>
        <w:t>main</w:t>
      </w:r>
      <w:r>
        <w:rPr>
          <w:rFonts w:ascii="Microsoft YaHei" w:hAnsi="Microsoft YaHei" w:eastAsia="Microsoft YaHei"/>
          <w:color w:val="263B38"/>
          <w:sz w:val="21"/>
        </w:rPr>
        <w:t xml:space="preserve">（合并前为 </w:t>
      </w:r>
      <w:r>
        <w:rPr>
          <w:rFonts w:ascii="Consolas" w:hAnsi="Consolas" w:eastAsia="Consolas"/>
          <w:color w:val="0B6F65"/>
          <w:sz w:val="19"/>
        </w:rPr>
        <w:t>codex/v2-rebuild</w:t>
      </w:r>
      <w:r>
        <w:rPr>
          <w:rFonts w:ascii="Microsoft YaHei" w:hAnsi="Microsoft YaHei" w:eastAsia="Microsoft YaHei"/>
          <w:color w:val="263B38"/>
          <w:sz w:val="21"/>
        </w:rPr>
        <w:t xml:space="preserve">）的仓库根目录视为 2.0 的唯一正式代码目录。1.0 只能通过 </w:t>
      </w:r>
      <w:r>
        <w:rPr>
          <w:rFonts w:ascii="Consolas" w:hAnsi="Consolas" w:eastAsia="Consolas"/>
          <w:color w:val="0B6F65"/>
          <w:sz w:val="19"/>
        </w:rPr>
        <w:t>v1.0.0</w:t>
      </w:r>
      <w:r>
        <w:rPr>
          <w:rFonts w:ascii="Microsoft YaHei" w:hAnsi="Microsoft YaHei" w:eastAsia="Microsoft YaHei"/>
          <w:color w:val="263B38"/>
          <w:sz w:val="21"/>
        </w:rPr>
        <w:t xml:space="preserve"> 或 </w:t>
      </w:r>
      <w:r>
        <w:rPr>
          <w:rFonts w:ascii="Consolas" w:hAnsi="Consolas" w:eastAsia="Consolas"/>
          <w:color w:val="0B6F65"/>
          <w:sz w:val="19"/>
        </w:rPr>
        <w:t>release/1.x</w:t>
      </w:r>
      <w:r>
        <w:rPr>
          <w:rFonts w:ascii="Microsoft YaHei" w:hAnsi="Microsoft YaHei" w:eastAsia="Microsoft YaHei"/>
          <w:color w:val="263B38"/>
          <w:sz w:val="21"/>
        </w:rPr>
        <w:t xml:space="preserve"> 访问和维护，不得改写历史标签。</w:t>
      </w:r>
    </w:p>
    <w:p>
      <w:r>
        <w:rPr>
          <w:rFonts w:ascii="Microsoft YaHei" w:hAnsi="Microsoft YaHei" w:eastAsia="Microsoft YaHei"/>
          <w:color w:val="263B38"/>
          <w:sz w:val="21"/>
        </w:rPr>
        <w:t>关键文件如下：</w:t>
      </w:r>
    </w:p>
    <w:p>
      <w:pPr>
        <w:keepLines/>
        <w:spacing w:before="60" w:after="200"/>
        <w:ind w:left="198"/>
      </w:pPr>
      <w:r>
        <w:rPr>
          <w:rFonts w:ascii="Microsoft YaHei" w:hAnsi="Microsoft YaHei" w:eastAsia="Microsoft YaHei"/>
          <w:color w:val="2D4D47"/>
          <w:sz w:val="16"/>
        </w:rPr>
        <w:t>consumer-signal-radar/</w:t>
        <w:br/>
        <w:t>├─ README.md                                  版本入口和数据边界</w:t>
        <w:br/>
        <w:t>├─ RELEASE_NOTES.md                           2.0 变化与验证摘要</w:t>
        <w:br/>
        <w:t>├─ CONTRACT.md                                前后端共享数据契约</w:t>
        <w:br/>
        <w:t>├─ frontend/public/snapshot.json              当前网页快照</w:t>
        <w:br/>
        <w:t>├─ backend/pipeline.py                        五层处理入口</w:t>
        <w:br/>
        <w:t>├─ backend/server.py                          本机 API 与静态页面服务</w:t>
        <w:br/>
        <w:t>├─ supabase/schema_preview.sql                云端建表草案</w:t>
        <w:br/>
        <w:t>├─ supabase/permission_checks.sql              云端权限自检</w:t>
        <w:br/>
        <w:t>├─ supabase/sync_adapter.py                    五层同步适配器</w:t>
        <w:br/>
        <w:t>├─ runtime/latest.json                        当前运行指针</w:t>
        <w:br/>
        <w:t>└─ docs/20_Demo_2.0当前完成情况与后续执行计划.md  本执行依据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9.2 不可改变的项目约束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 xml:space="preserve">当前数据只能用于 </w:t>
      </w:r>
      <w:r>
        <w:rPr>
          <w:rFonts w:ascii="Consolas" w:hAnsi="Consolas" w:eastAsia="Consolas"/>
          <w:color w:val="0B6F65"/>
          <w:sz w:val="19"/>
        </w:rPr>
        <w:t>demo</w:t>
      </w:r>
      <w:r>
        <w:rPr>
          <w:rFonts w:ascii="Microsoft YaHei" w:hAnsi="Microsoft YaHei" w:eastAsia="Microsoft YaHei"/>
          <w:color w:val="263B38"/>
          <w:sz w:val="21"/>
        </w:rPr>
        <w:t xml:space="preserve"> 上下文，</w:t>
      </w:r>
      <w:r>
        <w:rPr>
          <w:rFonts w:ascii="Consolas" w:hAnsi="Consolas" w:eastAsia="Consolas"/>
          <w:color w:val="0B6F65"/>
          <w:sz w:val="19"/>
        </w:rPr>
        <w:t>business_count</w:t>
      </w:r>
      <w:r>
        <w:rPr>
          <w:rFonts w:ascii="Microsoft YaHei" w:hAnsi="Microsoft YaHei" w:eastAsia="Microsoft YaHei"/>
          <w:color w:val="263B38"/>
          <w:sz w:val="21"/>
        </w:rPr>
        <w:t xml:space="preserve"> 必须保持为 0。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Consolas" w:hAnsi="Consolas" w:eastAsia="Consolas"/>
          <w:color w:val="0B6F65"/>
          <w:sz w:val="19"/>
        </w:rPr>
        <w:t>synthetic_expected.csv</w:t>
      </w:r>
      <w:r>
        <w:rPr>
          <w:rFonts w:ascii="Microsoft YaHei" w:hAnsi="Microsoft YaHei" w:eastAsia="Microsoft YaHei"/>
          <w:color w:val="263B38"/>
          <w:sz w:val="21"/>
        </w:rPr>
        <w:t xml:space="preserve"> 不能作为 Pipeline 输入、提示词示例或网页指标来源。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前端只能选择后端预计算切片，不能在浏览器中重新计算提及率。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指标必须能追溯到 feature_id、record_id 和评论原文子串。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AI、人工 Gold F1、真实趋势和聚类未启用时，页面必须明确显示未启用。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Secret Key、数据库密码和模型密钥不能写入仓库、前端、文档或聊天。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7. </w:t>
      </w:r>
      <w:r>
        <w:rPr>
          <w:rFonts w:ascii="Microsoft YaHei" w:hAnsi="Microsoft YaHei" w:eastAsia="Microsoft YaHei"/>
          <w:color w:val="263B38"/>
          <w:sz w:val="21"/>
        </w:rPr>
        <w:t>未获得用户明确授权前，不得连接云端、建表、写入、部署或公开发布。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8. </w:t>
      </w:r>
      <w:r>
        <w:rPr>
          <w:rFonts w:ascii="Microsoft YaHei" w:hAnsi="Microsoft YaHei" w:eastAsia="Microsoft YaHei"/>
          <w:color w:val="263B38"/>
          <w:sz w:val="21"/>
        </w:rPr>
        <w:t>每次运行必须建立新 run_id，不能覆盖历史 Raw、运行目录或已发布快照。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9.3 AI 接手后的第一轮检查</w:t>
      </w:r>
    </w:p>
    <w:p>
      <w:r>
        <w:rPr>
          <w:rFonts w:ascii="Microsoft YaHei" w:hAnsi="Microsoft YaHei" w:eastAsia="Microsoft YaHei"/>
          <w:color w:val="263B38"/>
          <w:sz w:val="21"/>
        </w:rPr>
        <w:t>其他 AI 接手后必须先执行以下顺序，不得直接重写架构。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 xml:space="preserve">阅读 </w:t>
      </w:r>
      <w:r>
        <w:rPr>
          <w:rFonts w:ascii="Consolas" w:hAnsi="Consolas" w:eastAsia="Consolas"/>
          <w:color w:val="0B6F65"/>
          <w:sz w:val="19"/>
        </w:rPr>
        <w:t>README.md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RELEASE_NOTES.md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CONTRACT.md</w:t>
      </w:r>
      <w:r>
        <w:rPr>
          <w:rFonts w:ascii="Microsoft YaHei" w:hAnsi="Microsoft YaHei" w:eastAsia="Microsoft YaHei"/>
          <w:color w:val="263B38"/>
          <w:sz w:val="21"/>
        </w:rPr>
        <w:t xml:space="preserve"> 和本文档。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 xml:space="preserve">读取 </w:t>
      </w:r>
      <w:r>
        <w:rPr>
          <w:rFonts w:ascii="Consolas" w:hAnsi="Consolas" w:eastAsia="Consolas"/>
          <w:color w:val="0B6F65"/>
          <w:sz w:val="19"/>
        </w:rPr>
        <w:t>runtime/latest.json</w:t>
      </w:r>
      <w:r>
        <w:rPr>
          <w:rFonts w:ascii="Microsoft YaHei" w:hAnsi="Microsoft YaHei" w:eastAsia="Microsoft YaHei"/>
          <w:color w:val="263B38"/>
          <w:sz w:val="21"/>
        </w:rPr>
        <w:t>，确认当前 run_id。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 xml:space="preserve">读取 </w:t>
      </w:r>
      <w:r>
        <w:rPr>
          <w:rFonts w:ascii="Consolas" w:hAnsi="Consolas" w:eastAsia="Consolas"/>
          <w:color w:val="0B6F65"/>
          <w:sz w:val="19"/>
        </w:rPr>
        <w:t>frontend/public/snapshot.json</w:t>
      </w:r>
      <w:r>
        <w:rPr>
          <w:rFonts w:ascii="Microsoft YaHei" w:hAnsi="Microsoft YaHei" w:eastAsia="Microsoft YaHei"/>
          <w:color w:val="263B38"/>
          <w:sz w:val="21"/>
        </w:rPr>
        <w:t xml:space="preserve">，确认 </w:t>
      </w:r>
      <w:r>
        <w:rPr>
          <w:rFonts w:ascii="Consolas" w:hAnsi="Consolas" w:eastAsia="Consolas"/>
          <w:color w:val="0B6F65"/>
          <w:sz w:val="19"/>
        </w:rPr>
        <w:t>versions.app_version=2.0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context=demo</w:t>
      </w:r>
      <w:r>
        <w:rPr>
          <w:rFonts w:ascii="Microsoft YaHei" w:hAnsi="Microsoft YaHei" w:eastAsia="Microsoft YaHei"/>
          <w:color w:val="263B38"/>
          <w:sz w:val="21"/>
        </w:rPr>
        <w:t>、</w:t>
      </w:r>
      <w:r>
        <w:rPr>
          <w:rFonts w:ascii="Consolas" w:hAnsi="Consolas" w:eastAsia="Consolas"/>
          <w:color w:val="0B6F65"/>
          <w:sz w:val="19"/>
        </w:rPr>
        <w:t>mode=rules_demo</w:t>
      </w:r>
      <w:r>
        <w:rPr>
          <w:rFonts w:ascii="Microsoft YaHei" w:hAnsi="Microsoft YaHei" w:eastAsia="Microsoft YaHei"/>
          <w:color w:val="263B38"/>
          <w:sz w:val="21"/>
        </w:rPr>
        <w:t xml:space="preserve"> 和 </w:t>
      </w:r>
      <w:r>
        <w:rPr>
          <w:rFonts w:ascii="Consolas" w:hAnsi="Consolas" w:eastAsia="Consolas"/>
          <w:color w:val="0B6F65"/>
          <w:sz w:val="19"/>
        </w:rPr>
        <w:t>business_count=0</w:t>
      </w:r>
      <w:r>
        <w:rPr>
          <w:rFonts w:ascii="Microsoft YaHei" w:hAnsi="Microsoft YaHei" w:eastAsia="Microsoft YaHei"/>
          <w:color w:val="263B38"/>
          <w:sz w:val="21"/>
        </w:rPr>
        <w:t>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 xml:space="preserve">检查 18523 端口是否属于 </w:t>
      </w:r>
      <w:r>
        <w:rPr>
          <w:rFonts w:ascii="Consolas" w:hAnsi="Consolas" w:eastAsia="Consolas"/>
          <w:color w:val="0B6F65"/>
          <w:sz w:val="19"/>
        </w:rPr>
        <w:t>consumer-insight-demo-2.0</w:t>
      </w:r>
      <w:r>
        <w:rPr>
          <w:rFonts w:ascii="Microsoft YaHei" w:hAnsi="Microsoft YaHei" w:eastAsia="Microsoft YaHei"/>
          <w:color w:val="263B38"/>
          <w:sz w:val="21"/>
        </w:rPr>
        <w:t>；若不是，不得停止不明进程。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执行现有测试，先证明基线正常，再进行修改。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 xml:space="preserve">查看 </w:t>
      </w:r>
      <w:r>
        <w:rPr>
          <w:rFonts w:ascii="Consolas" w:hAnsi="Consolas" w:eastAsia="Consolas"/>
          <w:color w:val="0B6F65"/>
          <w:sz w:val="19"/>
        </w:rPr>
        <w:t>git status</w:t>
      </w:r>
      <w:r>
        <w:rPr>
          <w:rFonts w:ascii="Microsoft YaHei" w:hAnsi="Microsoft YaHei" w:eastAsia="Microsoft YaHei"/>
          <w:color w:val="263B38"/>
          <w:sz w:val="21"/>
        </w:rPr>
        <w:t>，不得覆盖与本任务无关的用户文件。</w:t>
      </w:r>
    </w:p>
    <w:p>
      <w:r>
        <w:rPr>
          <w:rFonts w:ascii="Microsoft YaHei" w:hAnsi="Microsoft YaHei" w:eastAsia="Microsoft YaHei"/>
          <w:color w:val="263B38"/>
          <w:sz w:val="21"/>
        </w:rPr>
        <w:t>基线验证命令：</w:t>
      </w:r>
    </w:p>
    <w:p>
      <w:pPr>
        <w:keepLines/>
        <w:spacing w:before="60" w:after="200"/>
        <w:ind w:left="198"/>
      </w:pPr>
      <w:r>
        <w:rPr>
          <w:rFonts w:ascii="Microsoft YaHei" w:hAnsi="Microsoft YaHei" w:eastAsia="Microsoft YaHei"/>
          <w:color w:val="2D4D47"/>
          <w:sz w:val="16"/>
        </w:rPr>
        <w:t>cd 消费者洞察_Demo_2.0</w:t>
        <w:br/>
        <w:t>.\.venv\Scripts\python.exe -m unittest discover -s backend/tests -v</w:t>
        <w:br/>
        <w:t>.\.venv\Scripts\python.exe -m unittest discover -s supabase/tests -v</w:t>
        <w:br/>
        <w:t>.\.venv\Scripts\python.exe -m unittest discover -s tests -p "test_*.py" -v</w:t>
        <w:br/>
        <w:t>cd frontend</w:t>
        <w:br/>
        <w:t>npm test</w:t>
        <w:br/>
        <w:t>npm run build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9.4 本地修改执行循环</w:t>
      </w:r>
    </w:p>
    <w:p>
      <w:r>
        <w:rPr>
          <w:rFonts w:ascii="Microsoft YaHei" w:hAnsi="Microsoft YaHei" w:eastAsia="Microsoft YaHei"/>
          <w:color w:val="263B38"/>
          <w:sz w:val="21"/>
        </w:rPr>
        <w:t>如果用户要求调整页面、规则或接口，AI 必须按以下循环执行：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明确修改属于前端、后端、数据契约还是 Supabase。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修改前确认分支和回退范围，只改 2.0 当前工作分支中的相关文件。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>先增加或更新能证明预期行为的测试。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完成最小范围修改。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重新运行受影响模块测试，再运行端到端验收。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前端变更必须重新构建，并用真实浏览器检查电脑与手机尺寸。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7. </w:t>
      </w:r>
      <w:r>
        <w:rPr>
          <w:rFonts w:ascii="Microsoft YaHei" w:hAnsi="Microsoft YaHei" w:eastAsia="Microsoft YaHei"/>
          <w:color w:val="263B38"/>
          <w:sz w:val="21"/>
        </w:rPr>
        <w:t>Pipeline 或版本字段变更必须生成新 run_id、更新当前快照并重新执行 Supabase dry-run。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8. </w:t>
      </w:r>
      <w:r>
        <w:rPr>
          <w:rFonts w:ascii="Microsoft YaHei" w:hAnsi="Microsoft YaHei" w:eastAsia="Microsoft YaHei"/>
          <w:color w:val="263B38"/>
          <w:sz w:val="21"/>
        </w:rPr>
        <w:t xml:space="preserve">更新 </w:t>
      </w:r>
      <w:r>
        <w:rPr>
          <w:rFonts w:ascii="Consolas" w:hAnsi="Consolas" w:eastAsia="Consolas"/>
          <w:color w:val="0B6F65"/>
          <w:sz w:val="19"/>
        </w:rPr>
        <w:t>RELEASE_NOTES.md</w:t>
      </w:r>
      <w:r>
        <w:rPr>
          <w:rFonts w:ascii="Microsoft YaHei" w:hAnsi="Microsoft YaHei" w:eastAsia="Microsoft YaHei"/>
          <w:color w:val="263B38"/>
          <w:sz w:val="21"/>
        </w:rPr>
        <w:t>、本文档和验收截图。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9. </w:t>
      </w:r>
      <w:r>
        <w:rPr>
          <w:rFonts w:ascii="Microsoft YaHei" w:hAnsi="Microsoft YaHei" w:eastAsia="Microsoft YaHei"/>
          <w:color w:val="263B38"/>
          <w:sz w:val="21"/>
        </w:rPr>
        <w:t>重新生成压缩包并验证 CRC、文件清单和 SHA-256。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9.5 Supabase 执行状态机</w:t>
      </w:r>
    </w:p>
    <w:p>
      <w:r>
        <w:rPr>
          <w:rFonts w:ascii="Microsoft YaHei" w:hAnsi="Microsoft YaHei" w:eastAsia="Microsoft YaHei"/>
          <w:color w:val="263B38"/>
          <w:sz w:val="21"/>
        </w:rPr>
        <w:t>Supabase 云端操作必须逐步过闸，任何一步失败都应停止，不得跳过检查。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4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0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16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动作</w:t>
            </w:r>
          </w:p>
        </w:tc>
        <w:tc>
          <w:tcPr>
            <w:tcW w:type="dxa" w:w="243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  <w:tc>
          <w:tcPr>
            <w:tcW w:type="dxa" w:w="1170"/>
            <w:vAlign w:val="center"/>
            <w:shd w:fill="0B6F65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S0 本地准备完成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当前测试通过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读取 schema、权限脚本和 dry-run</w:t>
            </w:r>
          </w:p>
        </w:tc>
        <w:tc>
          <w:tcPr>
            <w:tcW w:type="dxa" w:w="243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本地计数与哈希一致</w:t>
            </w:r>
          </w:p>
        </w:tc>
        <w:tc>
          <w:tcPr>
            <w:tcW w:type="dxa" w:w="117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S1</w:t>
            </w:r>
          </w:p>
        </w:tc>
      </w:tr>
      <w:tr>
        <w:tc>
          <w:tcPr>
            <w:tcW w:type="dxa" w:w="144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S1 项目已确认</w:t>
            </w:r>
          </w:p>
        </w:tc>
        <w:tc>
          <w:tcPr>
            <w:tcW w:type="dxa" w:w="18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用户指定 Project URL</w:t>
            </w:r>
          </w:p>
        </w:tc>
        <w:tc>
          <w:tcPr>
            <w:tcW w:type="dxa" w:w="216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核对项目和环境，不读取其他项目</w:t>
            </w:r>
          </w:p>
        </w:tc>
        <w:tc>
          <w:tcPr>
            <w:tcW w:type="dxa" w:w="243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目标项目记录</w:t>
            </w:r>
          </w:p>
        </w:tc>
        <w:tc>
          <w:tcPr>
            <w:tcW w:type="dxa" w:w="117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S2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S2 建表已授权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用户授权建表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执行 schema_preview.sql</w:t>
            </w:r>
          </w:p>
        </w:tc>
        <w:tc>
          <w:tcPr>
            <w:tcW w:type="dxa" w:w="243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表、约束、RLS 和桶存在</w:t>
            </w:r>
          </w:p>
        </w:tc>
        <w:tc>
          <w:tcPr>
            <w:tcW w:type="dxa" w:w="117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S3</w:t>
            </w:r>
          </w:p>
        </w:tc>
      </w:tr>
      <w:tr>
        <w:tc>
          <w:tcPr>
            <w:tcW w:type="dxa" w:w="144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S3 权限已验证</w:t>
            </w:r>
          </w:p>
        </w:tc>
        <w:tc>
          <w:tcPr>
            <w:tcW w:type="dxa" w:w="18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Schema 成功</w:t>
            </w:r>
          </w:p>
        </w:tc>
        <w:tc>
          <w:tcPr>
            <w:tcW w:type="dxa" w:w="216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执行 permission_checks.sql</w:t>
            </w:r>
          </w:p>
        </w:tc>
        <w:tc>
          <w:tcPr>
            <w:tcW w:type="dxa" w:w="243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事务回滚且检查无异常</w:t>
            </w:r>
          </w:p>
        </w:tc>
        <w:tc>
          <w:tcPr>
            <w:tcW w:type="dxa" w:w="117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S4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S4 私有同步已授权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本机 Secret 已配置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先 dry-run，再 execute</w:t>
            </w:r>
          </w:p>
        </w:tc>
        <w:tc>
          <w:tcPr>
            <w:tcW w:type="dxa" w:w="243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五层行数、文件哈希和随机证据一致</w:t>
            </w:r>
          </w:p>
        </w:tc>
        <w:tc>
          <w:tcPr>
            <w:tcW w:type="dxa" w:w="117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S5</w:t>
            </w:r>
          </w:p>
        </w:tc>
      </w:tr>
      <w:tr>
        <w:tc>
          <w:tcPr>
            <w:tcW w:type="dxa" w:w="144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S5 待发布审核</w:t>
            </w:r>
          </w:p>
        </w:tc>
        <w:tc>
          <w:tcPr>
            <w:tcW w:type="dxa" w:w="180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私有同步通过</w:t>
            </w:r>
          </w:p>
        </w:tc>
        <w:tc>
          <w:tcPr>
            <w:tcW w:type="dxa" w:w="216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生成待发布快照预览</w:t>
            </w:r>
          </w:p>
        </w:tc>
        <w:tc>
          <w:tcPr>
            <w:tcW w:type="dxa" w:w="243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context、business_count、公开字段通过</w:t>
            </w:r>
          </w:p>
        </w:tc>
        <w:tc>
          <w:tcPr>
            <w:tcW w:type="dxa" w:w="1170"/>
            <w:vAlign w:val="center"/>
            <w:shd w:fill="F5F8F7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S6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S6 公开发布已授权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用户明确批准该快照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写入 approved public copy</w:t>
            </w:r>
          </w:p>
        </w:tc>
        <w:tc>
          <w:tcPr>
            <w:tcW w:type="dxa" w:w="243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匿名只读、私有表不可访问</w:t>
            </w:r>
          </w:p>
        </w:tc>
        <w:tc>
          <w:tcPr>
            <w:tcW w:type="dxa" w:w="1170"/>
            <w:vAlign w:val="center"/>
            <w:shd w:fill="FFFFFF"/>
            <w:tcBorders>
              <w:top w:val="single" w:sz="5" w:color="D9E2E0"/>
              <w:left w:val="single" w:sz="5" w:color="D9E2E0"/>
              <w:bottom w:val="single" w:sz="5" w:color="D9E2E0"/>
              <w:right w:val="single" w:sz="5" w:color="D9E2E0"/>
              <w:insideH w:val="single" w:sz="5" w:color="D9E2E0"/>
              <w:insideV w:val="single" w:sz="5" w:color="D9E2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63B38"/>
                <w:sz w:val="16"/>
              </w:rPr>
              <w:t>完成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63B38"/>
          <w:sz w:val="21"/>
        </w:rPr>
        <w:t>如果用户没有给出 Project URL、账号授权或发布批准，AI 必须停留在对应状态，不得自行创建项目或猜测目标。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9.6 公网部署执行状态机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1. </w:t>
      </w:r>
      <w:r>
        <w:rPr>
          <w:rFonts w:ascii="Microsoft YaHei" w:hAnsi="Microsoft YaHei" w:eastAsia="Microsoft YaHei"/>
          <w:color w:val="263B38"/>
          <w:sz w:val="21"/>
        </w:rPr>
        <w:t>先确认托管平台、公开或私有访问、目标项目和费用边界。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2. </w:t>
      </w:r>
      <w:r>
        <w:rPr>
          <w:rFonts w:ascii="Microsoft YaHei" w:hAnsi="Microsoft YaHei" w:eastAsia="Microsoft YaHei"/>
          <w:color w:val="263B38"/>
          <w:sz w:val="21"/>
        </w:rPr>
        <w:t>公开构建只保留洞察、证据和方法页面；内部运行台默认不公网开放。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3. </w:t>
      </w:r>
      <w:r>
        <w:rPr>
          <w:rFonts w:ascii="Microsoft YaHei" w:hAnsi="Microsoft YaHei" w:eastAsia="Microsoft YaHei"/>
          <w:color w:val="263B38"/>
          <w:sz w:val="21"/>
        </w:rPr>
        <w:t xml:space="preserve">公开页面只读取 </w:t>
      </w:r>
      <w:r>
        <w:rPr>
          <w:rFonts w:ascii="Consolas" w:hAnsi="Consolas" w:eastAsia="Consolas"/>
          <w:color w:val="0B6F65"/>
          <w:sz w:val="19"/>
        </w:rPr>
        <w:t>approved=true</w:t>
      </w:r>
      <w:r>
        <w:rPr>
          <w:rFonts w:ascii="Microsoft YaHei" w:hAnsi="Microsoft YaHei" w:eastAsia="Microsoft YaHei"/>
          <w:color w:val="263B38"/>
          <w:sz w:val="21"/>
        </w:rPr>
        <w:t xml:space="preserve"> 的合成快照。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4. </w:t>
      </w:r>
      <w:r>
        <w:rPr>
          <w:rFonts w:ascii="Microsoft YaHei" w:hAnsi="Microsoft YaHei" w:eastAsia="Microsoft YaHei"/>
          <w:color w:val="263B38"/>
          <w:sz w:val="21"/>
        </w:rPr>
        <w:t>部署前扫描前端构建物，确认没有 Secret、内部路径或写接口配置。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5. </w:t>
      </w:r>
      <w:r>
        <w:rPr>
          <w:rFonts w:ascii="Microsoft YaHei" w:hAnsi="Microsoft YaHei" w:eastAsia="Microsoft YaHei"/>
          <w:color w:val="263B38"/>
          <w:sz w:val="21"/>
        </w:rPr>
        <w:t>部署后验证首页、筛选、证据跳转、刷新、手机布局、404 和权限拒绝。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6. </w:t>
      </w:r>
      <w:r>
        <w:rPr>
          <w:rFonts w:ascii="Microsoft YaHei" w:hAnsi="Microsoft YaHei" w:eastAsia="Microsoft YaHei"/>
          <w:color w:val="263B38"/>
          <w:sz w:val="21"/>
        </w:rPr>
        <w:t>记录公开 URL、部署版本、snapshot_id、回退版本和验证时间。</w:t>
      </w:r>
    </w:p>
    <w:p>
      <w:pPr>
        <w:spacing w:after="80"/>
        <w:ind w:left="397" w:hanging="397"/>
      </w:pPr>
      <w:r>
        <w:rPr>
          <w:rFonts w:ascii="Microsoft YaHei" w:hAnsi="Microsoft YaHei" w:eastAsia="Microsoft YaHei"/>
          <w:color w:val="263B38"/>
          <w:sz w:val="21"/>
        </w:rPr>
        <w:t xml:space="preserve">7. </w:t>
      </w:r>
      <w:r>
        <w:rPr>
          <w:rFonts w:ascii="Microsoft YaHei" w:hAnsi="Microsoft YaHei" w:eastAsia="Microsoft YaHei"/>
          <w:color w:val="263B38"/>
          <w:sz w:val="21"/>
        </w:rPr>
        <w:t>未经发布授权，不得把本地预览链接描述为公网部署。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9.7 停止并询问用户的条件</w:t>
      </w:r>
    </w:p>
    <w:p>
      <w:r>
        <w:rPr>
          <w:rFonts w:ascii="Microsoft YaHei" w:hAnsi="Microsoft YaHei" w:eastAsia="Microsoft YaHei"/>
          <w:color w:val="263B38"/>
          <w:sz w:val="21"/>
        </w:rPr>
        <w:t>遇到以下任一情况，AI 必须停止相关操作并向用户说明影响和推荐路径：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>需要登录、账号授权、付费、建表、写入云端或公网发布。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>目标 Supabase 项目、托管平台或访问范围不明确。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>需要修改 1.0 文件、删除重要文件或改变现有认可基线。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 xml:space="preserve">数据中出现真实来源、个人信息、真实产品绑定或 </w:t>
      </w:r>
      <w:r>
        <w:rPr>
          <w:rFonts w:ascii="Consolas" w:hAnsi="Consolas" w:eastAsia="Consolas"/>
          <w:color w:val="0B6F65"/>
          <w:sz w:val="19"/>
        </w:rPr>
        <w:t>business_core</w:t>
      </w:r>
      <w:r>
        <w:rPr>
          <w:rFonts w:ascii="Microsoft YaHei" w:hAnsi="Microsoft YaHei" w:eastAsia="Microsoft YaHei"/>
          <w:color w:val="263B38"/>
          <w:sz w:val="21"/>
        </w:rPr>
        <w:t>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>测试失败、数量不守恒、证据无法回到原文或快照版本不一致。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263B38"/>
          <w:sz w:val="21"/>
        </w:rPr>
        <w:t>需要引入新的模型、第三方服务、费用或数据发送范围。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5"/>
        </w:rPr>
        <w:t>9.8 每次交付必须报告</w:t>
      </w:r>
    </w:p>
    <w:p>
      <w:r>
        <w:rPr>
          <w:rFonts w:ascii="Microsoft YaHei" w:hAnsi="Microsoft YaHei" w:eastAsia="Microsoft YaHei"/>
          <w:color w:val="263B38"/>
          <w:sz w:val="21"/>
        </w:rPr>
        <w:t>每次 AI 完成一组修改后，必须报告修改范围、测试结果、当前 snapshot_id、仍未完成项、风险、正式文件位置和可点击审核链接。网页交付必须提供待审核版本卡，并支持“通过本次审核”“撤回本次修改”“继续调整：具体内容”三个口令。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2"/>
        </w:rPr>
        <w:t>十 推荐的下一步</w:t>
      </w:r>
    </w:p>
    <w:p>
      <w:r>
        <w:rPr>
          <w:rFonts w:ascii="Microsoft YaHei" w:hAnsi="Microsoft YaHei" w:eastAsia="Microsoft YaHei"/>
          <w:color w:val="263B38"/>
          <w:sz w:val="21"/>
        </w:rPr>
        <w:t>当前最短路径是先完成本地 2.0 页面审核，再连接 Supabase。这样可以先锁定用户看见的结果与数据契约，避免数据库部署完成后又因页面或字段变化返工。</w:t>
      </w:r>
    </w:p>
    <w:p>
      <w:r>
        <w:rPr>
          <w:rFonts w:ascii="Microsoft YaHei" w:hAnsi="Microsoft YaHei" w:eastAsia="Microsoft YaHei"/>
          <w:color w:val="263B38"/>
          <w:sz w:val="21"/>
        </w:rPr>
        <w:t>本地审核通过后，建议按“Supabase 私有五层同步 → 权限验收 → 只读公开快照 → 公网页面”的顺序执行。真实 AI 和真实业务数据放在演示闭环稳定之后接入。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76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D7E7A"/>
        <w:sz w:val="17"/>
      </w:rPr>
      <w:t xml:space="preserve">消费者洞察 Demo 2.0   </w:t>
    </w:r>
    <w:r>
      <w:rPr>
        <w:rFonts w:ascii="Microsoft YaHei" w:hAnsi="Microsoft YaHei" w:eastAsia="Microsoft YaHei"/>
        <w:color w:val="6D7E7A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D7E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1837F"/>
        <w:sz w:val="17"/>
      </w:rPr>
      <w:t>项目状态与执行计划   2026 年 9 月 16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26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消费者洞察 Demo 2.0 当前完成情况与后续执行计划</dc:title>
  <dc:subject>2.0 已完成工作 验证证据 后续执行步骤</dc:subject>
  <dc:creator>消费者洞察 Demo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