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问题记录：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double型转int型时，运算到最后一位，为什么会不准？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针对拓展的时候只需要拓展唯一个性，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基于研究13的数据组织方式，实现一个可</w:t>
      </w:r>
      <w:r>
        <w:rPr>
          <w:rFonts w:hint="eastAsia"/>
          <w:lang w:val="en-US" w:eastAsia="zh-CN"/>
        </w:rPr>
        <w:t>显示并处理多种类型函数的程序。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对12、13的程序设计思想的理解，比如为什么要用结构体，用结构体的意义。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B9E"/>
    <w:multiLevelType w:val="singleLevel"/>
    <w:tmpl w:val="598F0B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E203F"/>
    <w:rsid w:val="11295B20"/>
    <w:rsid w:val="343E6FB2"/>
    <w:rsid w:val="43C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2017-08-12T13:14:00Z</dcterms:created>
  <dc:creator>DELL</dc:creator>
  <cp:lastModifiedBy>DELL</cp:lastModifiedBy>
  <dcterms:modified xsi:type="dcterms:W3CDTF">2017-08-12T13:20:04Z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