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8525" w14:textId="77777777" w:rsidR="00132758" w:rsidRDefault="00132758" w:rsidP="00CF5967">
      <w:pPr>
        <w:widowControl/>
        <w:jc w:val="center"/>
        <w:rPr>
          <w:b/>
          <w:bCs/>
        </w:rPr>
      </w:pPr>
      <w:r w:rsidRPr="004A5B85">
        <w:rPr>
          <w:rFonts w:hint="eastAsia"/>
          <w:b/>
          <w:bCs/>
        </w:rPr>
        <w:t>用户使用说明书</w:t>
      </w:r>
    </w:p>
    <w:p w14:paraId="4F629097" w14:textId="77777777" w:rsidR="00132758" w:rsidRPr="00132758" w:rsidRDefault="00132758" w:rsidP="00132758">
      <w:pPr>
        <w:widowControl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2015211313班</w:t>
      </w:r>
      <w:r>
        <w:rPr>
          <w:b/>
          <w:bCs/>
          <w:sz w:val="21"/>
          <w:szCs w:val="21"/>
        </w:rPr>
        <w:t xml:space="preserve"> 2015211514 </w:t>
      </w:r>
      <w:r>
        <w:rPr>
          <w:rFonts w:hint="eastAsia"/>
          <w:b/>
          <w:bCs/>
          <w:sz w:val="21"/>
          <w:szCs w:val="21"/>
        </w:rPr>
        <w:t>吕滢</w:t>
      </w:r>
      <w:r>
        <w:rPr>
          <w:b/>
          <w:bCs/>
          <w:sz w:val="21"/>
          <w:szCs w:val="21"/>
        </w:rPr>
        <w:t xml:space="preserve"> 2015211516 </w:t>
      </w:r>
      <w:r>
        <w:rPr>
          <w:rFonts w:hint="eastAsia"/>
          <w:b/>
          <w:bCs/>
          <w:sz w:val="21"/>
          <w:szCs w:val="21"/>
        </w:rPr>
        <w:t>李子茜</w:t>
      </w:r>
    </w:p>
    <w:p w14:paraId="1351DAE2" w14:textId="77777777" w:rsidR="00132758" w:rsidRDefault="00132758" w:rsidP="00132758">
      <w:r>
        <w:t>1 安装和初始化</w:t>
      </w:r>
    </w:p>
    <w:p w14:paraId="4646C467" w14:textId="40F5502D" w:rsidR="00132758" w:rsidRDefault="00132758" w:rsidP="00132758">
      <w:r>
        <w:rPr>
          <w:rFonts w:hint="eastAsia"/>
        </w:rPr>
        <w:t xml:space="preserve">        用户</w:t>
      </w:r>
      <w:r>
        <w:t>需要使用安装windows服务器的系统。在</w:t>
      </w:r>
      <w:r w:rsidR="008469C8">
        <w:t>run所在</w:t>
      </w:r>
      <w:r>
        <w:t>的目录中增加t</w:t>
      </w:r>
      <w:r w:rsidRPr="00234404">
        <w:t>oday_date.txt</w:t>
      </w:r>
      <w:r>
        <w:t>文档，写入整数，</w:t>
      </w:r>
      <w:r>
        <w:rPr>
          <w:rFonts w:hint="eastAsia"/>
        </w:rPr>
        <w:t>作为</w:t>
      </w:r>
      <w:r>
        <w:t>初始天</w:t>
      </w:r>
      <w:r>
        <w:rPr>
          <w:rFonts w:hint="eastAsia"/>
        </w:rPr>
        <w:t>数</w:t>
      </w:r>
      <w:r>
        <w:t>。在</w:t>
      </w:r>
      <w:r w:rsidR="008469C8">
        <w:t>run所在</w:t>
      </w:r>
      <w:r>
        <w:t>的目录中增加password</w:t>
      </w:r>
      <w:r w:rsidRPr="00234404">
        <w:t>.txt</w:t>
      </w:r>
      <w:r>
        <w:t>文档，写入</w:t>
      </w:r>
      <w:r>
        <w:rPr>
          <w:rFonts w:hint="eastAsia"/>
        </w:rPr>
        <w:t>字符串</w:t>
      </w:r>
      <w:r>
        <w:t>，作为登录密码。</w:t>
      </w:r>
    </w:p>
    <w:p w14:paraId="23E97504" w14:textId="77777777" w:rsidR="00132758" w:rsidRDefault="00132758" w:rsidP="00132758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t>输出</w:t>
      </w:r>
    </w:p>
    <w:p w14:paraId="4E3AECE0" w14:textId="77777777" w:rsidR="00132758" w:rsidRDefault="00132758" w:rsidP="00132758">
      <w:pPr>
        <w:pStyle w:val="a3"/>
        <w:ind w:left="720" w:firstLineChars="0" w:firstLine="0"/>
      </w:pPr>
      <w:r>
        <w:t>2.0</w:t>
      </w:r>
      <w:r>
        <w:rPr>
          <w:rFonts w:hint="eastAsia"/>
        </w:rPr>
        <w:t>在初始</w:t>
      </w:r>
      <w:r>
        <w:t>界面选择</w:t>
      </w:r>
      <w:r>
        <w:rPr>
          <w:rFonts w:hint="eastAsia"/>
        </w:rPr>
        <w:t>登录</w:t>
      </w:r>
      <w:r>
        <w:t>模式</w:t>
      </w:r>
    </w:p>
    <w:p w14:paraId="459E1FB9" w14:textId="77777777" w:rsidR="00132758" w:rsidRDefault="00132758" w:rsidP="00132758">
      <w:r>
        <w:rPr>
          <w:rFonts w:hint="eastAsia"/>
          <w:noProof/>
        </w:rPr>
        <w:drawing>
          <wp:inline distT="0" distB="0" distL="0" distR="0" wp14:anchorId="022867A4" wp14:editId="631CB9EB">
            <wp:extent cx="1582911" cy="238205"/>
            <wp:effectExtent l="0" t="0" r="0" b="0"/>
            <wp:docPr id="18" name="图片 18" descr="../Desktop/Parallels%20图片%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Parallels%20图片%2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" r="72074" b="93332"/>
                    <a:stretch/>
                  </pic:blipFill>
                  <pic:spPr bwMode="auto">
                    <a:xfrm>
                      <a:off x="0" y="0"/>
                      <a:ext cx="1583021" cy="2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C795" w14:textId="77777777" w:rsidR="00132758" w:rsidRDefault="00132758" w:rsidP="00132758">
      <w:r>
        <w:tab/>
        <w:t>2.1</w:t>
      </w:r>
      <w:r>
        <w:rPr>
          <w:rFonts w:hint="eastAsia"/>
        </w:rPr>
        <w:t>用户</w:t>
      </w:r>
      <w:r>
        <w:t>登录输入证件号</w:t>
      </w:r>
    </w:p>
    <w:p w14:paraId="037C94FF" w14:textId="77777777" w:rsidR="00132758" w:rsidRDefault="00132758" w:rsidP="00132758">
      <w:r>
        <w:rPr>
          <w:noProof/>
        </w:rPr>
        <w:drawing>
          <wp:inline distT="0" distB="0" distL="0" distR="0" wp14:anchorId="6015672E" wp14:editId="30243564">
            <wp:extent cx="1596189" cy="529389"/>
            <wp:effectExtent l="0" t="0" r="4445" b="4445"/>
            <wp:docPr id="19" name="图片 19" descr="../Desktop/Parallels%20图片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Parallels%20图片%2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20641" r="71114" b="64548"/>
                    <a:stretch/>
                  </pic:blipFill>
                  <pic:spPr bwMode="auto">
                    <a:xfrm>
                      <a:off x="0" y="0"/>
                      <a:ext cx="1596509" cy="5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CA365" w14:textId="77777777" w:rsidR="00132758" w:rsidRDefault="00132758" w:rsidP="00132758">
      <w:r>
        <w:tab/>
        <w:t>2.1.1</w:t>
      </w:r>
      <w:r>
        <w:rPr>
          <w:rFonts w:hint="eastAsia"/>
        </w:rPr>
        <w:t>用户</w:t>
      </w:r>
      <w:r>
        <w:t>登录后选择进行的操作</w:t>
      </w:r>
    </w:p>
    <w:p w14:paraId="2BC552B4" w14:textId="77777777" w:rsidR="00132758" w:rsidRDefault="00132758" w:rsidP="00132758">
      <w:r>
        <w:rPr>
          <w:rFonts w:hint="eastAsia"/>
          <w:noProof/>
        </w:rPr>
        <w:drawing>
          <wp:inline distT="0" distB="0" distL="0" distR="0" wp14:anchorId="78210375" wp14:editId="258EA04F">
            <wp:extent cx="2165350" cy="1708106"/>
            <wp:effectExtent l="0" t="0" r="0" b="0"/>
            <wp:docPr id="20" name="图片 20" descr="../Desktop/Parallels%20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Parallels%20图片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5" r="62130" b="31393"/>
                    <a:stretch/>
                  </pic:blipFill>
                  <pic:spPr bwMode="auto">
                    <a:xfrm>
                      <a:off x="0" y="0"/>
                      <a:ext cx="2165684" cy="170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8447" w14:textId="77777777" w:rsidR="00132758" w:rsidRPr="00EB1F9B" w:rsidRDefault="00132758" w:rsidP="00132758">
      <w:r>
        <w:rPr>
          <w:rFonts w:hint="eastAsia"/>
        </w:rPr>
        <w:tab/>
        <w:t>2</w:t>
      </w:r>
      <w:r>
        <w:t>.2 管理员登录输入与password.txt 中一致的密码。</w:t>
      </w:r>
    </w:p>
    <w:p w14:paraId="17997D2C" w14:textId="77777777" w:rsidR="00132758" w:rsidRDefault="00132758" w:rsidP="00132758">
      <w:r>
        <w:rPr>
          <w:noProof/>
        </w:rPr>
        <w:drawing>
          <wp:inline distT="0" distB="0" distL="0" distR="0" wp14:anchorId="6BA8B377" wp14:editId="41F9C1FC">
            <wp:extent cx="1884947" cy="457176"/>
            <wp:effectExtent l="0" t="0" r="0" b="635"/>
            <wp:docPr id="21" name="图片 21" descr="../Desktop/Parallels%20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esktop/Parallels%20图片%2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8" r="67036" b="80942"/>
                    <a:stretch/>
                  </pic:blipFill>
                  <pic:spPr bwMode="auto">
                    <a:xfrm>
                      <a:off x="0" y="0"/>
                      <a:ext cx="1885156" cy="4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D19B" w14:textId="77777777" w:rsidR="00132758" w:rsidRDefault="00132758" w:rsidP="00132758">
      <w:r>
        <w:rPr>
          <w:rFonts w:hint="eastAsia"/>
        </w:rPr>
        <w:tab/>
        <w:t>2.2.1</w:t>
      </w:r>
      <w:r>
        <w:t>管理员登录后选择进行的操作</w:t>
      </w:r>
    </w:p>
    <w:p w14:paraId="6E6D123B" w14:textId="77777777" w:rsidR="00132758" w:rsidRDefault="00132758" w:rsidP="00132758">
      <w:r>
        <w:rPr>
          <w:rFonts w:hint="eastAsia"/>
          <w:noProof/>
        </w:rPr>
        <w:drawing>
          <wp:inline distT="0" distB="0" distL="0" distR="0" wp14:anchorId="2593ADCD" wp14:editId="2D7F4F5D">
            <wp:extent cx="3609474" cy="1130935"/>
            <wp:effectExtent l="0" t="0" r="0" b="12065"/>
            <wp:docPr id="22" name="图片 22" descr="../Desktop/Parallels%20图片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esktop/Parallels%20图片%2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0" r="36882" b="59867"/>
                    <a:stretch/>
                  </pic:blipFill>
                  <pic:spPr bwMode="auto">
                    <a:xfrm>
                      <a:off x="0" y="0"/>
                      <a:ext cx="3609583" cy="113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14310" w14:textId="77777777" w:rsidR="00132758" w:rsidRPr="003350DB" w:rsidRDefault="00132758" w:rsidP="00132758">
      <w:pPr>
        <w:widowControl/>
        <w:jc w:val="left"/>
        <w:rPr>
          <w:sz w:val="21"/>
          <w:szCs w:val="21"/>
        </w:rPr>
      </w:pPr>
    </w:p>
    <w:p w14:paraId="5356B0BA" w14:textId="7B205D6C" w:rsidR="00F10646" w:rsidRDefault="00A96E73" w:rsidP="001626F5">
      <w:pPr>
        <w:pStyle w:val="a3"/>
        <w:numPr>
          <w:ilvl w:val="0"/>
          <w:numId w:val="2"/>
        </w:numPr>
        <w:ind w:firstLineChars="0"/>
      </w:pPr>
      <w:r>
        <w:t>编码</w:t>
      </w:r>
      <w:r w:rsidR="001626F5">
        <w:t>规则</w:t>
      </w:r>
    </w:p>
    <w:p w14:paraId="0FEA07D4" w14:textId="77777777" w:rsidR="00881AD5" w:rsidRPr="00881AD5" w:rsidRDefault="00C65EA3" w:rsidP="00881AD5">
      <w:r>
        <w:t>读者账号编码规则：</w:t>
      </w:r>
      <w:r w:rsidR="00881AD5" w:rsidRPr="00881AD5">
        <w:rPr>
          <w:rFonts w:hint="eastAsia"/>
        </w:rPr>
        <w:t>X（类型）XX（学院编码）XXXX（流水号）</w:t>
      </w:r>
    </w:p>
    <w:p w14:paraId="7CE397C4" w14:textId="5148F9F8" w:rsidR="001626F5" w:rsidRDefault="00881AD5" w:rsidP="001626F5">
      <w:r>
        <w:t>类型：1</w:t>
      </w:r>
      <w:r>
        <w:rPr>
          <w:rFonts w:hint="eastAsia"/>
        </w:rPr>
        <w:t>为</w:t>
      </w:r>
      <w:r>
        <w:t>学生，2</w:t>
      </w:r>
      <w:r>
        <w:rPr>
          <w:rFonts w:hint="eastAsia"/>
        </w:rPr>
        <w:t>为</w:t>
      </w:r>
      <w:r>
        <w:t>老师</w:t>
      </w:r>
    </w:p>
    <w:p w14:paraId="79242DD3" w14:textId="77777777" w:rsidR="003C607D" w:rsidRDefault="00881AD5" w:rsidP="003C607D">
      <w:r>
        <w:rPr>
          <w:rFonts w:hint="eastAsia"/>
        </w:rPr>
        <w:t>学院编码</w:t>
      </w:r>
      <w:r>
        <w:t>：</w:t>
      </w:r>
    </w:p>
    <w:p w14:paraId="7681B89F" w14:textId="7BFEDE9A" w:rsidR="003C607D" w:rsidRDefault="003C607D" w:rsidP="003C607D">
      <w:pPr>
        <w:ind w:firstLine="720"/>
      </w:pPr>
      <w:r>
        <w:t xml:space="preserve">01  </w:t>
      </w:r>
      <w:r>
        <w:t>计算机科学与技术学院</w:t>
      </w:r>
    </w:p>
    <w:p w14:paraId="6994ACC9" w14:textId="36D7354A" w:rsidR="003C607D" w:rsidRDefault="003C607D" w:rsidP="003C607D">
      <w:r>
        <w:tab/>
        <w:t xml:space="preserve">02 </w:t>
      </w:r>
      <w:r>
        <w:t>信息与通信工程学院</w:t>
      </w:r>
    </w:p>
    <w:p w14:paraId="07B59322" w14:textId="1D3C2C62" w:rsidR="003C607D" w:rsidRDefault="003C607D" w:rsidP="003C607D">
      <w:r>
        <w:tab/>
        <w:t xml:space="preserve">03 </w:t>
      </w:r>
      <w:r>
        <w:t>电子工程学院</w:t>
      </w:r>
    </w:p>
    <w:p w14:paraId="5BDA3958" w14:textId="3C914FDB" w:rsidR="003C607D" w:rsidRDefault="003C607D" w:rsidP="003C607D">
      <w:r>
        <w:tab/>
      </w:r>
      <w:r>
        <w:t>04</w:t>
      </w:r>
      <w:r>
        <w:t>理学院</w:t>
      </w:r>
    </w:p>
    <w:p w14:paraId="5DD6D56F" w14:textId="08991F91" w:rsidR="003C607D" w:rsidRDefault="003C607D" w:rsidP="003C607D">
      <w:r>
        <w:tab/>
      </w:r>
      <w:r>
        <w:t>05</w:t>
      </w:r>
      <w:r>
        <w:t>人文学院</w:t>
      </w:r>
    </w:p>
    <w:p w14:paraId="77AA9328" w14:textId="1F6FE3FA" w:rsidR="00881AD5" w:rsidRDefault="00D253D6" w:rsidP="00D253D6">
      <w:pPr>
        <w:ind w:firstLine="720"/>
      </w:pPr>
      <w:r>
        <w:rPr>
          <w:rFonts w:hint="eastAsia"/>
        </w:rPr>
        <w:t>default</w:t>
      </w:r>
      <w:r>
        <w:t xml:space="preserve"> </w:t>
      </w:r>
      <w:r w:rsidR="003C607D">
        <w:t>其他学院</w:t>
      </w:r>
    </w:p>
    <w:p w14:paraId="623FC2CC" w14:textId="3345AA72" w:rsidR="00D253D6" w:rsidRPr="00D253D6" w:rsidRDefault="00D253D6" w:rsidP="00D253D6">
      <w:r>
        <w:lastRenderedPageBreak/>
        <w:t>图书</w:t>
      </w:r>
      <w:r>
        <w:t>编码规则：</w:t>
      </w:r>
      <w:r w:rsidRPr="00D253D6">
        <w:rPr>
          <w:rFonts w:hint="eastAsia"/>
        </w:rPr>
        <w:t>XX（类型）XX（出版社）XXXXX（流水号）</w:t>
      </w:r>
    </w:p>
    <w:p w14:paraId="2289A8F1" w14:textId="1FFEDEBA" w:rsidR="00D253D6" w:rsidRDefault="00D253D6" w:rsidP="00D253D6">
      <w:r>
        <w:t>类型：</w:t>
      </w:r>
    </w:p>
    <w:p w14:paraId="0398B9A1" w14:textId="00985BF8" w:rsidR="001931EC" w:rsidRDefault="00D253D6" w:rsidP="001931EC">
      <w:r>
        <w:rPr>
          <w:rFonts w:hint="eastAsia"/>
        </w:rPr>
        <w:tab/>
      </w:r>
      <w:r w:rsidR="001931EC">
        <w:t xml:space="preserve">     </w:t>
      </w:r>
      <w:r w:rsidR="001931EC">
        <w:tab/>
      </w:r>
      <w:r w:rsidR="001931EC">
        <w:tab/>
        <w:t>01马列主义毛邓思想</w:t>
      </w:r>
      <w:r w:rsidR="001931EC">
        <w:tab/>
      </w:r>
      <w:r w:rsidR="001931EC">
        <w:tab/>
      </w:r>
      <w:r w:rsidR="001931EC">
        <w:tab/>
        <w:t>02哲学</w:t>
      </w:r>
    </w:p>
    <w:p w14:paraId="1515F749" w14:textId="4EAA8F04" w:rsidR="001931EC" w:rsidRDefault="001931EC" w:rsidP="001931EC">
      <w:r>
        <w:t xml:space="preserve">          </w:t>
      </w:r>
      <w:r>
        <w:t xml:space="preserve"> </w:t>
      </w:r>
      <w:r>
        <w:tab/>
      </w:r>
      <w:r>
        <w:tab/>
        <w:t>03社会科学总论</w:t>
      </w:r>
      <w:r>
        <w:tab/>
      </w:r>
      <w:r>
        <w:tab/>
      </w:r>
      <w:r>
        <w:tab/>
      </w:r>
      <w:r>
        <w:tab/>
        <w:t>04政治、法律</w:t>
      </w:r>
    </w:p>
    <w:p w14:paraId="06BC5BED" w14:textId="389AA8B5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05军事</w:t>
      </w:r>
      <w:r>
        <w:tab/>
      </w:r>
      <w:r>
        <w:tab/>
      </w:r>
      <w:r>
        <w:tab/>
      </w:r>
      <w:r>
        <w:tab/>
      </w:r>
      <w:r>
        <w:tab/>
        <w:t>06经济</w:t>
      </w:r>
    </w:p>
    <w:p w14:paraId="031F539D" w14:textId="5E687DA6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07文化、科学、教育、体育</w:t>
      </w:r>
      <w:r>
        <w:tab/>
      </w:r>
      <w:r>
        <w:tab/>
        <w:t>08语言、文字</w:t>
      </w:r>
    </w:p>
    <w:p w14:paraId="63D77092" w14:textId="1B343768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09文学</w:t>
      </w:r>
      <w:r>
        <w:tab/>
      </w:r>
      <w:r>
        <w:tab/>
      </w:r>
      <w:r>
        <w:tab/>
      </w:r>
      <w:r>
        <w:tab/>
      </w:r>
      <w:r>
        <w:tab/>
        <w:t>10艺术</w:t>
      </w:r>
    </w:p>
    <w:p w14:paraId="5B067645" w14:textId="199C6057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11历史、地理</w:t>
      </w:r>
      <w:r>
        <w:tab/>
      </w:r>
      <w:r>
        <w:tab/>
      </w:r>
      <w:r>
        <w:tab/>
      </w:r>
      <w:r>
        <w:tab/>
        <w:t>12自然科学总论</w:t>
      </w:r>
    </w:p>
    <w:p w14:paraId="21F40EC2" w14:textId="2E384B5C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13数理科学和化学</w:t>
      </w:r>
      <w:r>
        <w:tab/>
      </w:r>
      <w:r>
        <w:tab/>
      </w:r>
      <w:r>
        <w:tab/>
      </w:r>
      <w:r>
        <w:tab/>
      </w:r>
      <w:r>
        <w:t>14天文学、地球科学</w:t>
      </w:r>
    </w:p>
    <w:p w14:paraId="2AE6EC37" w14:textId="40AFE5C8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15生物科学</w:t>
      </w:r>
      <w:r>
        <w:tab/>
      </w:r>
      <w:r>
        <w:tab/>
      </w:r>
      <w:r>
        <w:tab/>
      </w:r>
      <w:r>
        <w:tab/>
      </w:r>
      <w:r>
        <w:tab/>
      </w:r>
      <w:r>
        <w:t>16医药、卫生</w:t>
      </w:r>
    </w:p>
    <w:p w14:paraId="7800B53F" w14:textId="370F0FEF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17农业科学</w:t>
      </w:r>
      <w:r>
        <w:tab/>
      </w:r>
      <w:r>
        <w:tab/>
      </w:r>
      <w:r>
        <w:tab/>
      </w:r>
      <w:r>
        <w:tab/>
      </w:r>
      <w:r>
        <w:tab/>
      </w:r>
      <w:r>
        <w:t>18工业技术</w:t>
      </w:r>
    </w:p>
    <w:p w14:paraId="4E3625BA" w14:textId="57E31B57" w:rsidR="001931EC" w:rsidRDefault="001931EC" w:rsidP="001931EC">
      <w:r>
        <w:tab/>
        <w:t xml:space="preserve">    </w:t>
      </w:r>
      <w:r>
        <w:tab/>
      </w:r>
      <w:r>
        <w:t xml:space="preserve"> </w:t>
      </w:r>
      <w:r>
        <w:tab/>
      </w:r>
      <w:r>
        <w:t>19交通运输</w:t>
      </w:r>
      <w:r>
        <w:tab/>
      </w:r>
      <w:r>
        <w:tab/>
      </w:r>
      <w:r>
        <w:tab/>
      </w:r>
      <w:r>
        <w:tab/>
      </w:r>
      <w:r>
        <w:tab/>
      </w:r>
      <w:r>
        <w:t>20航空、航天</w:t>
      </w:r>
    </w:p>
    <w:p w14:paraId="2D694FCA" w14:textId="2C0746EA" w:rsidR="00D253D6" w:rsidRDefault="001931EC" w:rsidP="001931EC">
      <w:pPr>
        <w:rPr>
          <w:rFonts w:hint="eastAsia"/>
        </w:rPr>
      </w:pPr>
      <w:r>
        <w:tab/>
        <w:t xml:space="preserve">    </w:t>
      </w:r>
      <w:r>
        <w:tab/>
      </w:r>
      <w:r>
        <w:t xml:space="preserve"> </w:t>
      </w:r>
      <w:r>
        <w:tab/>
      </w:r>
      <w:r>
        <w:t>1环境科学、安全科学</w:t>
      </w:r>
      <w:r>
        <w:tab/>
      </w:r>
      <w:r>
        <w:tab/>
      </w:r>
      <w:r>
        <w:tab/>
        <w:t>22综合性图书</w:t>
      </w:r>
    </w:p>
    <w:p w14:paraId="434FB0D6" w14:textId="77777777" w:rsidR="00D253D6" w:rsidRDefault="00D253D6" w:rsidP="00D253D6">
      <w:r>
        <w:rPr>
          <w:rFonts w:hint="eastAsia"/>
        </w:rPr>
        <w:t>出版社</w:t>
      </w:r>
      <w:r>
        <w:t>：</w:t>
      </w:r>
    </w:p>
    <w:p w14:paraId="68A86A32" w14:textId="23BDD5F7" w:rsidR="00D253D6" w:rsidRDefault="00D253D6" w:rsidP="00D253D6">
      <w:pPr>
        <w:ind w:firstLine="720"/>
      </w:pPr>
      <w:r>
        <w:rPr>
          <w:rFonts w:hint="eastAsia"/>
        </w:rPr>
        <w:t>1国内</w:t>
      </w:r>
    </w:p>
    <w:p w14:paraId="44C63CD9" w14:textId="5247F405" w:rsidR="00D253D6" w:rsidRDefault="00D253D6" w:rsidP="00D253D6">
      <w:pPr>
        <w:ind w:firstLine="720"/>
      </w:pPr>
      <w:r>
        <w:rPr>
          <w:rFonts w:hint="eastAsia"/>
        </w:rPr>
        <w:t>2 国外</w:t>
      </w:r>
    </w:p>
    <w:p w14:paraId="47A491EA" w14:textId="1B30AF99" w:rsidR="005A6628" w:rsidRDefault="00A96E73" w:rsidP="00A96E73">
      <w:pPr>
        <w:pStyle w:val="a3"/>
        <w:numPr>
          <w:ilvl w:val="0"/>
          <w:numId w:val="2"/>
        </w:numPr>
        <w:ind w:firstLineChars="0"/>
      </w:pPr>
      <w:r>
        <w:t>用户权限设置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A6628" w14:paraId="0BD036F2" w14:textId="77777777" w:rsidTr="005A6628">
        <w:tc>
          <w:tcPr>
            <w:tcW w:w="3003" w:type="dxa"/>
          </w:tcPr>
          <w:p w14:paraId="3E6808A1" w14:textId="77777777" w:rsidR="005A6628" w:rsidRDefault="005A6628" w:rsidP="00A96E73"/>
        </w:tc>
        <w:tc>
          <w:tcPr>
            <w:tcW w:w="3003" w:type="dxa"/>
          </w:tcPr>
          <w:p w14:paraId="381FCAF3" w14:textId="7F8380B7" w:rsidR="005A6628" w:rsidRDefault="005A6628" w:rsidP="00A96E73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3004" w:type="dxa"/>
          </w:tcPr>
          <w:p w14:paraId="36B9AA8A" w14:textId="35CD4B23" w:rsidR="005A6628" w:rsidRDefault="005A6628" w:rsidP="00A96E73">
            <w:pPr>
              <w:rPr>
                <w:rFonts w:hint="eastAsia"/>
              </w:rPr>
            </w:pPr>
            <w:r>
              <w:t>学生</w:t>
            </w:r>
          </w:p>
        </w:tc>
      </w:tr>
      <w:tr w:rsidR="005A6628" w14:paraId="132E3243" w14:textId="77777777" w:rsidTr="005A6628">
        <w:tc>
          <w:tcPr>
            <w:tcW w:w="3003" w:type="dxa"/>
          </w:tcPr>
          <w:p w14:paraId="4DD887FA" w14:textId="015443F0" w:rsidR="005A6628" w:rsidRDefault="005A6628" w:rsidP="00A96E73">
            <w:r>
              <w:rPr>
                <w:rFonts w:hint="eastAsia"/>
              </w:rPr>
              <w:t>借书</w:t>
            </w:r>
            <w:r>
              <w:t>上限</w:t>
            </w:r>
          </w:p>
        </w:tc>
        <w:tc>
          <w:tcPr>
            <w:tcW w:w="3003" w:type="dxa"/>
          </w:tcPr>
          <w:p w14:paraId="06E56627" w14:textId="2ACAAA14" w:rsidR="005A6628" w:rsidRDefault="000707B0" w:rsidP="00A96E73">
            <w:r>
              <w:t>20</w:t>
            </w:r>
          </w:p>
        </w:tc>
        <w:tc>
          <w:tcPr>
            <w:tcW w:w="3004" w:type="dxa"/>
          </w:tcPr>
          <w:p w14:paraId="298CA1F6" w14:textId="3BEB7D49" w:rsidR="005A6628" w:rsidRDefault="000707B0" w:rsidP="00A96E73">
            <w:r>
              <w:t>10</w:t>
            </w:r>
          </w:p>
        </w:tc>
      </w:tr>
      <w:tr w:rsidR="005A6628" w14:paraId="4CDB413E" w14:textId="77777777" w:rsidTr="005A6628">
        <w:tc>
          <w:tcPr>
            <w:tcW w:w="3003" w:type="dxa"/>
          </w:tcPr>
          <w:p w14:paraId="6E4AEA49" w14:textId="560F9EB9" w:rsidR="005A6628" w:rsidRDefault="005A6628" w:rsidP="00A96E73">
            <w:pPr>
              <w:rPr>
                <w:rFonts w:hint="eastAsia"/>
              </w:rPr>
            </w:pPr>
            <w:r>
              <w:t xml:space="preserve">借书期限 </w:t>
            </w:r>
          </w:p>
        </w:tc>
        <w:tc>
          <w:tcPr>
            <w:tcW w:w="3003" w:type="dxa"/>
          </w:tcPr>
          <w:p w14:paraId="4B0AEA54" w14:textId="2200A397" w:rsidR="005A6628" w:rsidRDefault="000707B0" w:rsidP="00A96E73">
            <w:r>
              <w:t>60</w:t>
            </w:r>
          </w:p>
        </w:tc>
        <w:tc>
          <w:tcPr>
            <w:tcW w:w="3004" w:type="dxa"/>
          </w:tcPr>
          <w:p w14:paraId="7CCC836F" w14:textId="54321FF4" w:rsidR="005A6628" w:rsidRDefault="000707B0" w:rsidP="00A96E73">
            <w:r>
              <w:t>30</w:t>
            </w:r>
          </w:p>
        </w:tc>
      </w:tr>
      <w:tr w:rsidR="005A6628" w14:paraId="6122DE66" w14:textId="77777777" w:rsidTr="005A6628">
        <w:tc>
          <w:tcPr>
            <w:tcW w:w="3003" w:type="dxa"/>
          </w:tcPr>
          <w:p w14:paraId="1262D48C" w14:textId="717AF469" w:rsidR="005A6628" w:rsidRDefault="005A6628" w:rsidP="00A96E73">
            <w:r>
              <w:rPr>
                <w:rFonts w:hint="eastAsia"/>
              </w:rPr>
              <w:t>预约</w:t>
            </w:r>
            <w:r>
              <w:t>上限</w:t>
            </w:r>
          </w:p>
        </w:tc>
        <w:tc>
          <w:tcPr>
            <w:tcW w:w="3003" w:type="dxa"/>
          </w:tcPr>
          <w:p w14:paraId="7480BD59" w14:textId="0D90AA6E" w:rsidR="005A6628" w:rsidRDefault="000707B0" w:rsidP="00A96E73">
            <w:r>
              <w:t>10</w:t>
            </w:r>
          </w:p>
        </w:tc>
        <w:tc>
          <w:tcPr>
            <w:tcW w:w="3004" w:type="dxa"/>
          </w:tcPr>
          <w:p w14:paraId="09ECEBE8" w14:textId="01E6F7E2" w:rsidR="005A6628" w:rsidRDefault="000707B0" w:rsidP="00A96E73">
            <w:r>
              <w:t>5</w:t>
            </w:r>
          </w:p>
        </w:tc>
      </w:tr>
    </w:tbl>
    <w:p w14:paraId="157C2757" w14:textId="54633014" w:rsidR="00A96E73" w:rsidRDefault="000707B0" w:rsidP="00070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规则</w:t>
      </w:r>
    </w:p>
    <w:p w14:paraId="3C7E4D2B" w14:textId="0FBB26A1" w:rsidR="000707B0" w:rsidRDefault="00D7223D" w:rsidP="000707B0">
      <w:r>
        <w:t>5.1预约规则：</w:t>
      </w:r>
      <w:r w:rsidR="000707B0">
        <w:t>读者预约后加入队列等待，</w:t>
      </w:r>
      <w:r w:rsidR="00863506">
        <w:rPr>
          <w:rFonts w:hint="eastAsia"/>
        </w:rPr>
        <w:t>为</w:t>
      </w:r>
      <w:r w:rsidR="00863506">
        <w:t>预约读者保留图书之日起，三天内读者应该</w:t>
      </w:r>
      <w:r w:rsidR="00E35F48">
        <w:rPr>
          <w:rFonts w:hint="eastAsia"/>
        </w:rPr>
        <w:t>借阅</w:t>
      </w:r>
      <w:r w:rsidR="00E35F48">
        <w:t>该书。</w:t>
      </w:r>
      <w:r w:rsidR="00E35F48">
        <w:rPr>
          <w:rFonts w:hint="eastAsia"/>
        </w:rPr>
        <w:t>否则不再</w:t>
      </w:r>
      <w:r w:rsidR="00E35F48">
        <w:t>为其保留，</w:t>
      </w:r>
      <w:r w:rsidR="00E35F48">
        <w:rPr>
          <w:rFonts w:hint="eastAsia"/>
        </w:rPr>
        <w:t>可能为</w:t>
      </w:r>
      <w:r w:rsidR="00E35F48">
        <w:t>预约队列中下一</w:t>
      </w:r>
      <w:r w:rsidR="00E35F48">
        <w:rPr>
          <w:rFonts w:hint="eastAsia"/>
        </w:rPr>
        <w:t>位</w:t>
      </w:r>
      <w:r w:rsidR="00E35F48">
        <w:t>读者保留，或者被</w:t>
      </w:r>
      <w:r>
        <w:t>其他读者借走。</w:t>
      </w:r>
    </w:p>
    <w:p w14:paraId="552F0FFD" w14:textId="38E4BF12" w:rsidR="00D7223D" w:rsidRDefault="00D7223D" w:rsidP="000707B0">
      <w:r>
        <w:t>5.2 罚款规则：</w:t>
      </w:r>
      <w:r>
        <w:rPr>
          <w:rFonts w:hint="eastAsia"/>
        </w:rPr>
        <w:t>借书</w:t>
      </w:r>
      <w:r w:rsidR="003361FB">
        <w:rPr>
          <w:rFonts w:hint="eastAsia"/>
        </w:rPr>
        <w:t>到期</w:t>
      </w:r>
      <w:r w:rsidR="003361FB">
        <w:t>后</w:t>
      </w:r>
      <w:r>
        <w:t>，</w:t>
      </w:r>
      <w:r>
        <w:rPr>
          <w:rFonts w:hint="eastAsia"/>
        </w:rPr>
        <w:t>罚款金额</w:t>
      </w:r>
      <w:r w:rsidR="003361FB">
        <w:t>从0</w:t>
      </w:r>
      <w:r w:rsidR="003361FB">
        <w:rPr>
          <w:rFonts w:hint="eastAsia"/>
        </w:rPr>
        <w:t>开始</w:t>
      </w:r>
      <w:r w:rsidR="003361FB">
        <w:t>，</w:t>
      </w:r>
      <w:r w:rsidR="003361FB">
        <w:rPr>
          <w:rFonts w:hint="eastAsia"/>
        </w:rPr>
        <w:t>每过一天按照</w:t>
      </w:r>
      <w:r w:rsidR="003361FB">
        <w:t>书的购入金额的1%</w:t>
      </w:r>
      <w:r w:rsidR="0073251E">
        <w:t>增加</w:t>
      </w:r>
      <w:bookmarkStart w:id="0" w:name="_GoBack"/>
      <w:bookmarkEnd w:id="0"/>
      <w:r w:rsidR="003361FB">
        <w:t>。</w:t>
      </w:r>
    </w:p>
    <w:sectPr w:rsidR="00D7223D" w:rsidSect="004136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C11AB"/>
    <w:multiLevelType w:val="hybridMultilevel"/>
    <w:tmpl w:val="0D84D414"/>
    <w:lvl w:ilvl="0" w:tplc="AFA019E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A16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EB45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0F17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A320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A1F5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CB5D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42F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825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08028A"/>
    <w:multiLevelType w:val="hybridMultilevel"/>
    <w:tmpl w:val="ED9C17F8"/>
    <w:lvl w:ilvl="0" w:tplc="E3E44F0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58"/>
    <w:rsid w:val="000707B0"/>
    <w:rsid w:val="00132758"/>
    <w:rsid w:val="001626F5"/>
    <w:rsid w:val="001931EC"/>
    <w:rsid w:val="00244AFB"/>
    <w:rsid w:val="003361FB"/>
    <w:rsid w:val="003C607D"/>
    <w:rsid w:val="00413635"/>
    <w:rsid w:val="005A6628"/>
    <w:rsid w:val="0073251E"/>
    <w:rsid w:val="008469C8"/>
    <w:rsid w:val="00863506"/>
    <w:rsid w:val="00881AD5"/>
    <w:rsid w:val="00A96E73"/>
    <w:rsid w:val="00C65EA3"/>
    <w:rsid w:val="00CF5967"/>
    <w:rsid w:val="00D253D6"/>
    <w:rsid w:val="00D7223D"/>
    <w:rsid w:val="00E35F48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95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758"/>
    <w:pPr>
      <w:widowControl w:val="0"/>
      <w:jc w:val="both"/>
    </w:pPr>
    <w:rPr>
      <w:kern w:val="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75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81AD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5">
    <w:name w:val="Table Grid"/>
    <w:basedOn w:val="a1"/>
    <w:uiPriority w:val="39"/>
    <w:rsid w:val="005A6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2017-06-03T10:16:00Z</dcterms:created>
  <dcterms:modified xsi:type="dcterms:W3CDTF">2017-06-04T13:00:00Z</dcterms:modified>
</cp:coreProperties>
</file>