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文鼎大标宋简" w:hAnsi="宋体" w:eastAsia="文鼎大标宋简"/>
          <w:b/>
          <w:bCs/>
          <w:sz w:val="36"/>
          <w:szCs w:val="28"/>
        </w:rPr>
      </w:pPr>
      <w:r>
        <w:rPr>
          <w:rFonts w:hint="eastAsia" w:ascii="文鼎大标宋简" w:hAnsi="宋体" w:eastAsia="文鼎大标宋简"/>
          <w:b/>
          <w:bCs/>
          <w:sz w:val="36"/>
          <w:szCs w:val="28"/>
        </w:rPr>
        <w:t>北京邮电大学课程设计报告</w:t>
      </w:r>
    </w:p>
    <w:tbl>
      <w:tblPr>
        <w:tblStyle w:val="3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40"/>
        <w:gridCol w:w="900"/>
        <w:gridCol w:w="1620"/>
        <w:gridCol w:w="12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课程设计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名称</w:t>
            </w:r>
          </w:p>
        </w:tc>
        <w:tc>
          <w:tcPr>
            <w:tcW w:w="234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Cs/>
                <w:sz w:val="24"/>
                <w:lang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eastAsia="zh-CN"/>
              </w:rPr>
              <w:t>数据结构课程设计</w:t>
            </w:r>
          </w:p>
        </w:tc>
        <w:tc>
          <w:tcPr>
            <w:tcW w:w="900" w:type="dxa"/>
            <w:vAlign w:val="center"/>
          </w:tcPr>
          <w:p>
            <w:pPr>
              <w:widowControl/>
              <w:spacing w:line="320" w:lineRule="exact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 院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计算机学院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幼圆" w:hAnsi="宋体" w:eastAsia="幼圆"/>
                <w:bCs/>
                <w:sz w:val="24"/>
                <w:lang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eastAsia="zh-CN"/>
              </w:rPr>
              <w:t>徐塞虹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学生姓名</w:t>
            </w:r>
          </w:p>
        </w:tc>
        <w:tc>
          <w:tcPr>
            <w:tcW w:w="2340" w:type="dxa"/>
            <w:vAlign w:val="center"/>
          </w:tcPr>
          <w:p>
            <w:pPr>
              <w:widowControl/>
              <w:spacing w:line="320" w:lineRule="exact"/>
              <w:jc w:val="both"/>
              <w:rPr>
                <w:rFonts w:hint="eastAsia" w:ascii="幼圆" w:hAnsi="宋体" w:eastAsia="幼圆"/>
                <w:bCs/>
                <w:sz w:val="24"/>
                <w:lang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 xml:space="preserve">   李子茜 吕滢</w:t>
            </w:r>
          </w:p>
        </w:tc>
        <w:tc>
          <w:tcPr>
            <w:tcW w:w="900" w:type="dxa"/>
            <w:vAlign w:val="center"/>
          </w:tcPr>
          <w:p>
            <w:pPr>
              <w:widowControl/>
              <w:spacing w:line="320" w:lineRule="exact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班 级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ind w:firstLine="70" w:firstLineChars="29"/>
              <w:jc w:val="center"/>
              <w:rPr>
                <w:rFonts w:hint="eastAsia" w:ascii="幼圆" w:hAnsi="宋体" w:eastAsia="幼圆"/>
                <w:bCs/>
                <w:sz w:val="24"/>
                <w:lang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>2015211313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学 号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spacing w:line="320" w:lineRule="exact"/>
              <w:ind w:firstLine="24" w:firstLineChars="10"/>
              <w:jc w:val="center"/>
              <w:rPr>
                <w:rFonts w:hint="eastAsia" w:ascii="幼圆" w:hAnsi="宋体" w:eastAsia="幼圆"/>
                <w:bCs/>
                <w:sz w:val="24"/>
                <w:lang w:val="en-US"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>2015211516</w:t>
            </w:r>
          </w:p>
          <w:p>
            <w:pPr>
              <w:widowControl/>
              <w:spacing w:line="320" w:lineRule="exact"/>
              <w:ind w:firstLine="24" w:firstLineChars="10"/>
              <w:jc w:val="center"/>
              <w:rPr>
                <w:rFonts w:hint="eastAsia" w:ascii="幼圆" w:hAnsi="宋体" w:eastAsia="幼圆"/>
                <w:bCs/>
                <w:sz w:val="24"/>
                <w:lang w:val="en-US"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>2015211514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3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程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内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容</w:t>
            </w:r>
          </w:p>
        </w:tc>
        <w:tc>
          <w:tcPr>
            <w:tcW w:w="7920" w:type="dxa"/>
            <w:gridSpan w:val="5"/>
          </w:tcPr>
          <w:p>
            <w:pPr>
              <w:widowControl/>
              <w:spacing w:line="320" w:lineRule="exact"/>
              <w:ind w:left="1200" w:hanging="1200" w:hangingChars="500"/>
              <w:rPr>
                <w:rFonts w:hint="eastAsia"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教学目的：</w:t>
            </w:r>
          </w:p>
          <w:p>
            <w:pPr>
              <w:widowControl/>
              <w:spacing w:line="320" w:lineRule="exact"/>
              <w:ind w:left="1200" w:hanging="1200" w:hangingChars="500"/>
              <w:rPr>
                <w:rFonts w:hint="eastAsia"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>1.</w:t>
            </w:r>
            <w:r>
              <w:rPr>
                <w:rFonts w:hint="eastAsia" w:ascii="幼圆" w:hAnsi="宋体" w:eastAsia="幼圆"/>
                <w:bCs/>
                <w:sz w:val="24"/>
              </w:rPr>
              <w:t>巩固课堂及书本知识，理论联系实际</w:t>
            </w:r>
          </w:p>
          <w:p>
            <w:pPr>
              <w:widowControl/>
              <w:spacing w:line="320" w:lineRule="exact"/>
              <w:ind w:left="1200" w:hanging="1200" w:hangingChars="500"/>
              <w:rPr>
                <w:rFonts w:hint="eastAsia"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>2.</w:t>
            </w:r>
            <w:r>
              <w:rPr>
                <w:rFonts w:hint="eastAsia" w:ascii="幼圆" w:hAnsi="宋体" w:eastAsia="幼圆"/>
                <w:bCs/>
                <w:sz w:val="24"/>
              </w:rPr>
              <w:t>提高分析和解决实际问题的能力</w:t>
            </w:r>
          </w:p>
          <w:p>
            <w:pPr>
              <w:widowControl/>
              <w:spacing w:line="320" w:lineRule="exact"/>
              <w:ind w:left="1200" w:hanging="1200" w:hangingChars="500"/>
              <w:rPr>
                <w:rFonts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>3.</w:t>
            </w:r>
            <w:r>
              <w:rPr>
                <w:rFonts w:hint="eastAsia" w:ascii="幼圆" w:hAnsi="宋体" w:eastAsia="幼圆"/>
                <w:bCs/>
                <w:sz w:val="24"/>
              </w:rPr>
              <w:t>训练软件设计、开发及书写软件文档能力</w:t>
            </w:r>
          </w:p>
          <w:p>
            <w:pPr>
              <w:widowControl/>
              <w:spacing w:line="320" w:lineRule="exact"/>
              <w:rPr>
                <w:rFonts w:ascii="幼圆" w:hAnsi="宋体" w:eastAsia="幼圆"/>
                <w:bCs/>
                <w:sz w:val="24"/>
              </w:rPr>
            </w:pPr>
          </w:p>
          <w:p>
            <w:pPr>
              <w:widowControl/>
              <w:spacing w:line="320" w:lineRule="exact"/>
              <w:rPr>
                <w:rFonts w:hint="eastAsia"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基本内容：</w:t>
            </w:r>
          </w:p>
          <w:p>
            <w:pPr>
              <w:widowControl/>
              <w:spacing w:line="320" w:lineRule="exact"/>
              <w:rPr>
                <w:rFonts w:hint="eastAsia"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管理学校图书馆的各类图书。每个教师、学生有多种不同的借书权限和借书数量，建立图书馆管理系统，包括图书的购入编码、借出、还回、统计、查询等功能。</w:t>
            </w:r>
          </w:p>
          <w:p>
            <w:pPr>
              <w:widowControl/>
              <w:spacing w:line="320" w:lineRule="exact"/>
              <w:rPr>
                <w:rFonts w:hint="eastAsia" w:ascii="幼圆" w:hAnsi="宋体" w:eastAsia="幼圆"/>
                <w:bCs/>
                <w:sz w:val="24"/>
              </w:rPr>
            </w:pPr>
          </w:p>
          <w:p>
            <w:pPr>
              <w:widowControl/>
              <w:spacing w:line="320" w:lineRule="exact"/>
              <w:rPr>
                <w:rFonts w:hint="eastAsia"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实验方法：不得使用数据库</w:t>
            </w:r>
          </w:p>
          <w:p>
            <w:pPr>
              <w:widowControl/>
              <w:spacing w:line="320" w:lineRule="exact"/>
              <w:rPr>
                <w:rFonts w:hint="eastAsia" w:ascii="幼圆" w:hAnsi="宋体" w:eastAsia="幼圆"/>
                <w:bCs/>
                <w:sz w:val="24"/>
              </w:rPr>
            </w:pPr>
            <w:r>
              <w:rPr>
                <w:rFonts w:hint="eastAsia" w:ascii="幼圆" w:hAnsi="宋体" w:eastAsia="幼圆"/>
                <w:bCs/>
                <w:sz w:val="24"/>
              </w:rPr>
              <w:t>团队分工：</w:t>
            </w:r>
          </w:p>
          <w:p>
            <w:pPr>
              <w:widowControl/>
              <w:spacing w:line="320" w:lineRule="exact"/>
              <w:rPr>
                <w:rFonts w:hint="eastAsia" w:ascii="幼圆" w:hAnsi="宋体" w:eastAsia="幼圆"/>
                <w:bCs/>
                <w:sz w:val="24"/>
                <w:lang w:val="en-US"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 xml:space="preserve"> 程序：李子茜：1.user.cpp 2.admin.cpp 3.main.cpp </w:t>
            </w:r>
          </w:p>
          <w:p>
            <w:pPr>
              <w:widowControl/>
              <w:spacing w:line="320" w:lineRule="exact"/>
              <w:rPr>
                <w:rFonts w:hint="eastAsia" w:ascii="幼圆" w:hAnsi="宋体" w:eastAsia="幼圆"/>
                <w:bCs/>
                <w:sz w:val="24"/>
                <w:lang w:val="en-US"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 xml:space="preserve">        吕滢 ：2.user.cpp 3.main_v5.h 3.kmp.cpp</w:t>
            </w:r>
          </w:p>
          <w:p>
            <w:pPr>
              <w:widowControl/>
              <w:spacing w:line="320" w:lineRule="exact"/>
              <w:rPr>
                <w:rFonts w:hint="eastAsia" w:ascii="幼圆" w:hAnsi="宋体" w:eastAsia="幼圆"/>
                <w:bCs/>
                <w:sz w:val="24"/>
                <w:lang w:val="en-US"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 xml:space="preserve">文档： 李子茜：1.设计任务的描述 2.功能需求说明3.总体方案设计  </w:t>
            </w:r>
          </w:p>
          <w:p>
            <w:pPr>
              <w:widowControl/>
              <w:spacing w:line="320" w:lineRule="exact"/>
              <w:rPr>
                <w:rFonts w:hint="eastAsia" w:ascii="幼圆" w:hAnsi="宋体" w:eastAsia="幼圆"/>
                <w:bCs/>
                <w:sz w:val="24"/>
                <w:lang w:val="en-US"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 xml:space="preserve">        吕滢 ：1.各模块设计说明2.范例执行结果及测试情况说明</w:t>
            </w:r>
          </w:p>
          <w:p>
            <w:pPr>
              <w:widowControl/>
              <w:spacing w:line="320" w:lineRule="exact"/>
              <w:rPr>
                <w:rFonts w:hint="eastAsia" w:ascii="幼圆" w:hAnsi="宋体" w:eastAsia="幼圆"/>
                <w:bCs/>
                <w:sz w:val="24"/>
                <w:lang w:val="en-US" w:eastAsia="zh-CN"/>
              </w:rPr>
            </w:pPr>
            <w:r>
              <w:rPr>
                <w:rFonts w:hint="eastAsia" w:ascii="幼圆" w:hAnsi="宋体" w:eastAsia="幼圆"/>
                <w:bCs/>
                <w:sz w:val="24"/>
                <w:lang w:val="en-US" w:eastAsia="zh-CN"/>
              </w:rPr>
              <w:t xml:space="preserve">               3.评价和改进意见4.用户使用说明书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学生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课程设计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pacing w:val="-8"/>
                <w:w w:val="90"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报告</w:t>
            </w:r>
          </w:p>
        </w:tc>
        <w:tc>
          <w:tcPr>
            <w:tcW w:w="7920" w:type="dxa"/>
            <w:gridSpan w:val="5"/>
            <w:vAlign w:val="center"/>
          </w:tcPr>
          <w:p>
            <w:pPr>
              <w:widowControl/>
              <w:spacing w:line="320" w:lineRule="exact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sz w:val="24"/>
              </w:rPr>
              <w:t>见程序代码。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程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成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绩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评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5"/>
          </w:tcPr>
          <w:p>
            <w:pPr>
              <w:widowControl/>
              <w:spacing w:line="320" w:lineRule="exact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遵照实践教学大纲并根据以下四方面综合评定成绩：</w:t>
            </w:r>
          </w:p>
          <w:p>
            <w:pPr>
              <w:widowControl/>
              <w:spacing w:line="320" w:lineRule="exact"/>
              <w:ind w:firstLine="420" w:firstLineChars="200"/>
              <w:rPr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1、课程设计</w:t>
            </w:r>
            <w:r>
              <w:rPr>
                <w:rFonts w:hint="eastAsia"/>
                <w:szCs w:val="21"/>
              </w:rPr>
              <w:t>目的任务明确，选题符合教学要求，份量及难易程度</w:t>
            </w:r>
          </w:p>
          <w:p>
            <w:pPr>
              <w:widowControl/>
              <w:spacing w:line="320" w:lineRule="exact"/>
              <w:ind w:firstLine="420" w:firstLineChars="200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2、团队分工是否恰当与合理</w:t>
            </w:r>
          </w:p>
          <w:p>
            <w:pPr>
              <w:widowControl/>
              <w:spacing w:line="320" w:lineRule="exact"/>
              <w:ind w:firstLine="420" w:firstLineChars="200"/>
              <w:rPr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3、</w:t>
            </w:r>
            <w:r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>
            <w:pPr>
              <w:widowControl/>
              <w:spacing w:line="320" w:lineRule="exact"/>
              <w:ind w:firstLine="420" w:firstLineChars="200"/>
              <w:rPr>
                <w:rFonts w:ascii="幼圆" w:hAnsi="宋体" w:eastAsia="幼圆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 w:ascii="幼圆" w:hAnsi="宋体" w:eastAsia="幼圆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认真、独立完成属于自己的课程设计内容，课程设计报告是否思路清晰、文字通顺、书写规范</w:t>
            </w:r>
          </w:p>
          <w:p>
            <w:pPr>
              <w:widowControl/>
              <w:spacing w:line="320" w:lineRule="exact"/>
              <w:ind w:firstLine="482" w:firstLineChars="200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评语</w:t>
            </w:r>
            <w:r>
              <w:rPr>
                <w:rFonts w:hint="eastAsia" w:ascii="幼圆" w:hAnsi="宋体" w:eastAsia="幼圆"/>
                <w:sz w:val="24"/>
              </w:rPr>
              <w:t>:</w:t>
            </w:r>
            <w:r>
              <w:rPr>
                <w:rFonts w:hint="eastAsia" w:ascii="幼圆" w:hAnsi="宋体" w:eastAsia="幼圆"/>
                <w:szCs w:val="21"/>
              </w:rPr>
              <w:t xml:space="preserve"> </w:t>
            </w:r>
          </w:p>
          <w:p>
            <w:pPr>
              <w:widowControl/>
              <w:spacing w:line="320" w:lineRule="exact"/>
              <w:ind w:firstLine="470" w:firstLineChars="196"/>
              <w:rPr>
                <w:rFonts w:ascii="幼圆" w:hAnsi="宋体" w:eastAsia="幼圆"/>
                <w:sz w:val="24"/>
              </w:rPr>
            </w:pPr>
          </w:p>
          <w:p>
            <w:pPr>
              <w:widowControl/>
              <w:spacing w:line="320" w:lineRule="exact"/>
              <w:rPr>
                <w:rFonts w:ascii="幼圆" w:hAnsi="宋体" w:eastAsia="幼圆"/>
                <w:sz w:val="24"/>
              </w:rPr>
            </w:pPr>
          </w:p>
          <w:p>
            <w:pPr>
              <w:widowControl/>
              <w:spacing w:line="320" w:lineRule="exact"/>
              <w:rPr>
                <w:rFonts w:ascii="幼圆" w:hAnsi="宋体" w:eastAsia="幼圆"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成绩</w:t>
            </w:r>
            <w:r>
              <w:rPr>
                <w:rFonts w:hint="eastAsia" w:ascii="幼圆" w:hAnsi="宋体" w:eastAsia="幼圆"/>
                <w:sz w:val="24"/>
              </w:rPr>
              <w:t>:</w:t>
            </w:r>
          </w:p>
          <w:p>
            <w:pPr>
              <w:widowControl/>
              <w:spacing w:line="320" w:lineRule="exact"/>
              <w:ind w:firstLine="2520" w:firstLineChars="1200"/>
              <w:rPr>
                <w:rFonts w:ascii="幼圆" w:hAnsi="宋体" w:eastAsia="幼圆"/>
                <w:szCs w:val="21"/>
              </w:rPr>
            </w:pPr>
          </w:p>
          <w:p>
            <w:pPr>
              <w:widowControl/>
              <w:spacing w:line="240" w:lineRule="exact"/>
              <w:ind w:firstLine="3780" w:firstLineChars="1800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 xml:space="preserve">指导教师签名：             </w:t>
            </w:r>
          </w:p>
          <w:p>
            <w:pPr>
              <w:widowControl/>
              <w:spacing w:line="240" w:lineRule="exact"/>
              <w:ind w:firstLine="4560" w:firstLineChars="1900"/>
              <w:rPr>
                <w:rFonts w:ascii="幼圆" w:hAnsi="宋体" w:eastAsia="幼圆"/>
                <w:sz w:val="24"/>
              </w:rPr>
            </w:pPr>
          </w:p>
          <w:p>
            <w:pPr>
              <w:widowControl/>
              <w:spacing w:line="240" w:lineRule="exact"/>
              <w:ind w:firstLine="4560" w:firstLineChars="1900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sz w:val="24"/>
              </w:rPr>
              <w:t>年    月     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56AC8"/>
    <w:rsid w:val="0CE56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2017-06-03T10:30:00Z</dcterms:created>
  <dc:creator>Administrator</dc:creator>
  <cp:lastModifiedBy>Administrator</cp:lastModifiedBy>
  <dcterms:modified xsi:type="dcterms:W3CDTF">2017-06-03T10:30:49Z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