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first stopping point is the model part which is data. We didn’t use setters and getter parts so I don’t understand why we are doing that. However, I figure it out I will need getConnectioID in the connectionDB to find match to the connectionID in order to dynamic load the correct views.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first challenge is that I don’t know how to call 2 functions in the routers, I think this is js language.  After I find how to call the functions, the list of data can shows in the terminals but I don’t know how to render into views. Finally, I know I should use for loop to show each of the list data object into my view. I think the hardest part is the logic. I don’t know how the logical works until now.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logical 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1:using getter setter write the connection data-&gt;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2:write the connectionDB included 2 function-&gt;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3:know how the routers interactive with connectionDB’s two functions in order to render the corresponding views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4: go ahead,  to use ejs syntax render the two views. until now we can see the dynamic views,but we haven't match the connectionID with getConnectionID yet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5: we finish the for loop if condition to match the connectionID == getConnectionID to render dynamic list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