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12FB" w14:textId="1C8AC361" w:rsidR="006E63A4" w:rsidRPr="007027B1" w:rsidRDefault="00443898" w:rsidP="007027B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027B1">
        <w:rPr>
          <w:b/>
          <w:bCs/>
        </w:rPr>
        <w:t>Prepare the Data</w:t>
      </w:r>
      <w:r w:rsidRPr="007027B1">
        <w:rPr>
          <w:b/>
          <w:bCs/>
        </w:rPr>
        <w:t>:</w:t>
      </w:r>
    </w:p>
    <w:p w14:paraId="127625DA" w14:textId="752C52D9" w:rsidR="00443898" w:rsidRDefault="007027B1" w:rsidP="007027B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Through data validation, duplicate records were noted for one Mouse ID. As a result, there are 248 mouses </w:t>
      </w:r>
      <w:r w:rsidR="002D11FF">
        <w:rPr>
          <w:b/>
          <w:bCs/>
        </w:rPr>
        <w:t xml:space="preserve">(See </w:t>
      </w:r>
      <w:r w:rsidR="002D11FF" w:rsidRPr="002D11FF">
        <w:rPr>
          <w:b/>
          <w:bCs/>
          <w:i/>
          <w:iCs/>
          <w:u w:val="single"/>
        </w:rPr>
        <w:t>Ref 1</w:t>
      </w:r>
      <w:r w:rsidR="002D11FF">
        <w:rPr>
          <w:b/>
          <w:bCs/>
        </w:rPr>
        <w:t xml:space="preserve">) </w:t>
      </w:r>
      <w:r>
        <w:rPr>
          <w:b/>
          <w:bCs/>
        </w:rPr>
        <w:t xml:space="preserve">included in the </w:t>
      </w:r>
      <w:r w:rsidR="002D11FF">
        <w:rPr>
          <w:b/>
          <w:bCs/>
        </w:rPr>
        <w:t>10 drug regimen treatments (</w:t>
      </w:r>
      <w:r w:rsidR="002D11FF" w:rsidRPr="002D11FF">
        <w:rPr>
          <w:b/>
          <w:bCs/>
          <w:i/>
          <w:iCs/>
          <w:u w:val="single"/>
        </w:rPr>
        <w:t>Ref 2</w:t>
      </w:r>
      <w:r w:rsidR="002D11FF">
        <w:rPr>
          <w:b/>
          <w:bCs/>
        </w:rPr>
        <w:t xml:space="preserve">). </w:t>
      </w:r>
    </w:p>
    <w:p w14:paraId="4525C3CC" w14:textId="77777777" w:rsidR="002D11FF" w:rsidRPr="007027B1" w:rsidRDefault="002D11FF" w:rsidP="007027B1">
      <w:pPr>
        <w:pStyle w:val="ListParagraph"/>
        <w:numPr>
          <w:ilvl w:val="0"/>
          <w:numId w:val="2"/>
        </w:numPr>
        <w:rPr>
          <w:b/>
          <w:bCs/>
        </w:rPr>
      </w:pPr>
    </w:p>
    <w:p w14:paraId="08313C1A" w14:textId="58A5DBBB" w:rsidR="00443898" w:rsidRPr="007027B1" w:rsidRDefault="00443898" w:rsidP="007027B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027B1">
        <w:rPr>
          <w:b/>
          <w:bCs/>
        </w:rPr>
        <w:t>Generate Summary Statistics</w:t>
      </w:r>
      <w:r w:rsidRPr="007027B1">
        <w:rPr>
          <w:b/>
          <w:bCs/>
        </w:rPr>
        <w:t>:</w:t>
      </w:r>
    </w:p>
    <w:p w14:paraId="6DEB78F6" w14:textId="7D8C6203" w:rsidR="00443898" w:rsidRPr="007027B1" w:rsidRDefault="00443898" w:rsidP="007027B1">
      <w:pPr>
        <w:rPr>
          <w:b/>
          <w:bCs/>
        </w:rPr>
      </w:pPr>
    </w:p>
    <w:p w14:paraId="0D98F59E" w14:textId="4F9C8A74" w:rsidR="00443898" w:rsidRPr="007027B1" w:rsidRDefault="00443898" w:rsidP="007027B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027B1">
        <w:rPr>
          <w:b/>
          <w:bCs/>
        </w:rPr>
        <w:t>Create Bar Charts and a Pie Charts</w:t>
      </w:r>
    </w:p>
    <w:p w14:paraId="4378694B" w14:textId="7D6C4453" w:rsidR="00443898" w:rsidRPr="007027B1" w:rsidRDefault="00443898" w:rsidP="007027B1">
      <w:pPr>
        <w:rPr>
          <w:b/>
          <w:bCs/>
        </w:rPr>
      </w:pPr>
    </w:p>
    <w:p w14:paraId="3D861B70" w14:textId="708170DD" w:rsidR="00443898" w:rsidRDefault="00443898" w:rsidP="007027B1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027B1">
        <w:rPr>
          <w:b/>
          <w:bCs/>
        </w:rPr>
        <w:t>Calculate Quartiles, Find Outliers, and Create a Box Plot</w:t>
      </w:r>
    </w:p>
    <w:p w14:paraId="49A2662A" w14:textId="77777777" w:rsidR="00300062" w:rsidRPr="00300062" w:rsidRDefault="00300062" w:rsidP="00300062">
      <w:pPr>
        <w:pStyle w:val="ListParagraph"/>
        <w:rPr>
          <w:b/>
          <w:bCs/>
        </w:rPr>
      </w:pPr>
    </w:p>
    <w:p w14:paraId="30D3D515" w14:textId="18A8369B" w:rsidR="00300062" w:rsidRDefault="00300062">
      <w:pPr>
        <w:rPr>
          <w:b/>
          <w:bCs/>
        </w:rPr>
      </w:pPr>
      <w:r>
        <w:rPr>
          <w:b/>
          <w:bCs/>
        </w:rPr>
        <w:br w:type="page"/>
      </w:r>
    </w:p>
    <w:p w14:paraId="0843AA22" w14:textId="109B3AC5" w:rsidR="00300062" w:rsidRPr="00300062" w:rsidRDefault="00300062" w:rsidP="00300062">
      <w:pPr>
        <w:rPr>
          <w:b/>
          <w:bCs/>
          <w:sz w:val="36"/>
          <w:szCs w:val="36"/>
        </w:rPr>
      </w:pPr>
      <w:r w:rsidRPr="00300062">
        <w:rPr>
          <w:b/>
          <w:bCs/>
          <w:sz w:val="36"/>
          <w:szCs w:val="36"/>
        </w:rPr>
        <w:lastRenderedPageBreak/>
        <w:t>Reference</w:t>
      </w:r>
    </w:p>
    <w:p w14:paraId="2E2A47E6" w14:textId="4859573E" w:rsidR="00300062" w:rsidRDefault="00C8647B" w:rsidP="00300062">
      <w:pPr>
        <w:rPr>
          <w:b/>
          <w:bCs/>
        </w:rPr>
      </w:pPr>
      <w:r>
        <w:rPr>
          <w:b/>
          <w:bCs/>
        </w:rPr>
        <w:t>Ref 1: Total number of mouses included in the treatment testing</w:t>
      </w:r>
    </w:p>
    <w:p w14:paraId="2674B4F3" w14:textId="4E9DBCA1" w:rsidR="00C8647B" w:rsidRDefault="00C8647B" w:rsidP="00300062">
      <w:pPr>
        <w:rPr>
          <w:b/>
          <w:bCs/>
        </w:rPr>
      </w:pPr>
      <w:r w:rsidRPr="00C8647B">
        <w:rPr>
          <w:b/>
          <w:bCs/>
        </w:rPr>
        <w:drawing>
          <wp:inline distT="0" distB="0" distL="0" distR="0" wp14:anchorId="2228A423" wp14:editId="0C2DA849">
            <wp:extent cx="4210266" cy="977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4A9A" w14:textId="6EBAB0B6" w:rsidR="00C8647B" w:rsidRDefault="00C8647B" w:rsidP="00300062">
      <w:pPr>
        <w:rPr>
          <w:b/>
          <w:bCs/>
        </w:rPr>
      </w:pPr>
      <w:r w:rsidRPr="00C8647B">
        <w:rPr>
          <w:b/>
          <w:bCs/>
        </w:rPr>
        <w:drawing>
          <wp:inline distT="0" distB="0" distL="0" distR="0" wp14:anchorId="720B09BA" wp14:editId="2C8112CB">
            <wp:extent cx="4064209" cy="4330923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3473" w14:textId="2F745E6D" w:rsidR="00C8647B" w:rsidRDefault="00C8647B" w:rsidP="00300062">
      <w:pPr>
        <w:rPr>
          <w:b/>
          <w:bCs/>
        </w:rPr>
      </w:pPr>
    </w:p>
    <w:p w14:paraId="5F780F83" w14:textId="77777777" w:rsidR="007B0CEA" w:rsidRDefault="007B0CEA">
      <w:pPr>
        <w:rPr>
          <w:b/>
          <w:bCs/>
        </w:rPr>
      </w:pPr>
      <w:r>
        <w:rPr>
          <w:b/>
          <w:bCs/>
        </w:rPr>
        <w:br w:type="page"/>
      </w:r>
    </w:p>
    <w:p w14:paraId="1E575045" w14:textId="7D41C6E4" w:rsidR="007B0CEA" w:rsidRDefault="007B0CEA" w:rsidP="00300062">
      <w:pPr>
        <w:rPr>
          <w:b/>
          <w:bCs/>
        </w:rPr>
      </w:pPr>
      <w:r>
        <w:rPr>
          <w:b/>
          <w:bCs/>
        </w:rPr>
        <w:lastRenderedPageBreak/>
        <w:t>Ref 2: Ten drug treatments tested in mouse trial during the period</w:t>
      </w:r>
    </w:p>
    <w:p w14:paraId="17A70399" w14:textId="2D8FD6B5" w:rsidR="007B0CEA" w:rsidRDefault="007B0CEA" w:rsidP="00300062">
      <w:pPr>
        <w:rPr>
          <w:b/>
          <w:bCs/>
        </w:rPr>
      </w:pPr>
      <w:r w:rsidRPr="007B0CEA">
        <w:rPr>
          <w:b/>
          <w:bCs/>
        </w:rPr>
        <w:drawing>
          <wp:inline distT="0" distB="0" distL="0" distR="0" wp14:anchorId="51A9AC05" wp14:editId="75392D68">
            <wp:extent cx="3911801" cy="863644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B533" w14:textId="08301808" w:rsidR="007B0CEA" w:rsidRDefault="007B0CEA" w:rsidP="00300062">
      <w:pPr>
        <w:rPr>
          <w:b/>
          <w:bCs/>
        </w:rPr>
      </w:pPr>
    </w:p>
    <w:p w14:paraId="3816AEB8" w14:textId="4301D1CA" w:rsidR="007B0CEA" w:rsidRDefault="007B0CEA" w:rsidP="00300062">
      <w:pPr>
        <w:rPr>
          <w:b/>
          <w:bCs/>
        </w:rPr>
      </w:pPr>
      <w:r>
        <w:rPr>
          <w:b/>
          <w:bCs/>
        </w:rPr>
        <w:t>Ref 3: Statistical analysis of tumor volume among 10 drug regimens:</w:t>
      </w:r>
    </w:p>
    <w:p w14:paraId="37DA003C" w14:textId="6A4C2FCF" w:rsidR="007B0CEA" w:rsidRDefault="007B0CEA" w:rsidP="00300062">
      <w:pPr>
        <w:rPr>
          <w:b/>
          <w:bCs/>
        </w:rPr>
      </w:pPr>
      <w:r w:rsidRPr="007B0CEA">
        <w:rPr>
          <w:b/>
          <w:bCs/>
        </w:rPr>
        <w:drawing>
          <wp:inline distT="0" distB="0" distL="0" distR="0" wp14:anchorId="07D30B38" wp14:editId="4C489AD8">
            <wp:extent cx="5943600" cy="3140075"/>
            <wp:effectExtent l="0" t="0" r="0" b="31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381A" w14:textId="77777777" w:rsidR="00300062" w:rsidRPr="00300062" w:rsidRDefault="00300062" w:rsidP="00300062">
      <w:pPr>
        <w:rPr>
          <w:b/>
          <w:bCs/>
        </w:rPr>
      </w:pPr>
    </w:p>
    <w:sectPr w:rsidR="00300062" w:rsidRPr="0030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E2DA9"/>
    <w:multiLevelType w:val="hybridMultilevel"/>
    <w:tmpl w:val="D5942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D2F91"/>
    <w:multiLevelType w:val="hybridMultilevel"/>
    <w:tmpl w:val="F3661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0182716">
    <w:abstractNumId w:val="0"/>
  </w:num>
  <w:num w:numId="2" w16cid:durableId="1910538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A4"/>
    <w:rsid w:val="002D11FF"/>
    <w:rsid w:val="00300062"/>
    <w:rsid w:val="00443898"/>
    <w:rsid w:val="006E63A4"/>
    <w:rsid w:val="007027B1"/>
    <w:rsid w:val="007B0CEA"/>
    <w:rsid w:val="00C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499F"/>
  <w15:chartTrackingRefBased/>
  <w15:docId w15:val="{B461433C-8953-4B6A-96DF-9245BD41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Sun</dc:creator>
  <cp:keywords/>
  <dc:description/>
  <cp:lastModifiedBy>Ying Sun</cp:lastModifiedBy>
  <cp:revision>7</cp:revision>
  <dcterms:created xsi:type="dcterms:W3CDTF">2022-04-15T18:22:00Z</dcterms:created>
  <dcterms:modified xsi:type="dcterms:W3CDTF">2022-04-15T19:12:00Z</dcterms:modified>
</cp:coreProperties>
</file>