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人工智能训练师三级主观题答案汇总</w:t>
      </w:r>
    </w:p>
    <w:p>
      <w:r>
        <w:rPr>
          <w:color w:val="526173"/>
          <w:sz w:val="20"/>
        </w:rPr>
        <w:t>2026年10月27日整理</w:t>
      </w:r>
    </w:p>
    <w:p>
      <w:r>
        <w:t>按题号整理1.2、2.1、3.1、3.2、4.1共25个单元。先对照评分点，再读参考答案，最后用记忆关键词复述；课堂逐题答案与通用模板适配分别标明。</w:t>
      </w:r>
    </w:p>
    <w:p>
      <w:r>
        <w:t>判题仍以指定PDF的标准答案和评分表为准。课堂参考用于复习组织；通用模板需要结合业务字段、模型与输出改写，不把模板改写称为标准原文。</w:t>
      </w:r>
    </w:p>
    <w:p>
      <w:pPr>
        <w:pStyle w:val="Heading1"/>
      </w:pPr>
      <w:r>
        <w:t>内容范围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592"/>
        <w:gridCol w:w="6048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章节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单元数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1.2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用户问题、原因、优化步骤和预期效果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2.1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数据清洗、标注或特征工程规范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3.1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数据分析结论与优化方向和方案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3.2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各模型的人机交互优化方案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4.1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原答题卷五处空白学习目标</w:t>
            </w:r>
          </w:p>
        </w:tc>
      </w:tr>
    </w:tbl>
    <w:p>
      <w:pPr>
        <w:spacing w:after="20"/>
      </w:pPr>
    </w:p>
    <w:p>
      <w:pPr>
        <w:pStyle w:val="Heading1"/>
      </w:pPr>
      <w:r>
        <w:t>查阅方法</w:t>
      </w:r>
    </w:p>
    <w:p>
      <w:r>
        <w:t>使用Word导航窗格按题号跳转。先独立列出评分点，再查看答案；复述时优先说清问题与方案的对应关系。</w:t>
      </w:r>
    </w:p>
    <w:p>
      <w:r>
        <w:t>答案只作为复习资料，原始答题卷按要求在指定位置独立填写。2.2和4.2不在本次课堂资料整理范围内。</w:t>
      </w:r>
    </w:p>
    <w:p>
      <w:pPr>
        <w:pStyle w:val="Heading1"/>
      </w:pPr>
      <w:r>
        <w:t>题号目录</w:t>
      </w:r>
    </w:p>
    <w:p>
      <w:r>
        <w:rPr>
          <w:b/>
        </w:rPr>
        <w:t>1.2 业务模块优化：</w:t>
      </w:r>
      <w:r>
        <w:t>1.2.1、1.2.2、1.2.3、1.2.4、1.2.5</w:t>
      </w:r>
    </w:p>
    <w:p>
      <w:r>
        <w:rPr>
          <w:b/>
        </w:rPr>
        <w:t>2.1 清洗与标注规范：</w:t>
      </w:r>
      <w:r>
        <w:t>2.1.1、2.1.2、2.1.3、2.1.4、2.1.5</w:t>
      </w:r>
    </w:p>
    <w:p>
      <w:r>
        <w:rPr>
          <w:b/>
        </w:rPr>
        <w:t>3.1 数据分析与优化：</w:t>
      </w:r>
      <w:r>
        <w:t>3.1.1、3.1.2、3.1.3、3.1.4、3.1.5</w:t>
      </w:r>
    </w:p>
    <w:p>
      <w:r>
        <w:rPr>
          <w:b/>
        </w:rPr>
        <w:t>3.2 人机交互优化：</w:t>
      </w:r>
      <w:r>
        <w:t>3.2.1、3.2.2、3.2.3、3.2.4、3.2.5</w:t>
      </w:r>
    </w:p>
    <w:p>
      <w:r>
        <w:rPr>
          <w:b/>
        </w:rPr>
        <w:t>4.1 培训大纲学习目标：</w:t>
      </w:r>
      <w:r>
        <w:t>4.1.1、4.1.2、4.1.3、4.1.4、4.1.5</w:t>
      </w:r>
    </w:p>
    <w:p>
      <w:r>
        <w:br w:type="page"/>
      </w:r>
    </w:p>
    <w:p>
      <w:pPr>
        <w:pStyle w:val="Heading1"/>
      </w:pPr>
      <w:r>
        <w:t>通用答题框架</w:t>
      </w:r>
    </w:p>
    <w:p>
      <w:pPr>
        <w:pStyle w:val="Heading3"/>
      </w:pPr>
      <w:r>
        <w:t>按评分点组织答案</w:t>
      </w:r>
    </w:p>
    <w:p>
      <w:pPr>
        <w:ind w:left="202" w:hanging="202"/>
      </w:pPr>
      <w:r>
        <w:t>1. 1.2.1：两个问题及解释；三个关键步骤及可行说明；四项预期效果。</w:t>
      </w:r>
    </w:p>
    <w:p>
      <w:pPr>
        <w:ind w:left="202" w:hanging="202"/>
      </w:pPr>
      <w:r>
        <w:t>2. 1.2.2：两个问题、两项影响、两项原因；三项优化方案、三项实施步骤；团队协调与效果。</w:t>
      </w:r>
    </w:p>
    <w:p>
      <w:pPr>
        <w:ind w:left="202" w:hanging="202"/>
      </w:pPr>
      <w:r>
        <w:t>3. 1.2.3至1.2.5：三个问题及逐项解释；三个实施步骤及逐项说明；预期效果。</w:t>
      </w:r>
    </w:p>
    <w:p>
      <w:pPr>
        <w:ind w:left="202" w:hanging="202"/>
      </w:pPr>
      <w:r>
        <w:t>4. 2.1：先写清洗规范，再按本题写标注规范或特征工程规范；2.1.3不能只套标注模板。</w:t>
      </w:r>
    </w:p>
    <w:p>
      <w:pPr>
        <w:ind w:left="202" w:hanging="202"/>
      </w:pPr>
      <w:r>
        <w:t>5. 3.1：按题目三个分析维度作答，再选三组成对的“优化方向＋解决方案”。</w:t>
      </w:r>
    </w:p>
    <w:p>
      <w:pPr>
        <w:ind w:left="202" w:hanging="202"/>
      </w:pPr>
      <w:r>
        <w:t>6. 3.2：界面、预加载、输入预处理、模型推理、结果展示、反馈与帮助，至少三项正确。</w:t>
      </w:r>
    </w:p>
    <w:p>
      <w:pPr>
        <w:ind w:left="202" w:hanging="202"/>
      </w:pPr>
      <w:r>
        <w:t>7. 4.1：只填写五处空白；用学习动词说明学什么、能完成什么。</w:t>
      </w:r>
    </w:p>
    <w:p>
      <w:pPr>
        <w:pStyle w:val="Heading3"/>
      </w:pPr>
      <w:r>
        <w:t>数据清洗与标注通用框架</w:t>
      </w:r>
    </w:p>
    <w:p>
      <w:r>
        <w:rPr>
          <w:b/>
        </w:rPr>
        <w:t>清洗按本题选择：</w:t>
      </w:r>
      <w:r>
        <w:t>加载与结构检查、缺失值、重复记录、类型和异常、标准化或归一化、保存。标注按本题说明：来源、字段描述、特征、目标、划分、路径与版本、规范文档。不同题目不必把所有步骤一律套上。</w:t>
      </w:r>
    </w:p>
    <w:p>
      <w:pPr>
        <w:pStyle w:val="Heading3"/>
      </w:pPr>
      <w:r>
        <w:t>数据分析题的共同要求</w:t>
      </w:r>
    </w:p>
    <w:p>
      <w:r>
        <w:t>3.1每题按三个分析维度回答；课堂给出五组优化方向及解决方案，任选三组并成对作答。数值和时间段按课堂资料保留；照明响应时间明确为秒、色温为K，其他响应、延迟和能耗的单位以题目数据字典为准。</w:t>
      </w:r>
    </w:p>
    <w:p>
      <w:pPr>
        <w:pStyle w:val="Heading3"/>
      </w:pPr>
      <w:r>
        <w:t>人机交互模板的补充项</w:t>
      </w:r>
    </w:p>
    <w:p>
      <w:r>
        <w:t>课堂模板还包括帮助与支持、性能优化、安全与隐私、多语言、无障碍访问。写到具体题目时，应说明用户如何输入、后台用哪个模型、输出是什么、如何纠错，而不只罗列抽象名词。</w:t>
      </w:r>
    </w:p>
    <w:p>
      <w:pPr>
        <w:pStyle w:val="Heading3"/>
      </w:pPr>
      <w:r>
        <w:t>复述时先检查遗漏</w:t>
      </w:r>
    </w:p>
    <w:p>
      <w:r>
        <w:t>方案是否回应前面的问题；每个优化方向是否有对应做法；数值是否保留单位和时间段；不把平均值说成分布区间，不把缺少记录说成已测得异常，不把生成概率说成整体准确率。</w:t>
      </w:r>
    </w:p>
    <w:p>
      <w:r>
        <w:br w:type="page"/>
      </w:r>
    </w:p>
    <w:p>
      <w:pPr>
        <w:pStyle w:val="Heading1"/>
      </w:pPr>
      <w:r>
        <w:t>1.2 业务模块优化</w:t>
      </w:r>
    </w:p>
    <w:p>
      <w:bookmarkStart w:id="1" w:name="unit_1_2_1"/>
      <w:pPr>
        <w:pStyle w:val="Heading2"/>
      </w:pPr>
      <w:r>
        <w:t>1.2.1 顾客评价情感识别业务模块效果优化</w:t>
      </w:r>
      <w:bookmarkEnd w:id="1"/>
    </w:p>
    <w:p>
      <w:r>
        <w:rPr>
          <w:color w:val="526173"/>
          <w:sz w:val="20"/>
        </w:rPr>
        <w:t>资料类型 课堂逐题参考　来源 S3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25分：两项问题及解释12分；三个关键步骤及可行说明9分；四项预期效果4分。</w:t>
      </w:r>
    </w:p>
    <w:p>
      <w:r>
        <w:rPr>
          <w:b/>
        </w:rPr>
        <w:t>记忆关键词：</w:t>
      </w:r>
      <w:r>
        <w:rPr>
          <w:b/>
        </w:rPr>
        <w:t>不准与等待；难例标注、中文模型、推理流程；准确、快速、顺畅、有价值。</w:t>
      </w:r>
    </w:p>
    <w:p>
      <w:pPr>
        <w:pStyle w:val="Heading3"/>
      </w:pPr>
      <w:r>
        <w:t>1.2.1-1 用户反映最强烈的两个问题及原因（12 分）</w:t>
      </w:r>
    </w:p>
    <w:p>
      <w:r>
        <w:rPr>
          <w:b/>
        </w:rPr>
        <w:t>问题一：</w:t>
      </w:r>
      <w:r>
        <w:t>情感识别准确性不高（3 分）。解释与影响（3 分）：把好评误判为差评、差评误判为好评，导致商家看不懂真实用户态度，做出错误决策；用户也会觉得系统“看不懂人话”，不信任识别结果。</w:t>
      </w:r>
    </w:p>
    <w:p>
      <w:r>
        <w:rPr>
          <w:b/>
        </w:rPr>
        <w:t>问题二：</w:t>
      </w:r>
      <w:r>
        <w:t>响应速度慢（3 分）。解释与影响（3 分）：提交评价后长时间看不到情感分析结果，影响商家及时处理负面评价，也影响用户参与互动的积极性，整体体验变差。</w:t>
      </w:r>
    </w:p>
    <w:p>
      <w:pPr>
        <w:pStyle w:val="Heading3"/>
      </w:pPr>
      <w:r>
        <w:t>1.2.1-2 优化方案关键实施步骤（9 分）</w:t>
      </w:r>
    </w:p>
    <w:p>
      <w:r>
        <w:rPr>
          <w:b/>
        </w:rPr>
        <w:t>步骤一：</w:t>
      </w:r>
      <w:r>
        <w:t>优化训练数据与标注质量（1 分）。详细可行说明（2 分）：收集真实电商评价，重点标注反讽、口语、网络用语等难例，统一标注标准，减少模型学习偏差，提高准确性。</w:t>
      </w:r>
    </w:p>
    <w:p>
      <w:r>
        <w:rPr>
          <w:b/>
        </w:rPr>
        <w:t>步骤二：</w:t>
      </w:r>
      <w:r>
        <w:t>升级情感识别模型（1 分）。详细可行说明（2 分）：采用更适合中文电商场景的预训练模型（如改进版 BERT），并在业务数据上微调，提升对复杂语义和情感词的识别能力。</w:t>
      </w:r>
    </w:p>
    <w:p>
      <w:r>
        <w:rPr>
          <w:b/>
        </w:rPr>
        <w:t>步骤三：</w:t>
      </w:r>
      <w:r>
        <w:t>优化系统推理与响应流程（1 分）。详细可行说明（2 分）：简化模型结构、引入缓存机制和异步处理，保证大部分评价在秒级内返回结果，减少用户等待时间。</w:t>
      </w:r>
    </w:p>
    <w:p>
      <w:pPr>
        <w:pStyle w:val="Heading3"/>
      </w:pPr>
      <w:r>
        <w:t>1.2.1-2 期望的优化效果（4 分）</w:t>
      </w:r>
    </w:p>
    <w:p>
      <w:r>
        <w:rPr>
          <w:b/>
        </w:rPr>
        <w:t>识别更准确（1 分）：</w:t>
      </w:r>
      <w:r>
        <w:t>情感分类结果更贴近真实用户意图。</w:t>
      </w:r>
    </w:p>
    <w:p>
      <w:r>
        <w:rPr>
          <w:b/>
        </w:rPr>
        <w:t>响应更快速（1 分）：</w:t>
      </w:r>
      <w:r>
        <w:t>评价提交后能即时看到分析结果。</w:t>
      </w:r>
    </w:p>
    <w:p>
      <w:r>
        <w:rPr>
          <w:b/>
        </w:rPr>
        <w:t>体验更顺畅（1 分）：</w:t>
      </w:r>
      <w:r>
        <w:t>商家和用户都更愿意使用该功能。</w:t>
      </w:r>
    </w:p>
    <w:p>
      <w:r>
        <w:rPr>
          <w:b/>
        </w:rPr>
        <w:t>服务更有价值（1 分）：</w:t>
      </w:r>
      <w:r>
        <w:t>帮助商家及时发现问题、优化服务，提升整体满意度。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此题只要求两个问题，效果部分需要四项；不能机械套用“三问题一效果”。</w:t>
      </w:r>
    </w:p>
    <w:p>
      <w:r>
        <w:br w:type="page"/>
      </w:r>
    </w:p>
    <w:p>
      <w:bookmarkStart w:id="2" w:name="unit_1_2_2"/>
      <w:pPr>
        <w:pStyle w:val="Heading2"/>
      </w:pPr>
      <w:r>
        <w:t>1.2.2 老年人健康监测与管理服务业务模块效果优化</w:t>
      </w:r>
      <w:bookmarkEnd w:id="2"/>
    </w:p>
    <w:p>
      <w:r>
        <w:rPr>
          <w:color w:val="526173"/>
          <w:sz w:val="20"/>
        </w:rPr>
        <w:t>资料类型 课堂逐题参考　来源 S3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25分：两项问题4分、两项影响4分、两项原因4分；三项方案6分、三项实施步骤6分；团队协调与效果1分。</w:t>
      </w:r>
    </w:p>
    <w:p>
      <w:r>
        <w:rPr>
          <w:b/>
        </w:rPr>
        <w:t>记忆关键词：</w:t>
      </w:r>
      <w:r>
        <w:rPr>
          <w:b/>
        </w:rPr>
        <w:t>问题、影响、原因分开写；硬件、传输、校验；补齐团队分工。</w:t>
      </w:r>
    </w:p>
    <w:p>
      <w:pPr>
        <w:pStyle w:val="Heading3"/>
      </w:pPr>
      <w:r>
        <w:t>1.2.2-1 心率监测模块存在的问题（4 分）</w:t>
      </w:r>
    </w:p>
    <w:p>
      <w:r>
        <w:t>数据不准确（2 分）。心率数值忽高忽低、明显偏离真实情况。</w:t>
      </w:r>
    </w:p>
    <w:p>
      <w:r>
        <w:t>数据延迟大（2 分）。心率变化不能及时上传和显示，存在明显滞后。</w:t>
      </w:r>
    </w:p>
    <w:p>
      <w:pPr>
        <w:pStyle w:val="Heading3"/>
      </w:pPr>
      <w:r>
        <w:t>1.2.2-1 对老年人健康监测的影响（4 分）</w:t>
      </w:r>
    </w:p>
    <w:p>
      <w:r>
        <w:t>影响健康判断（2 分）。错误数据导致误判老人身体状况，可能延误干预。</w:t>
      </w:r>
    </w:p>
    <w:p>
      <w:r>
        <w:t>增加家属/护理人员焦虑（2 分）。数据不稳定、不可信，让人不敢依赖系统，频繁人工复查。</w:t>
      </w:r>
    </w:p>
    <w:p>
      <w:pPr>
        <w:pStyle w:val="Heading3"/>
      </w:pPr>
      <w:r>
        <w:t>1.2.2-1 导致问题的主要技术或流程原因（4 分）</w:t>
      </w:r>
    </w:p>
    <w:p>
      <w:r>
        <w:t>设备佩戴不规范、传感器精度不足（2 分）。采集信号弱或受干扰，直接影响数据准确性。</w:t>
      </w:r>
    </w:p>
    <w:p>
      <w:r>
        <w:t>数据传输和处理流程不合理（2 分）。本地计算能力不足，云端传输延迟，导致数据滞后。</w:t>
      </w:r>
    </w:p>
    <w:p>
      <w:pPr>
        <w:pStyle w:val="Heading3"/>
      </w:pPr>
      <w:r>
        <w:t>1.2.2-2 优化方案（6 分）</w:t>
      </w:r>
    </w:p>
    <w:p>
      <w:r>
        <w:t>升级硬件与佩戴设计（2 分）。选用高精度传感器，优化佩戴结构，减少脱落和误差。</w:t>
      </w:r>
    </w:p>
    <w:p>
      <w:r>
        <w:t>优化数据传输与处理机制（2 分）。引入边缘计算，在设备上先做初步处理，再快速上传。</w:t>
      </w:r>
    </w:p>
    <w:p>
      <w:r>
        <w:t>建立异常数据校验机制（2 分）。设置心率合理区间与波动阈值，自动识别并剔除异常值。</w:t>
      </w:r>
    </w:p>
    <w:p>
      <w:pPr>
        <w:pStyle w:val="Heading3"/>
      </w:pPr>
      <w:r>
        <w:t>1.2.2-2 优化方案关键实施步骤（6 分）</w:t>
      </w:r>
    </w:p>
    <w:p>
      <w:r>
        <w:t>调研现有设备问题，选型更高精度传感器（2 分）。明确误差来源，更换稳定可靠的硬件。</w:t>
      </w:r>
    </w:p>
    <w:p>
      <w:r>
        <w:t>设计边缘+云端协同处理流程（2 分）。设备端实时计算，云端做长期趋势分析，兼顾速度与精度。</w:t>
      </w:r>
    </w:p>
    <w:p>
      <w:r>
        <w:t>制定异常数据处理规则并写入系统（2 分）。对超出阈值的数据进行二次校验或提示重测，减少误报。</w:t>
      </w:r>
    </w:p>
    <w:p>
      <w:pPr>
        <w:pStyle w:val="Heading3"/>
      </w:pPr>
      <w:r>
        <w:t>1.2.2-2 团队资源协调方式与预期效果（1 分）</w:t>
      </w:r>
    </w:p>
    <w:p>
      <w:r>
        <w:rPr>
          <w:b/>
        </w:rPr>
        <w:t>协调方式：</w:t>
      </w:r>
      <w:r>
        <w:t>硬件工程师负责设备升级，算法工程师优化数据处理模型，运营人员培训老人正确佩戴。</w:t>
      </w:r>
    </w:p>
    <w:p>
      <w:r>
        <w:rPr>
          <w:b/>
        </w:rPr>
        <w:t>预期效果：</w:t>
      </w:r>
      <w:r>
        <w:t>心率数据更准确、更及时，老人健康风险能被更早识别和干预，家属和护理人员信任度明显提升。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必须分别覆盖问题、影响、原因、方案、实施步骤和团队协调，不能只写通用三段。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异常数据需复核并提示重测，不应把可能真实的异常心率直接当作脏数据丢弃。</w:t>
      </w:r>
    </w:p>
    <w:p>
      <w:r>
        <w:br w:type="page"/>
      </w:r>
    </w:p>
    <w:p>
      <w:bookmarkStart w:id="3" w:name="unit_1_2_3"/>
      <w:pPr>
        <w:pStyle w:val="Heading2"/>
      </w:pPr>
      <w:r>
        <w:t>1.2.3 智慧金融服务业务模块效果优化</w:t>
      </w:r>
      <w:bookmarkEnd w:id="3"/>
    </w:p>
    <w:p>
      <w:r>
        <w:rPr>
          <w:color w:val="526173"/>
          <w:sz w:val="20"/>
        </w:rPr>
        <w:t>资料类型 课堂逐题参考　来源 S3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25分：三个问题6分、逐项解释6分；三个实施步骤6分、逐项说明6分；预期效果1分。</w:t>
      </w:r>
    </w:p>
    <w:p>
      <w:r>
        <w:rPr>
          <w:b/>
        </w:rPr>
        <w:t>记忆关键词：</w:t>
      </w:r>
      <w:r>
        <w:rPr>
          <w:b/>
        </w:rPr>
        <w:t>准确、预警、更新；校验、异常模型、实时推送。</w:t>
      </w:r>
    </w:p>
    <w:p>
      <w:pPr>
        <w:pStyle w:val="Heading3"/>
      </w:pPr>
      <w:r>
        <w:t>1.2.3-1 用户问题及影响</w:t>
      </w:r>
    </w:p>
    <w:p>
      <w:r>
        <w:rPr>
          <w:b/>
        </w:rPr>
        <w:t>问题一：</w:t>
      </w:r>
      <w:r>
        <w:t>数据准确性不高（2 分）。解释与影响（2 分）：账户余额、交易记录、收支明细出现错误，用户无法相信平台数据，担心资金安全，降低使用意愿和信任度。</w:t>
      </w:r>
    </w:p>
    <w:p>
      <w:r>
        <w:rPr>
          <w:b/>
        </w:rPr>
        <w:t>问题二：</w:t>
      </w:r>
      <w:r>
        <w:t>异常预警响应慢（2 分）。解释与影响（2 分）：盗刷、大额支出、逾期风险等情况不能及时发现和提醒，用户容易蒙受经济损失，产生强烈不满和不安全感。</w:t>
      </w:r>
    </w:p>
    <w:p>
      <w:r>
        <w:rPr>
          <w:b/>
        </w:rPr>
        <w:t>问题三：</w:t>
      </w:r>
      <w:r>
        <w:t>数据更新不及时（2 分）。解释与影响（2 分）：刚发生的交易长时间不显示，用户无法实时掌握资金动态，容易造成重复支付或误操作，影响使用体验。</w:t>
      </w:r>
    </w:p>
    <w:p>
      <w:pPr>
        <w:pStyle w:val="Heading3"/>
      </w:pPr>
      <w:r>
        <w:t>1.2.3-2 优化方案关键实施步骤（6 分）</w:t>
      </w:r>
    </w:p>
    <w:p>
      <w:r>
        <w:rPr>
          <w:b/>
        </w:rPr>
        <w:t>步骤一：</w:t>
      </w:r>
      <w:r>
        <w:t>建立数据清洗与校验机制（2 分）。详细描述与解释（2 分）：在数据采集阶段增加格式校验、范围校验和一致性校验，自动识别并拦截异常数据，从源头提高数据准确性。</w:t>
      </w:r>
    </w:p>
    <w:p>
      <w:r>
        <w:rPr>
          <w:b/>
        </w:rPr>
        <w:t>步骤二：</w:t>
      </w:r>
      <w:r>
        <w:t>引入异常行为检测模型（2 分）。详细描述与解释（2 分）：使用机器学习模型（如决策树、孤立森林）识别非正常交易模式，实现对盗刷、异常转账等风险的自动预警。</w:t>
      </w:r>
    </w:p>
    <w:p>
      <w:r>
        <w:rPr>
          <w:b/>
        </w:rPr>
        <w:t>步骤三：</w:t>
      </w:r>
      <w:r>
        <w:t>优化实时计算与推送流程（2 分）。详细描述与解释（2 分）：将原有“定时批处理”改为“实时流处理”，一旦检测到异常立即通过 App 推送、短信等方式通知用户，缩短响应时间。</w:t>
      </w:r>
    </w:p>
    <w:p>
      <w:pPr>
        <w:pStyle w:val="Heading3"/>
      </w:pPr>
      <w:r>
        <w:t>1.2.3-2 期望优化效果（1 分）</w:t>
      </w:r>
    </w:p>
    <w:p>
      <w:r>
        <w:rPr>
          <w:b/>
        </w:rPr>
        <w:t>用户体验方面：</w:t>
      </w:r>
      <w:r>
        <w:t>数据更准确、更新更及时，异常提醒更快速，用户对平台更放心。</w:t>
      </w:r>
    </w:p>
    <w:p>
      <w:r>
        <w:rPr>
          <w:b/>
        </w:rPr>
        <w:t>服务质量方面：</w:t>
      </w:r>
      <w:r>
        <w:t>风险发现和处置效率明显提升，用户满意度提高，平台专业性和安全性得到增强。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先写清楚问题，再逐项解释影响；方案按步骤说明做法和业务目的。</w:t>
      </w:r>
    </w:p>
    <w:p>
      <w:r>
        <w:br w:type="page"/>
      </w:r>
    </w:p>
    <w:p>
      <w:bookmarkStart w:id="4" w:name="unit_1_2_4"/>
      <w:pPr>
        <w:pStyle w:val="Heading2"/>
      </w:pPr>
      <w:r>
        <w:t>1.2.4 智能卖点生成系统业务模块效果优化</w:t>
      </w:r>
      <w:bookmarkEnd w:id="4"/>
    </w:p>
    <w:p>
      <w:r>
        <w:rPr>
          <w:color w:val="526173"/>
          <w:sz w:val="20"/>
        </w:rPr>
        <w:t>资料类型 课堂逐题参考　来源 S3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25分：三个问题6分、逐项解释6分；三个实施步骤6分、逐项说明6分；预期效果1分。</w:t>
      </w:r>
    </w:p>
    <w:p>
      <w:r>
        <w:rPr>
          <w:b/>
        </w:rPr>
        <w:t>记忆关键词：</w:t>
      </w:r>
      <w:r>
        <w:rPr>
          <w:b/>
        </w:rPr>
        <w:t>准确、个性、语言；训练数据、画像标签、生成润色。</w:t>
      </w:r>
    </w:p>
    <w:p>
      <w:pPr>
        <w:pStyle w:val="Heading3"/>
      </w:pPr>
      <w:r>
        <w:t>1.2.4-1 用户问题及影响</w:t>
      </w:r>
    </w:p>
    <w:p>
      <w:r>
        <w:rPr>
          <w:b/>
        </w:rPr>
        <w:t>问题一：</w:t>
      </w:r>
      <w:r>
        <w:t>卖点生成不准确（2 分）。解释与影响（2 分）：生成内容与商品实际功能不符，甚至出现错误信息，用户不敢直接使用，降低对系统的信任度。</w:t>
      </w:r>
    </w:p>
    <w:p>
      <w:r>
        <w:rPr>
          <w:b/>
        </w:rPr>
        <w:t>问题二：</w:t>
      </w:r>
      <w:r>
        <w:t>缺乏个性化定制（2 分）。解释与影响（2 分）：不同品类、不同行业、不同客群看到的卖点千篇一律，不能满足差异化营销需求，用户觉得系统“不懂业务”。</w:t>
      </w:r>
    </w:p>
    <w:p>
      <w:r>
        <w:rPr>
          <w:b/>
        </w:rPr>
        <w:t>问题三：</w:t>
      </w:r>
      <w:r>
        <w:t>语言表达生硬、不通顺（2 分）。解释与影响（2 分）：文案机械拗口，不适合直接用于宣传，需要大量人工修改，增加工作量，影响使用体验。</w:t>
      </w:r>
    </w:p>
    <w:p>
      <w:pPr>
        <w:pStyle w:val="Heading3"/>
      </w:pPr>
      <w:r>
        <w:t>1.2.4-2 优化方案关键实施步骤（6 分）</w:t>
      </w:r>
    </w:p>
    <w:p>
      <w:r>
        <w:rPr>
          <w:b/>
        </w:rPr>
        <w:t>步骤一：</w:t>
      </w:r>
      <w:r>
        <w:t>优化训练数据质量（2 分）。详细描述与解释（2 分）：收集真实商品信息与优质营销文案，按行业、品类进行标注，清理错误和重复数据，让模型学到正确的卖点表达方式。</w:t>
      </w:r>
    </w:p>
    <w:p>
      <w:r>
        <w:rPr>
          <w:b/>
        </w:rPr>
        <w:t>步骤二：</w:t>
      </w:r>
      <w:r>
        <w:t>引入用户画像与场景标签（2 分）。详细描述与解释（2 分）：在系统中增加行业类型、产品属性、目标人群等标签，让模型根据不同场景生成更具针对性的卖点，实现个性化输出。</w:t>
      </w:r>
    </w:p>
    <w:p>
      <w:r>
        <w:rPr>
          <w:b/>
        </w:rPr>
        <w:t>步骤三：</w:t>
      </w:r>
      <w:r>
        <w:t>增强文案生成与润色能力（2 分）。详细描述与解释（2 分）：采用更先进的自然语言生成模型，并加入通顺性、可读性校验规则，减少生硬表达，提高文案可直接使用率。</w:t>
      </w:r>
    </w:p>
    <w:p>
      <w:pPr>
        <w:pStyle w:val="Heading3"/>
      </w:pPr>
      <w:r>
        <w:t>1.2.4-2 期望优化效果（1 分）</w:t>
      </w:r>
    </w:p>
    <w:p>
      <w:r>
        <w:rPr>
          <w:b/>
        </w:rPr>
        <w:t>用户体验方面：</w:t>
      </w:r>
      <w:r>
        <w:t>卖点更准确、更贴合业务需求，减少人工修改，用户更愿意依赖系统。</w:t>
      </w:r>
    </w:p>
    <w:p>
      <w:r>
        <w:rPr>
          <w:b/>
        </w:rPr>
        <w:t>服务质量方面：</w:t>
      </w:r>
      <w:r>
        <w:t>系统输出内容质量和适配性明显提升，用户满意度提高，系统在营销场景中的实用价值增强。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先写清楚问题，再逐项解释影响；方案按步骤说明做法和业务目的。</w:t>
      </w:r>
    </w:p>
    <w:p>
      <w:r>
        <w:br w:type="page"/>
      </w:r>
    </w:p>
    <w:p>
      <w:bookmarkStart w:id="5" w:name="unit_1_2_5"/>
      <w:pPr>
        <w:pStyle w:val="Heading2"/>
      </w:pPr>
      <w:r>
        <w:t>1.2.5 腾讯云智能数智人系统业务模块效果优化</w:t>
      </w:r>
      <w:bookmarkEnd w:id="5"/>
    </w:p>
    <w:p>
      <w:r>
        <w:rPr>
          <w:color w:val="526173"/>
          <w:sz w:val="20"/>
        </w:rPr>
        <w:t>资料类型 课堂逐题参考　来源 S3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25分：三个问题6分、逐项解释6分；三个实施步骤6分、逐项说明6分；预期效果1分。</w:t>
      </w:r>
    </w:p>
    <w:p>
      <w:r>
        <w:rPr>
          <w:b/>
        </w:rPr>
        <w:t>记忆关键词：</w:t>
      </w:r>
      <w:r>
        <w:rPr>
          <w:b/>
        </w:rPr>
        <w:t>答准、个性、音画同步；ASR与NLU、对话状态、唇形驱动。</w:t>
      </w:r>
    </w:p>
    <w:p>
      <w:pPr>
        <w:pStyle w:val="Heading3"/>
      </w:pPr>
      <w:r>
        <w:t>1.2.5-1 用户问题及影响</w:t>
      </w:r>
    </w:p>
    <w:p>
      <w:r>
        <w:rPr>
          <w:b/>
        </w:rPr>
        <w:t>问题一：</w:t>
      </w:r>
      <w:r>
        <w:t>数智人回答/响应不准确（2分）。解释与影响（2分）：对用户提问理解错误或答非所问，特别在业务咨询场景下给出误导信息，用户会觉得"听不懂人话"，降低对系统的信任感和耐心。</w:t>
      </w:r>
    </w:p>
    <w:p>
      <w:r>
        <w:rPr>
          <w:b/>
        </w:rPr>
        <w:t>问题二：</w:t>
      </w:r>
      <w:r>
        <w:t>缺乏个性化交互能力（2分）。解释与影响（2分）：对所有用户都用同一套话术、语气和形象，不能根据行业、角色或历史交互调整，用户感觉生硬、无温度，像"机器念稿"，影响沉浸感和使用意愿。</w:t>
      </w:r>
    </w:p>
    <w:p>
      <w:r>
        <w:rPr>
          <w:b/>
        </w:rPr>
        <w:t>问题三：</w:t>
      </w:r>
      <w:r>
        <w:t>口型/表情与语音不同步、动作僵硬（2分）。解释与影响（2分）：音画不同步、表情呆板，破坏真实感，长时间交互容易让用户产生不适感，影响体验满意度。</w:t>
      </w:r>
    </w:p>
    <w:p>
      <w:pPr>
        <w:pStyle w:val="Heading3"/>
      </w:pPr>
      <w:r>
        <w:t>1.2.5-2 优化方案关键实施步骤（6分）</w:t>
      </w:r>
    </w:p>
    <w:p>
      <w:r>
        <w:rPr>
          <w:b/>
        </w:rPr>
        <w:t>步骤一：</w:t>
      </w:r>
      <w:r>
        <w:t>优化ASR+NLU模型及业务知识库（2分）。详细描述与解释（2分）：针对行业术语、常见问法扩充标注语料，微调语音识别及意图理解模型；完善FAQ和知识图谱，减少误解和答非所问，提高响应准确率。</w:t>
      </w:r>
    </w:p>
    <w:p>
      <w:r>
        <w:rPr>
          <w:b/>
        </w:rPr>
        <w:t>步骤二：</w:t>
      </w:r>
      <w:r>
        <w:t>引入用户画像与对话状态管理，实现个性化交互（2分）。详细描述与解释（2分）：记录用户身份、行业、偏好和历史对话，动态调整数智人话术风格、推荐内容和交互深度，使交流更有针对性、更自然。</w:t>
      </w:r>
    </w:p>
    <w:p>
      <w:r>
        <w:rPr>
          <w:b/>
        </w:rPr>
        <w:t>步骤三：</w:t>
      </w:r>
      <w:r>
        <w:t>优化唇形同步与表情动作驱动参数（2分）。详细描述与解释（2分）：根据音频特征细化唇形映射曲线，增加微表情和常用肢体动作库，减少音画延迟，提升真实感和亲和力。</w:t>
      </w:r>
    </w:p>
    <w:p>
      <w:pPr>
        <w:pStyle w:val="Heading3"/>
      </w:pPr>
      <w:r>
        <w:t>1.2.5-2 期望优化效果（1分）</w:t>
      </w:r>
    </w:p>
    <w:p>
      <w:r>
        <w:rPr>
          <w:b/>
        </w:rPr>
        <w:t>用户体验方面：</w:t>
      </w:r>
      <w:r>
        <w:t>数智人"听得懂、答得准、有个性、更自然"，交互更流畅、更有温度，用户愿意持续使用。</w:t>
      </w:r>
    </w:p>
    <w:p>
      <w:r>
        <w:rPr>
          <w:b/>
        </w:rPr>
        <w:t>服务质量方面：</w:t>
      </w:r>
      <w:r>
        <w:t>业务咨询准确率提升，客户等待和重复提问减少，系统在客服、导览、宣讲等场景中的实用价值和满意度明显提高。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先写清楚问题，再逐项解释影响；方案按步骤说明做法和业务目的。</w:t>
      </w:r>
    </w:p>
    <w:p>
      <w:r>
        <w:br w:type="page"/>
      </w:r>
    </w:p>
    <w:p>
      <w:pPr>
        <w:pStyle w:val="Heading1"/>
      </w:pPr>
      <w:r>
        <w:t>2.1 清洗与标注规范</w:t>
      </w:r>
    </w:p>
    <w:p>
      <w:bookmarkStart w:id="6" w:name="unit_2_1_1"/>
      <w:pPr>
        <w:pStyle w:val="Heading2"/>
      </w:pPr>
      <w:r>
        <w:t>2.1.1 燃油效率数据清洗和标注规范</w:t>
      </w:r>
      <w:bookmarkEnd w:id="6"/>
    </w:p>
    <w:p>
      <w:r>
        <w:rPr>
          <w:color w:val="526173"/>
          <w:sz w:val="20"/>
        </w:rPr>
        <w:t>资料类型 课堂模板与PDF对应规范　来源 S2　PDF第57页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主观题5分：清洗每点1分、最多2分；标注每点1分、最多3分。</w:t>
      </w:r>
    </w:p>
    <w:p>
      <w:r>
        <w:rPr>
          <w:b/>
        </w:rPr>
        <w:t>记忆关键词：</w:t>
      </w:r>
      <w:r>
        <w:rPr>
          <w:b/>
        </w:rPr>
        <w:t>马力转数值；四列标准化；七个特征；目标mpg；八二划分。</w:t>
      </w:r>
    </w:p>
    <w:p>
      <w:pPr>
        <w:pStyle w:val="Heading3"/>
      </w:pPr>
      <w:r>
        <w:t>制定数据清洗规范</w:t>
      </w:r>
    </w:p>
    <w:p>
      <w:pPr>
        <w:ind w:left="202" w:hanging="202"/>
      </w:pPr>
      <w:r>
        <w:t>1. 使用pandas加载auto-mpg.csv，检查前五行、数据结构和字段类型。</w:t>
      </w:r>
    </w:p>
    <w:p>
      <w:pPr>
        <w:ind w:left="202" w:hanging="202"/>
      </w:pPr>
      <w:r>
        <w:t>2. 统计每列缺失值，删除含缺失的记录；把horsepower转换为数值，处理无法转换的值。</w:t>
      </w:r>
    </w:p>
    <w:p>
      <w:pPr>
        <w:ind w:left="202" w:hanging="202"/>
      </w:pPr>
      <w:r>
        <w:t>3. 对displacement、horsepower、weight、acceleration进行标准化，消除量纲影响。</w:t>
      </w:r>
    </w:p>
    <w:p>
      <w:pPr>
        <w:ind w:left="202" w:hanging="202"/>
      </w:pPr>
      <w:r>
        <w:t>4. 将选择后的特征与mpg合并保存为2.1.1_cleaned_data.csv，并记录处理规则。</w:t>
      </w:r>
    </w:p>
    <w:p>
      <w:pPr>
        <w:pStyle w:val="Heading3"/>
      </w:pPr>
      <w:r>
        <w:t>制定数据标注规范</w:t>
      </w:r>
    </w:p>
    <w:p>
      <w:pPr>
        <w:ind w:left="202" w:hanging="202"/>
      </w:pPr>
      <w:r>
        <w:t>1. 记录数据来源、字段含义、单位和取值范围。</w:t>
      </w:r>
    </w:p>
    <w:p>
      <w:pPr>
        <w:ind w:left="202" w:hanging="202"/>
      </w:pPr>
      <w:r>
        <w:t>2. 特征使用cylinders、displacement、horsepower、weight、acceleration、model year、origin。</w:t>
      </w:r>
    </w:p>
    <w:p>
      <w:pPr>
        <w:ind w:left="202" w:hanging="202"/>
      </w:pPr>
      <w:r>
        <w:t>3. 目标变量为mpg，表示燃油效率。</w:t>
      </w:r>
    </w:p>
    <w:p>
      <w:pPr>
        <w:ind w:left="202" w:hanging="202"/>
      </w:pPr>
      <w:r>
        <w:t>4. 按80%训练集、20%测试集划分；记录随机种子和数据文件路径，保留清洗与标注说明。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规范应与本题字段和流程对应，标准化和归一化按题目选择，不要求两种都做。</w:t>
      </w:r>
    </w:p>
    <w:p>
      <w:r>
        <w:br w:type="page"/>
      </w:r>
    </w:p>
    <w:p>
      <w:bookmarkStart w:id="7" w:name="unit_2_1_2"/>
      <w:pPr>
        <w:pStyle w:val="Heading2"/>
      </w:pPr>
      <w:r>
        <w:t>2.1.2 低碳生活行为数据清洗和标注规范</w:t>
      </w:r>
      <w:bookmarkEnd w:id="7"/>
    </w:p>
    <w:p>
      <w:r>
        <w:rPr>
          <w:color w:val="526173"/>
          <w:sz w:val="20"/>
        </w:rPr>
        <w:t>资料类型 课堂模板与PDF对应规范　来源 S2　PDF第65页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主观题5分：清洗每点1分、最多2分；标注每点1分、最多3分。</w:t>
      </w:r>
    </w:p>
    <w:p>
      <w:r>
        <w:rPr>
          <w:b/>
        </w:rPr>
        <w:t>记忆关键词：</w:t>
      </w:r>
      <w:r>
        <w:rPr>
          <w:b/>
        </w:rPr>
        <w:t>缺失、去重、标准化；八列特征；低碳行为积极性；八二划分。</w:t>
      </w:r>
    </w:p>
    <w:p>
      <w:pPr>
        <w:pStyle w:val="Heading3"/>
      </w:pPr>
      <w:r>
        <w:t>制定数据清洗规范</w:t>
      </w:r>
    </w:p>
    <w:p>
      <w:pPr>
        <w:ind w:left="202" w:hanging="202"/>
      </w:pPr>
      <w:r>
        <w:t>1. 加载大学生低碳生活行为的影响因素数据集，查看数据结构与前五行。</w:t>
      </w:r>
    </w:p>
    <w:p>
      <w:pPr>
        <w:ind w:left="202" w:hanging="202"/>
      </w:pPr>
      <w:r>
        <w:t>2. 删除包含缺失值的行，记录处理前后行数；删除重复记录并记录删除数。</w:t>
      </w:r>
    </w:p>
    <w:p>
      <w:pPr>
        <w:ind w:left="202" w:hanging="202"/>
      </w:pPr>
      <w:r>
        <w:t>3. 对题目指定的数值字段进行标准化，保证特征量纲可比较。</w:t>
      </w:r>
    </w:p>
    <w:p>
      <w:pPr>
        <w:ind w:left="202" w:hanging="202"/>
      </w:pPr>
      <w:r>
        <w:t>4. 保存2.1.2_cleaned_data.csv，记录列名、清洗规则与输出路径。</w:t>
      </w:r>
    </w:p>
    <w:p>
      <w:pPr>
        <w:pStyle w:val="Heading3"/>
      </w:pPr>
      <w:r>
        <w:t>制定数据标注规范</w:t>
      </w:r>
    </w:p>
    <w:p>
      <w:pPr>
        <w:ind w:left="202" w:hanging="202"/>
      </w:pPr>
      <w:r>
        <w:t>1. 记录数据来源、字段说明、单位及取值范围。</w:t>
      </w:r>
    </w:p>
    <w:p>
      <w:pPr>
        <w:ind w:left="202" w:hanging="202"/>
      </w:pPr>
      <w:r>
        <w:t>2. 按题目选择性别、年级、生源地、月生活费及低碳生活相关问题等八个特征；列名以实际数据表为准。</w:t>
      </w:r>
    </w:p>
    <w:p>
      <w:pPr>
        <w:ind w:left="202" w:hanging="202"/>
      </w:pPr>
      <w:r>
        <w:t>3. 按题目把“低碳行为积极性”设为目标，明确其定义和生成规则。</w:t>
      </w:r>
    </w:p>
    <w:p>
      <w:pPr>
        <w:ind w:left="202" w:hanging="202"/>
      </w:pPr>
      <w:r>
        <w:t>4. 按80%训练集、20%测试集划分，记录处理文件与标注规范。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规范应与本题字段和流程对应，标准化和归一化按题目选择，不要求两种都做。</w:t>
      </w:r>
    </w:p>
    <w:p>
      <w:r>
        <w:br w:type="page"/>
      </w:r>
    </w:p>
    <w:p>
      <w:bookmarkStart w:id="8" w:name="unit_2_1_3"/>
      <w:pPr>
        <w:pStyle w:val="Heading2"/>
      </w:pPr>
      <w:r>
        <w:t>2.1.3 信用评分数据清洗和特征工程规范</w:t>
      </w:r>
      <w:bookmarkEnd w:id="8"/>
    </w:p>
    <w:p>
      <w:r>
        <w:rPr>
          <w:color w:val="526173"/>
          <w:sz w:val="20"/>
        </w:rPr>
        <w:t>资料类型 课堂模板与PDF对应规范　来源 S2　PDF第73页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主观题5分：清洗每点1分、最多3分；特征工程每点1分、最多2分。</w:t>
      </w:r>
    </w:p>
    <w:p>
      <w:r>
        <w:rPr>
          <w:b/>
        </w:rPr>
        <w:t>记忆关键词：</w:t>
      </w:r>
      <w:r>
        <w:rPr>
          <w:b/>
        </w:rPr>
        <w:t>这一题写“特征工程”，不是只写通用标注；IQR、去重、归一化、目标和划分。</w:t>
      </w:r>
    </w:p>
    <w:p>
      <w:pPr>
        <w:pStyle w:val="Heading3"/>
      </w:pPr>
      <w:r>
        <w:t>制定数据清洗规范</w:t>
      </w:r>
    </w:p>
    <w:p>
      <w:pPr>
        <w:ind w:left="202" w:hanging="202"/>
      </w:pPr>
      <w:r>
        <w:t>1. 加载finance数据集，查看基本结构、类型和前五行。</w:t>
      </w:r>
    </w:p>
    <w:p>
      <w:pPr>
        <w:ind w:left="202" w:hanging="202"/>
      </w:pPr>
      <w:r>
        <w:t>2. 使用箱线图检查异常值，并按题目要求以IQR方法处理异常值。</w:t>
      </w:r>
    </w:p>
    <w:p>
      <w:pPr>
        <w:ind w:left="202" w:hanging="202"/>
      </w:pPr>
      <w:r>
        <w:t>3. 检查清洗后数据中的重复记录，删除重复行并记录删除数。</w:t>
      </w:r>
    </w:p>
    <w:p>
      <w:pPr>
        <w:ind w:left="202" w:hanging="202"/>
      </w:pPr>
      <w:r>
        <w:t>4. 按题目要求进行归一化，保存2.1.3_cleaned_data.csv及处理说明。</w:t>
      </w:r>
    </w:p>
    <w:p>
      <w:pPr>
        <w:pStyle w:val="Heading3"/>
      </w:pPr>
      <w:r>
        <w:t>制定特征工程规范</w:t>
      </w:r>
    </w:p>
    <w:p>
      <w:pPr>
        <w:ind w:left="202" w:hanging="202"/>
      </w:pPr>
      <w:r>
        <w:t>1. 根据题目要求创建并记录IncomeToDebtRatio、MonthlyIncome等特征；保留各特征的业务定义和生成规则。</w:t>
      </w:r>
    </w:p>
    <w:p>
      <w:pPr>
        <w:ind w:left="202" w:hanging="202"/>
      </w:pPr>
      <w:r>
        <w:t>2. 将SeriousDlqin2yrs设为目标变量，并说明标签含义。</w:t>
      </w:r>
    </w:p>
    <w:p>
      <w:pPr>
        <w:ind w:left="202" w:hanging="202"/>
      </w:pPr>
      <w:r>
        <w:t>3. 将数据划分为训练集与测试集，记录80/20的比例和划分方式。</w:t>
      </w:r>
    </w:p>
    <w:p>
      <w:pPr>
        <w:ind w:left="202" w:hanging="202"/>
      </w:pPr>
      <w:r>
        <w:t>4. 保存处理后的数据，记录文件路径、文件名和特征工程规范。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原题与PDF均提到IncomeToDebtRatio、MonthlyIncome，但未明确新特征完整公式；不得自行编造公式。标准保留的流程局限另作运行分析。</w:t>
      </w:r>
    </w:p>
    <w:p>
      <w:r>
        <w:br w:type="page"/>
      </w:r>
    </w:p>
    <w:p>
      <w:bookmarkStart w:id="9" w:name="unit_2_1_4"/>
      <w:pPr>
        <w:pStyle w:val="Heading2"/>
      </w:pPr>
      <w:r>
        <w:t>2.1.4 医疗研究数据清洗和标注规范</w:t>
      </w:r>
      <w:bookmarkEnd w:id="9"/>
    </w:p>
    <w:p>
      <w:r>
        <w:rPr>
          <w:color w:val="526173"/>
          <w:sz w:val="20"/>
        </w:rPr>
        <w:t>资料类型 课堂模板与PDF对应规范　来源 S2　PDF第85页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主观题5分：清洗每点1分、最多2分；标注每点1分、最多3分。</w:t>
      </w:r>
    </w:p>
    <w:p>
      <w:r>
        <w:rPr>
          <w:b/>
        </w:rPr>
        <w:t>记忆关键词：</w:t>
      </w:r>
      <w:r>
        <w:rPr>
          <w:b/>
        </w:rPr>
        <w:t>日期规范；延迟与病程；合理性与去重；年龄体重身高归一化。</w:t>
      </w:r>
    </w:p>
    <w:p>
      <w:pPr>
        <w:pStyle w:val="Heading3"/>
      </w:pPr>
      <w:r>
        <w:t>制定数据清洗规范</w:t>
      </w:r>
    </w:p>
    <w:p>
      <w:pPr>
        <w:ind w:left="202" w:hanging="202"/>
      </w:pPr>
      <w:r>
        <w:t>1. 加载medical_data.csv，检查字段类型、表结构和缺失值数量；按规范删除含缺失的记录并记录处理前后行数。</w:t>
      </w:r>
    </w:p>
    <w:p>
      <w:pPr>
        <w:ind w:left="202" w:hanging="202"/>
      </w:pPr>
      <w:r>
        <w:t>2. 规范就诊日期和诊断日期；增加诊断延迟、病程等字段，删除负时间间隔、明显不合理年龄等记录。</w:t>
      </w:r>
    </w:p>
    <w:p>
      <w:pPr>
        <w:ind w:left="202" w:hanging="202"/>
      </w:pPr>
      <w:r>
        <w:t>3. 检查并删除重复记录，记录删除行数；对年龄、体重、身高进行归一化。</w:t>
      </w:r>
    </w:p>
    <w:p>
      <w:pPr>
        <w:ind w:left="202" w:hanging="202"/>
      </w:pPr>
      <w:r>
        <w:t>4. 保存2.1.4_cleaned_data.csv，记录日期、异常值与输出文件规范。</w:t>
      </w:r>
    </w:p>
    <w:p>
      <w:pPr>
        <w:pStyle w:val="Heading3"/>
      </w:pPr>
      <w:r>
        <w:t>制定数据标注规范</w:t>
      </w:r>
    </w:p>
    <w:p>
      <w:pPr>
        <w:ind w:left="202" w:hanging="202"/>
      </w:pPr>
      <w:r>
        <w:t>1. 记录数据来源及患者、日期、疾病、治疗结果等字段的含义、单位和取值范围。</w:t>
      </w:r>
    </w:p>
    <w:p>
      <w:pPr>
        <w:ind w:left="202" w:hanging="202"/>
      </w:pPr>
      <w:r>
        <w:t>2. 根据后续任务记录所用特征、目标变量及其业务定义，保持标签口径一致。</w:t>
      </w:r>
    </w:p>
    <w:p>
      <w:pPr>
        <w:ind w:left="202" w:hanging="202"/>
      </w:pPr>
      <w:r>
        <w:t>3. 如果后续任务要求划分数据，记录训练与测试比例；不要把通用模板当作已在本题代码中完成的操作。</w:t>
      </w:r>
    </w:p>
    <w:p>
      <w:pPr>
        <w:ind w:left="202" w:hanging="202"/>
      </w:pPr>
      <w:r>
        <w:t>4. 记录处理数据的路径、文件名、版本及清洗与标注规范。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此题没有固定一个预测目标；不要把治疗结果分布分析直接当作已指定的分类标签。题干“当前日期”和固定代码日期的差异另记，不修改原题。</w:t>
      </w:r>
    </w:p>
    <w:p>
      <w:r>
        <w:br w:type="page"/>
      </w:r>
    </w:p>
    <w:p>
      <w:bookmarkStart w:id="10" w:name="unit_2_1_5"/>
      <w:pPr>
        <w:pStyle w:val="Heading2"/>
      </w:pPr>
      <w:r>
        <w:t>2.1.5 健康与营养咨询数据清洗和标注规范</w:t>
      </w:r>
      <w:bookmarkEnd w:id="10"/>
    </w:p>
    <w:p>
      <w:r>
        <w:rPr>
          <w:color w:val="526173"/>
          <w:sz w:val="20"/>
        </w:rPr>
        <w:t>资料类型 课堂模板与PDF对应规范　来源 S2　PDF第95页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主观题5分：清洗每点1分、最多2分；标注每点1分、最多3分。</w:t>
      </w:r>
    </w:p>
    <w:p>
      <w:r>
        <w:rPr>
          <w:b/>
        </w:rPr>
        <w:t>记忆关键词：</w:t>
      </w:r>
      <w:r>
        <w:rPr>
          <w:b/>
        </w:rPr>
        <w:t>缺失、年龄、去重、健身水平；来源描述、特征目标、八二与保存。</w:t>
      </w:r>
    </w:p>
    <w:p>
      <w:pPr>
        <w:pStyle w:val="Heading3"/>
      </w:pPr>
      <w:r>
        <w:t>制定数据清洗规范</w:t>
      </w:r>
    </w:p>
    <w:p>
      <w:pPr>
        <w:ind w:left="202" w:hanging="202"/>
      </w:pPr>
      <w:r>
        <w:t>1. 加载健康咨询客户数据集，查看数据类型、表结构及各列缺失数量。</w:t>
      </w:r>
    </w:p>
    <w:p>
      <w:pPr>
        <w:ind w:left="202" w:hanging="202"/>
      </w:pPr>
      <w:r>
        <w:t>2. 按题目删除含缺失的行，将Your age转换为整数并处理异常值，检查并删除重复记录。</w:t>
      </w:r>
    </w:p>
    <w:p>
      <w:pPr>
        <w:ind w:left="202" w:hanging="202"/>
      </w:pPr>
      <w:r>
        <w:t>3. 按题目要求对当前健身水平字段进行归一化处理，并记录采用的编码或转换规则。</w:t>
      </w:r>
    </w:p>
    <w:p>
      <w:pPr>
        <w:ind w:left="202" w:hanging="202"/>
      </w:pPr>
      <w:r>
        <w:t>4. 保存2.1.5_cleaned_data.csv，并记录字段处理、输出路径及规范文档。</w:t>
      </w:r>
    </w:p>
    <w:p>
      <w:pPr>
        <w:pStyle w:val="Heading3"/>
      </w:pPr>
      <w:r>
        <w:t>制定数据标注规范</w:t>
      </w:r>
    </w:p>
    <w:p>
      <w:pPr>
        <w:ind w:left="202" w:hanging="202"/>
      </w:pPr>
      <w:r>
        <w:t>1. 记录数据来源、字段描述、单位与可能取值范围。</w:t>
      </w:r>
    </w:p>
    <w:p>
      <w:pPr>
        <w:ind w:left="202" w:hanging="202"/>
      </w:pPr>
      <w:r>
        <w:t>2. 依据任务确定有用特征，明确后续任务目标变量及标签规则；不把客户姓名、时间戳等随意当作预测目标。</w:t>
      </w:r>
    </w:p>
    <w:p>
      <w:pPr>
        <w:ind w:left="202" w:hanging="202"/>
      </w:pPr>
      <w:r>
        <w:t>3. 按题目要求采用80/20比例划分训练集和测试集，记录划分规则。</w:t>
      </w:r>
    </w:p>
    <w:p>
      <w:pPr>
        <w:ind w:left="202" w:hanging="202"/>
      </w:pPr>
      <w:r>
        <w:t>4. 保存处理数据，记录文件路径、文件名和规范说明。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PDF把健身水平处理称为归一化，而标准代码使用LabelEncoder。主观题保留题目表述，运行说明中区分类别编码与数值归一化。年龄区间转换等标准局限不在这里擅自改题。</w:t>
      </w:r>
    </w:p>
    <w:p>
      <w:r>
        <w:br w:type="page"/>
      </w:r>
    </w:p>
    <w:p>
      <w:pPr>
        <w:pStyle w:val="Heading1"/>
      </w:pPr>
      <w:r>
        <w:t>3.1 数据分析与优化</w:t>
      </w:r>
    </w:p>
    <w:p>
      <w:bookmarkStart w:id="11" w:name="unit_3_1_1"/>
      <w:pPr>
        <w:pStyle w:val="Heading2"/>
      </w:pPr>
      <w:r>
        <w:t>3.1.1 智能音箱产品的数据分析与优化</w:t>
      </w:r>
      <w:bookmarkEnd w:id="11"/>
    </w:p>
    <w:p>
      <w:r>
        <w:rPr>
          <w:color w:val="526173"/>
          <w:sz w:val="20"/>
        </w:rPr>
        <w:t>资料类型 课堂逐题参考　来源 S4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15分：分析三个维度各3分，共9分；三个优化方向与对应方案共6分。</w:t>
      </w:r>
    </w:p>
    <w:p>
      <w:r>
        <w:rPr>
          <w:b/>
        </w:rPr>
        <w:t>记忆关键词：</w:t>
      </w:r>
      <w:r>
        <w:rPr>
          <w:b/>
        </w:rPr>
        <w:t>常用音量、新闻、天气；少用音乐、家居；家居慢，新闻快。</w:t>
      </w:r>
    </w:p>
    <w:p>
      <w:pPr>
        <w:pStyle w:val="Heading3"/>
      </w:pPr>
      <w:r>
        <w:t>（1）分析报告</w:t>
      </w:r>
    </w:p>
    <w:p>
      <w:pPr>
        <w:pStyle w:val="Heading3"/>
      </w:pPr>
      <w:r>
        <w:t>一、用户使用习惯</w:t>
      </w:r>
    </w:p>
    <w:p>
      <w:r>
        <w:rPr>
          <w:b/>
        </w:rPr>
        <w:t>最常被使用的功能：</w:t>
      </w:r>
      <w:r>
        <w:t>调整音量、查询新闻、查天气</w:t>
      </w:r>
    </w:p>
    <w:p>
      <w:pPr>
        <w:pStyle w:val="Heading3"/>
      </w:pPr>
      <w:r>
        <w:t>二、功能使用频率</w:t>
      </w:r>
    </w:p>
    <w:p>
      <w:r>
        <w:rPr>
          <w:b/>
        </w:rPr>
        <w:t>最受欢迎的功能：</w:t>
      </w:r>
      <w:r>
        <w:t>调整音量</w:t>
      </w:r>
    </w:p>
    <w:p>
      <w:r>
        <w:rPr>
          <w:b/>
        </w:rPr>
        <w:t>较少使用的功能：</w:t>
      </w:r>
      <w:r>
        <w:t>播放音乐、控制家居</w:t>
      </w:r>
    </w:p>
    <w:p>
      <w:pPr>
        <w:pStyle w:val="Heading3"/>
      </w:pPr>
      <w:r>
        <w:t>三、响应时间分析</w:t>
      </w:r>
    </w:p>
    <w:p>
      <w:r>
        <w:rPr>
          <w:b/>
        </w:rPr>
        <w:t>响应时间较长的功能：</w:t>
      </w:r>
      <w:r>
        <w:t>控制家居</w:t>
      </w:r>
    </w:p>
    <w:p>
      <w:r>
        <w:rPr>
          <w:b/>
        </w:rPr>
        <w:t>响应时间适中的功能：</w:t>
      </w:r>
      <w:r>
        <w:t>提醒事项/调整音量/查询知识/设置闹钟/播放音乐/查天气</w:t>
      </w:r>
    </w:p>
    <w:p>
      <w:r>
        <w:rPr>
          <w:b/>
        </w:rPr>
        <w:t>响应时间较短的功能：</w:t>
      </w:r>
      <w:r>
        <w:t>查询新闻</w:t>
      </w:r>
    </w:p>
    <w:p>
      <w:pPr>
        <w:pStyle w:val="Heading3"/>
      </w:pPr>
      <w:r>
        <w:t>（2）优化方向及解决方案</w:t>
      </w:r>
    </w:p>
    <w:p>
      <w:r>
        <w:rPr>
          <w:color w:val="526173"/>
          <w:sz w:val="20"/>
        </w:rPr>
        <w:t>本页列出三组方案；其余两组课堂备选方案见后文。</w:t>
      </w:r>
    </w:p>
    <w:p>
      <w:r>
        <w:rPr>
          <w:b/>
        </w:rPr>
        <w:t>1. 优化方向：</w:t>
      </w:r>
      <w:r>
        <w:t>网络连接与设备交互优化。解决方案：强化网络连接稳定性，采用更高效的通信协议，减少控制家居功能的响应时间</w:t>
      </w:r>
    </w:p>
    <w:p>
      <w:r>
        <w:rPr>
          <w:b/>
        </w:rPr>
        <w:t>2. 优化方向：</w:t>
      </w:r>
      <w:r>
        <w:t>提升信息检索效率。解决方案：优化查询知识的检索算法，加快数据处理速度，提升用户体验</w:t>
      </w:r>
    </w:p>
    <w:p>
      <w:r>
        <w:rPr>
          <w:b/>
        </w:rPr>
        <w:t>3. 优化方向：</w:t>
      </w:r>
      <w:r>
        <w:t>增强本地处理能力。解决方案：增加本地缓存和预加载机制，尤其在播放音乐和查天气上，以减少对外部资源的依赖</w:t>
      </w:r>
    </w:p>
    <w:p>
      <w:r>
        <w:br w:type="page"/>
      </w:r>
    </w:p>
    <w:p>
      <w:bookmarkStart w:id="12" w:name="unit_3_1_2"/>
      <w:pPr>
        <w:pStyle w:val="Heading2"/>
      </w:pPr>
      <w:r>
        <w:t>3.1.2 智能照明系统的数据分析与优化</w:t>
      </w:r>
      <w:bookmarkEnd w:id="12"/>
    </w:p>
    <w:p>
      <w:r>
        <w:rPr>
          <w:color w:val="526173"/>
          <w:sz w:val="20"/>
        </w:rPr>
        <w:t>资料类型 课堂逐题参考　来源 S5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15分：分析三个维度各3分，共9分；三个优化方向与对应方案共6分。</w:t>
      </w:r>
    </w:p>
    <w:p>
      <w:r>
        <w:rPr>
          <w:b/>
        </w:rPr>
        <w:t>记忆关键词：</w:t>
      </w:r>
      <w:r>
        <w:rPr>
          <w:b/>
        </w:rPr>
        <w:t>上午、下午、晚上三段；Relax多、Reading和Work中、Sleep少；均值1.063560499秒。</w:t>
      </w:r>
    </w:p>
    <w:p>
      <w:pPr>
        <w:pStyle w:val="Heading3"/>
      </w:pPr>
      <w:r>
        <w:t>（1）分析报告</w:t>
      </w:r>
    </w:p>
    <w:p>
      <w:pPr>
        <w:pStyle w:val="Heading3"/>
      </w:pPr>
      <w:r>
        <w:t>一、用户使用习惯：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76"/>
        <w:gridCol w:w="4608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平均光线亮度值（0-100）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平均色温值（1000K-6500K）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6-12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51.74468085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3689.51773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12-18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49.93055556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3732.402778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18-24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48.05586592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3661.351955</w:t>
            </w:r>
          </w:p>
        </w:tc>
      </w:tr>
    </w:tbl>
    <w:p>
      <w:pPr>
        <w:spacing w:after="20"/>
      </w:pPr>
    </w:p>
    <w:p>
      <w:pPr>
        <w:pStyle w:val="Heading3"/>
      </w:pPr>
      <w:r>
        <w:t>二、功能使用频率</w:t>
      </w:r>
    </w:p>
    <w:p>
      <w:r>
        <w:t>频繁使用智能场景有Relax Mode，适中使用的智能场景有：Reading Mode，Work Mode；，较少使用智能场景：Sleep Mode；</w:t>
      </w:r>
    </w:p>
    <w:p>
      <w:pPr>
        <w:pStyle w:val="Heading3"/>
      </w:pPr>
      <w:r>
        <w:t>三、响应时间</w:t>
      </w:r>
    </w:p>
    <w:p>
      <w:r>
        <w:rPr>
          <w:b/>
        </w:rPr>
        <w:t>平均响应时间：</w:t>
      </w:r>
      <w:r>
        <w:t>1.063560499，可能的延迟瓶颈：网络延迟，系统处理能力，设备电量低。</w:t>
      </w:r>
    </w:p>
    <w:p>
      <w:pPr>
        <w:pStyle w:val="Heading3"/>
      </w:pPr>
      <w:r>
        <w:t>（2）优化方向及解决方案</w:t>
      </w:r>
    </w:p>
    <w:p>
      <w:r>
        <w:rPr>
          <w:color w:val="526173"/>
          <w:sz w:val="20"/>
        </w:rPr>
        <w:t>本页列出三组方案；其余两组课堂备选方案见后文。</w:t>
      </w:r>
    </w:p>
    <w:p>
      <w:r>
        <w:rPr>
          <w:b/>
        </w:rPr>
        <w:t>优化方向：</w:t>
      </w:r>
      <w:r>
        <w:t>指令响应速度优化。解决方案：升级本地控制模块，缩短灯光调节响应时间，降低网络延迟影响</w:t>
      </w:r>
    </w:p>
    <w:p>
      <w:r>
        <w:rPr>
          <w:b/>
        </w:rPr>
        <w:t>优化方向：</w:t>
      </w:r>
      <w:r>
        <w:t>智能场景体验优化。解决方案：新增常用场景一键切换功能，简化操作流程，提升低频场景使用率</w:t>
      </w:r>
    </w:p>
    <w:p>
      <w:r>
        <w:rPr>
          <w:b/>
        </w:rPr>
        <w:t>优化方向：</w:t>
      </w:r>
      <w:r>
        <w:t>灯光调节精准度优化。解决方案：优化亮度与色温调节算法，支持更细腻的档位控制，满足个性化需求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题干评分提到响应时间分布区间；这份课堂参考只给出平均值与瓶颈因素，若要求区间，应按给定数据补充。</w:t>
      </w:r>
    </w:p>
    <w:p>
      <w:r>
        <w:br w:type="page"/>
      </w:r>
    </w:p>
    <w:p>
      <w:bookmarkStart w:id="13" w:name="unit_3_1_3"/>
      <w:pPr>
        <w:pStyle w:val="Heading2"/>
      </w:pPr>
      <w:r>
        <w:t>3.1.3 智能健康手环的数据分析与优化</w:t>
      </w:r>
      <w:bookmarkEnd w:id="13"/>
    </w:p>
    <w:p>
      <w:r>
        <w:rPr>
          <w:color w:val="526173"/>
          <w:sz w:val="20"/>
        </w:rPr>
        <w:t>资料类型 课堂逐题参考　来源 S6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15分：分析三个维度各3分，共9分；三个优化方向与对应方案共6分。</w:t>
      </w:r>
    </w:p>
    <w:p>
      <w:r>
        <w:rPr>
          <w:b/>
        </w:rPr>
        <w:t>记忆关键词：</w:t>
      </w:r>
      <w:r>
        <w:rPr>
          <w:b/>
        </w:rPr>
        <w:t>6—8与17—20活动高；步数最关注；延迟0.697955845。</w:t>
      </w:r>
    </w:p>
    <w:p>
      <w:pPr>
        <w:pStyle w:val="Heading3"/>
      </w:pPr>
      <w:r>
        <w:t>（1）分析报告</w:t>
      </w:r>
    </w:p>
    <w:p>
      <w:pPr>
        <w:pStyle w:val="Heading3"/>
      </w:pPr>
      <w:r>
        <w:t>一、用户活动模式：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6192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时间段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平均步数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6~~8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5068.099048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17~~20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5005.6475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其余时间段（0~5除外）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1101.247792</w:t>
            </w:r>
          </w:p>
        </w:tc>
      </w:tr>
    </w:tbl>
    <w:p>
      <w:pPr>
        <w:spacing w:after="20"/>
      </w:pPr>
    </w:p>
    <w:p>
      <w:pPr>
        <w:pStyle w:val="Heading3"/>
      </w:pPr>
      <w:r>
        <w:t>二、健康指标关注度：</w:t>
      </w:r>
    </w:p>
    <w:p>
      <w:r>
        <w:t>步数最受用户关注，心率、睡眠时长较少被查看。</w:t>
      </w:r>
    </w:p>
    <w:p>
      <w:pPr>
        <w:pStyle w:val="Heading3"/>
      </w:pPr>
      <w:r>
        <w:t>三、数据同步性能：</w:t>
      </w:r>
    </w:p>
    <w:p>
      <w:r>
        <w:rPr>
          <w:b/>
        </w:rPr>
        <w:t>平均延迟时间：</w:t>
      </w:r>
      <w:r>
        <w:t>0.697955845，影响同步传输速度的因素：网络连接 、数据包容量大、手环和手机之间距离过大。</w:t>
      </w:r>
    </w:p>
    <w:p>
      <w:pPr>
        <w:pStyle w:val="Heading3"/>
      </w:pPr>
      <w:r>
        <w:t>（2）优化方向及解决方案</w:t>
      </w:r>
    </w:p>
    <w:p>
      <w:r>
        <w:rPr>
          <w:color w:val="526173"/>
          <w:sz w:val="20"/>
        </w:rPr>
        <w:t>本页列出三组方案；其余两组课堂备选方案见后文。</w:t>
      </w:r>
    </w:p>
    <w:p>
      <w:r>
        <w:rPr>
          <w:b/>
        </w:rPr>
        <w:t>优化方向：</w:t>
      </w:r>
      <w:r>
        <w:t>数据同步速度提升。解决方案：优化蓝牙传输协议，增加本地数据压缩存储，减少同步数据量，降低同步延迟。</w:t>
      </w:r>
    </w:p>
    <w:p>
      <w:r>
        <w:rPr>
          <w:b/>
        </w:rPr>
        <w:t>优化方向：</w:t>
      </w:r>
      <w:r>
        <w:t>健康监测精准度优化。解决方案：升级传感器校准算法，优化心率、睡眠监测模型，减少运动干扰导致的数据误差。</w:t>
      </w:r>
    </w:p>
    <w:p>
      <w:r>
        <w:rPr>
          <w:b/>
        </w:rPr>
        <w:t>优化方向：</w:t>
      </w:r>
      <w:r>
        <w:t>续航能力增强。解决方案：降低传感器高频采样功耗，增设智能休眠模式，根据用户活动自动调节监测频率。</w:t>
      </w:r>
    </w:p>
    <w:p>
      <w:r>
        <w:br w:type="page"/>
      </w:r>
    </w:p>
    <w:p>
      <w:bookmarkStart w:id="14" w:name="unit_3_1_4"/>
      <w:pPr>
        <w:pStyle w:val="Heading2"/>
      </w:pPr>
      <w:r>
        <w:t>3.1.4 智能健康监测系统的数据分析与优化</w:t>
      </w:r>
      <w:bookmarkEnd w:id="14"/>
    </w:p>
    <w:p>
      <w:r>
        <w:rPr>
          <w:color w:val="526173"/>
          <w:sz w:val="20"/>
        </w:rPr>
        <w:t>资料类型 课堂逐题参考　来源 S7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15分：分析三个维度各3分，共9分；三个优化方向与对应方案共6分。</w:t>
      </w:r>
    </w:p>
    <w:p>
      <w:r>
        <w:rPr>
          <w:b/>
        </w:rPr>
        <w:t>记忆关键词：</w:t>
      </w:r>
      <w:r>
        <w:rPr>
          <w:b/>
        </w:rPr>
        <w:t>血糖血压常用、体脂少；体脂慢、血压中、血糖快；均值0.61172619。</w:t>
      </w:r>
    </w:p>
    <w:p>
      <w:pPr>
        <w:pStyle w:val="Heading3"/>
      </w:pPr>
      <w:r>
        <w:t>（1）分析报告</w:t>
      </w:r>
    </w:p>
    <w:p>
      <w:r>
        <w:rPr>
          <w:b/>
        </w:rPr>
        <w:t>用户活动周期的分析结论：</w:t>
      </w:r>
      <w:r/>
    </w:p>
    <w:p>
      <w:pPr>
        <w:pStyle w:val="Heading3"/>
      </w:pPr>
      <w:r>
        <w:t>一、健康指标变化趋势</w:t>
      </w:r>
    </w:p>
    <w:p>
      <w:r>
        <w:t>收缩压在7点以后有一个明显的上升趋势，其他时间段的测试数据都是正常的，每次8点，13点，19点血糖有一个比较明显的上升趋势，应该是用餐以后的正常值。</w:t>
      </w:r>
    </w:p>
    <w:p>
      <w:r>
        <w:rPr>
          <w:b/>
        </w:rPr>
        <w:t>高风险时段：</w:t>
      </w:r>
      <w:r>
        <w:t>6点到10点之间，血压8点和9点都没有测试数据，7点以后血压是继续上升还是下降情况不明，存在一定的风险。</w:t>
      </w:r>
    </w:p>
    <w:p>
      <w:r>
        <w:rPr>
          <w:b/>
        </w:rPr>
        <w:t>安全时段：</w:t>
      </w:r>
      <w:r>
        <w:t>22点至6点，血糖和血压根据测试数据显示都处于一个正常稳定水平状态。</w:t>
      </w:r>
    </w:p>
    <w:p>
      <w:pPr>
        <w:pStyle w:val="Heading3"/>
      </w:pPr>
      <w:r>
        <w:t>二、健康指标偏好度的分析结论：</w:t>
      </w:r>
    </w:p>
    <w:p>
      <w:r>
        <w:rPr>
          <w:b/>
        </w:rPr>
        <w:t>受青睐的功能：</w:t>
      </w:r>
      <w:r>
        <w:t>血糖检测，血压监测</w:t>
      </w:r>
    </w:p>
    <w:p>
      <w:r>
        <w:rPr>
          <w:b/>
        </w:rPr>
        <w:t>较少使用的功能：</w:t>
      </w:r>
      <w:r>
        <w:t>体脂分析</w:t>
      </w:r>
    </w:p>
    <w:p>
      <w:pPr>
        <w:pStyle w:val="Heading3"/>
      </w:pPr>
      <w:r>
        <w:t>三、平均响应时间</w:t>
      </w:r>
    </w:p>
    <w:p>
      <w:r>
        <w:t>0.61172619</w:t>
      </w:r>
    </w:p>
    <w:p>
      <w:r>
        <w:rPr>
          <w:b/>
        </w:rPr>
        <w:t>响应时间较长的功能：</w:t>
      </w:r>
      <w:r>
        <w:t>体脂分析</w:t>
      </w:r>
    </w:p>
    <w:p>
      <w:r>
        <w:rPr>
          <w:b/>
        </w:rPr>
        <w:t>响应时间适中的功能：</w:t>
      </w:r>
      <w:r>
        <w:t>血压监测</w:t>
      </w:r>
    </w:p>
    <w:p>
      <w:r>
        <w:rPr>
          <w:b/>
        </w:rPr>
        <w:t>响应时间较短的功能：</w:t>
      </w:r>
      <w:r>
        <w:t>血糖检测</w:t>
      </w:r>
    </w:p>
    <w:p>
      <w:pPr>
        <w:pStyle w:val="Heading3"/>
      </w:pPr>
      <w:r>
        <w:t>（2）优化方向及解决方案</w:t>
      </w:r>
    </w:p>
    <w:p>
      <w:r>
        <w:rPr>
          <w:color w:val="526173"/>
          <w:sz w:val="20"/>
        </w:rPr>
        <w:t>本页列出三组方案；其余两组课堂备选方案见后文。</w:t>
      </w:r>
    </w:p>
    <w:p>
      <w:r>
        <w:rPr>
          <w:b/>
        </w:rPr>
        <w:t>优化方向：</w:t>
      </w:r>
      <w:r>
        <w:t>监测响应与精准度优化。解决方案：升级传感器校准算法，缩短响应时间，减少血压、血糖等指标误报。</w:t>
      </w:r>
    </w:p>
    <w:p>
      <w:r>
        <w:rPr>
          <w:b/>
        </w:rPr>
        <w:t>优化方向：</w:t>
      </w:r>
      <w:r>
        <w:t>系统数据传输优化。解决方案：优化云端通信协议，启用本地缓存，降低数据同步延迟，提升传输稳定性。</w:t>
      </w:r>
    </w:p>
    <w:p>
      <w:r>
        <w:rPr>
          <w:b/>
        </w:rPr>
        <w:t>优化方向：</w:t>
      </w:r>
      <w:r>
        <w:t>健康预警机制优化。解决方案：增设异常指标实时提醒，根据用户数据定制风险预警阈值，提高预警实用性。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课堂把6—10点列为高风险，其中8点、9点缺少血压记录；“缺少记录”和“已测得异常”要区分。关于用餐后的解释属于参考分析推断。</w:t>
      </w:r>
    </w:p>
    <w:p>
      <w:r>
        <w:br w:type="page"/>
      </w:r>
    </w:p>
    <w:p>
      <w:bookmarkStart w:id="15" w:name="unit_3_1_5"/>
      <w:pPr>
        <w:pStyle w:val="Heading2"/>
      </w:pPr>
      <w:r>
        <w:t>3.1.5 智能家居环境控制系统的数据分析与优化</w:t>
      </w:r>
      <w:bookmarkEnd w:id="15"/>
    </w:p>
    <w:p>
      <w:r>
        <w:rPr>
          <w:color w:val="526173"/>
          <w:sz w:val="20"/>
        </w:rPr>
        <w:t>资料类型 课堂逐题参考　来源 S8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15分：分析三个维度各3分，共9分；三个优化方向与对应方案共6分。</w:t>
      </w:r>
    </w:p>
    <w:p>
      <w:r>
        <w:rPr>
          <w:b/>
        </w:rPr>
        <w:t>记忆关键词：</w:t>
      </w:r>
      <w:r>
        <w:rPr>
          <w:b/>
        </w:rPr>
        <w:t>三时段温湿光；响应3.019380644；能耗1.020874562；三组成对优化。</w:t>
      </w:r>
    </w:p>
    <w:p>
      <w:pPr>
        <w:pStyle w:val="Heading3"/>
      </w:pPr>
      <w:r>
        <w:t>（1）分析报告</w:t>
      </w:r>
    </w:p>
    <w:p>
      <w:pPr>
        <w:pStyle w:val="Heading3"/>
      </w:pPr>
      <w:r>
        <w:t>一、用户环境偏好：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024"/>
        <w:gridCol w:w="2880"/>
        <w:gridCol w:w="2880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left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平均温度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平均湿度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7EDF4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21"/>
              </w:rPr>
              <w:t>平均光照水平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6-12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24.71818342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50.17551441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540.939268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13-18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24.92491993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49.08463089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8FAFC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557.7976734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left"/>
            </w:pPr>
            <w:r>
              <w:rPr>
                <w:b w:val="0"/>
                <w:sz w:val="21"/>
              </w:rPr>
              <w:t>19~5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25.02322393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49.91843944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1"/>
              </w:rPr>
              <w:t>542.748874</w:t>
            </w:r>
          </w:p>
        </w:tc>
      </w:tr>
    </w:tbl>
    <w:p>
      <w:pPr>
        <w:spacing w:after="20"/>
      </w:pPr>
    </w:p>
    <w:p>
      <w:pPr>
        <w:pStyle w:val="Heading3"/>
      </w:pPr>
      <w:r>
        <w:t>二、系统响应时间：</w:t>
      </w:r>
    </w:p>
    <w:p>
      <w:r>
        <w:rPr>
          <w:b/>
        </w:rPr>
        <w:t>平均响应时间：</w:t>
      </w:r>
      <w:r>
        <w:t>3.019380644</w:t>
      </w:r>
    </w:p>
    <w:p>
      <w:r>
        <w:rPr>
          <w:b/>
        </w:rPr>
        <w:t>影响因素：</w:t>
      </w:r>
      <w:r>
        <w:t>网络连接，硬件设备老化</w:t>
      </w:r>
    </w:p>
    <w:p>
      <w:pPr>
        <w:pStyle w:val="Heading3"/>
      </w:pPr>
      <w:r>
        <w:t>三、能源消耗分析：</w:t>
      </w:r>
    </w:p>
    <w:p>
      <w:r>
        <w:rPr>
          <w:b/>
        </w:rPr>
        <w:t>平均能耗：</w:t>
      </w:r>
      <w:r>
        <w:t>1.020874562</w:t>
      </w:r>
    </w:p>
    <w:p>
      <w:r>
        <w:rPr>
          <w:b/>
        </w:rPr>
        <w:t>节能潜力：</w:t>
      </w:r>
      <w:r>
        <w:t>通过优化算法减少不必要的操作次数</w:t>
      </w:r>
    </w:p>
    <w:p>
      <w:r>
        <w:t>利用预测模型提前准备，避免频繁启停设备造成的额外耗电</w:t>
      </w:r>
    </w:p>
    <w:p>
      <w:r>
        <w:t>人走灯灭，自动调光（智能照明管理）</w:t>
      </w:r>
    </w:p>
    <w:p>
      <w:r>
        <w:t>离家降温，回家预冷（智能温控优化）</w:t>
      </w:r>
    </w:p>
    <w:p>
      <w:r>
        <w:t>消灭待机，揪出偷电（待机能耗管理）</w:t>
      </w:r>
    </w:p>
    <w:p>
      <w:r>
        <w:t>错峰用电，谷价运行（用电时段优化）</w:t>
      </w:r>
    </w:p>
    <w:p>
      <w:pPr>
        <w:pStyle w:val="Heading3"/>
      </w:pPr>
      <w:r>
        <w:t>（2）优化方向及解决方案</w:t>
      </w:r>
    </w:p>
    <w:p>
      <w:r>
        <w:rPr>
          <w:color w:val="526173"/>
          <w:sz w:val="20"/>
        </w:rPr>
        <w:t>本页列出三组方案；其余两组课堂备选方案见后文。</w:t>
      </w:r>
    </w:p>
    <w:p>
      <w:r>
        <w:rPr>
          <w:b/>
        </w:rPr>
        <w:t>优化方向：</w:t>
      </w:r>
      <w:r>
        <w:t>系统响应速度优化。解决方案：优化通信协议，提升指令处理效率，缩短温度、光照调节的响应延迟。</w:t>
      </w:r>
    </w:p>
    <w:p>
      <w:r>
        <w:rPr>
          <w:b/>
        </w:rPr>
        <w:t>优化方向：</w:t>
      </w:r>
      <w:r>
        <w:t>用户环境偏好智能优化。解决方案：学习用户作息与环境习惯，实现温度、湿度、光照自动适配，减少手动操作。</w:t>
      </w:r>
    </w:p>
    <w:p>
      <w:r>
        <w:rPr>
          <w:b/>
        </w:rPr>
        <w:t>优化方向：</w:t>
      </w:r>
      <w:r>
        <w:t>能耗控制与节能优化。解决方案：增设智能节能模式，空闲时段自动降低设备功耗，提升整体能源利用率。</w:t>
      </w:r>
    </w:p>
    <w:p>
      <w:r>
        <w:br w:type="page"/>
      </w:r>
    </w:p>
    <w:p>
      <w:pPr>
        <w:pStyle w:val="Heading1"/>
      </w:pPr>
      <w:r>
        <w:t>3.2 人机交互优化</w:t>
      </w:r>
    </w:p>
    <w:p>
      <w:bookmarkStart w:id="16" w:name="unit_3_2_1"/>
      <w:pPr>
        <w:pStyle w:val="Heading2"/>
      </w:pPr>
      <w:r>
        <w:t>3.2.1 图像识别评估系统交互流程设计</w:t>
      </w:r>
      <w:bookmarkEnd w:id="16"/>
    </w:p>
    <w:p>
      <w:r>
        <w:rPr>
          <w:color w:val="526173"/>
          <w:sz w:val="20"/>
        </w:rPr>
        <w:t>资料类型 通用模板按本题模型适配　来源 S2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主观交互方案1分：按PDF评分表列出不少于3条正确流程或方式。</w:t>
      </w:r>
    </w:p>
    <w:p>
      <w:r>
        <w:rPr>
          <w:b/>
        </w:rPr>
        <w:t>记忆关键词：</w:t>
      </w:r>
      <w:r>
        <w:rPr>
          <w:b/>
        </w:rPr>
        <w:t>界面、预加载、输入预处理、模型推理、结果展示、反馈与帮助。</w:t>
      </w:r>
    </w:p>
    <w:p>
      <w:pPr>
        <w:pStyle w:val="Heading3"/>
      </w:pPr>
      <w:r>
        <w:t>人机交互优化方案</w:t>
      </w:r>
    </w:p>
    <w:p>
      <w:pPr>
        <w:ind w:left="202" w:hanging="202"/>
      </w:pPr>
      <w:r>
        <w:t>1. 提供简洁的图片上传界面，显示上传状态及使用说明。</w:t>
      </w:r>
    </w:p>
    <w:p>
      <w:pPr>
        <w:ind w:left="202" w:hanging="202"/>
      </w:pPr>
      <w:r>
        <w:t>2. 系统启动时预加载resnet.onnx与labels.txt，减少等待。</w:t>
      </w:r>
    </w:p>
    <w:p>
      <w:pPr>
        <w:ind w:left="202" w:hanging="202"/>
      </w:pPr>
      <w:r>
        <w:t>3. 上传图像后自动完成尺寸、裁剪、归一化和输入类型转换，保持与题目模型一致。</w:t>
      </w:r>
    </w:p>
    <w:p>
      <w:pPr>
        <w:ind w:left="202" w:hanging="202"/>
      </w:pPr>
      <w:r>
        <w:t>4. 后台调用resnet.onnx进行推理，展示概率最高的五个类别及各自概率。</w:t>
      </w:r>
    </w:p>
    <w:p>
      <w:pPr>
        <w:ind w:left="202" w:hanging="202"/>
      </w:pPr>
      <w:r>
        <w:t>5. 支持查看原图、重新上传、保存识别结果，并提供“识别不正确”的反馈入口。</w:t>
      </w:r>
    </w:p>
    <w:p>
      <w:pPr>
        <w:ind w:left="202" w:hanging="202"/>
      </w:pPr>
      <w:r>
        <w:t>6. 界面用清楚文字解释状态，提供帮助与隐私保护；按需增加多语言和无障碍支持。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这是课堂通用模板的场景化整理，非该文档逐题原文；主观答案须写成本题模型和输出，不能全部替换为ResNet。</w:t>
      </w:r>
    </w:p>
    <w:p>
      <w:bookmarkStart w:id="17" w:name="unit_3_2_2"/>
      <w:pPr>
        <w:pStyle w:val="Heading2"/>
      </w:pPr>
      <w:r>
        <w:t>3.2.2 手写数字识别系统交互流程设计</w:t>
      </w:r>
      <w:bookmarkEnd w:id="17"/>
    </w:p>
    <w:p>
      <w:r>
        <w:rPr>
          <w:color w:val="526173"/>
          <w:sz w:val="20"/>
        </w:rPr>
        <w:t>资料类型 通用模板按本题模型适配　来源 S2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主观交互方案1分：按PDF评分表列出不少于3条正确流程或方式。</w:t>
      </w:r>
    </w:p>
    <w:p>
      <w:r>
        <w:rPr>
          <w:b/>
        </w:rPr>
        <w:t>记忆关键词：</w:t>
      </w:r>
      <w:r>
        <w:rPr>
          <w:b/>
        </w:rPr>
        <w:t>界面、预加载、输入预处理、模型推理、结果展示、反馈与帮助。</w:t>
      </w:r>
    </w:p>
    <w:p>
      <w:pPr>
        <w:pStyle w:val="Heading3"/>
      </w:pPr>
      <w:r>
        <w:t>人机交互优化方案</w:t>
      </w:r>
    </w:p>
    <w:p>
      <w:pPr>
        <w:ind w:left="202" w:hanging="202"/>
      </w:pPr>
      <w:r>
        <w:t>1. 提供手写画板或图片上传入口，允许清空、重写和重新提交。</w:t>
      </w:r>
    </w:p>
    <w:p>
      <w:pPr>
        <w:ind w:left="202" w:hanging="202"/>
      </w:pPr>
      <w:r>
        <w:t>2. 预加载mnist.onnx，提交后自动转为灰度图、调整28×28，并整理为模型要求的输入。</w:t>
      </w:r>
    </w:p>
    <w:p>
      <w:pPr>
        <w:ind w:left="202" w:hanging="202"/>
      </w:pPr>
      <w:r>
        <w:t>3. 后台执行预测，清楚显示识别到的数字，并保留输入图便于核对。</w:t>
      </w:r>
    </w:p>
    <w:p>
      <w:pPr>
        <w:ind w:left="202" w:hanging="202"/>
      </w:pPr>
      <w:r>
        <w:t>4. 对模糊或不完整的输入给出重写或重新上传提示，不让用户猜测处理状态。</w:t>
      </w:r>
    </w:p>
    <w:p>
      <w:pPr>
        <w:ind w:left="202" w:hanging="202"/>
      </w:pPr>
      <w:r>
        <w:t>5. 提供“正确/错误”反馈入口，记录经确认的错误样例供后续改进。</w:t>
      </w:r>
    </w:p>
    <w:p>
      <w:pPr>
        <w:ind w:left="202" w:hanging="202"/>
      </w:pPr>
      <w:r>
        <w:t>6. 提供操作说明，减少无关按钮；保护上传内容，按需提供无障碍输入。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这是课堂通用模板的场景化整理，非该文档逐题原文；主观答案须写成本题模型和输出，不能全部替换为ResNet。</w:t>
      </w:r>
    </w:p>
    <w:p>
      <w:r>
        <w:br w:type="page"/>
      </w:r>
    </w:p>
    <w:p>
      <w:bookmarkStart w:id="18" w:name="unit_3_2_3"/>
      <w:pPr>
        <w:pStyle w:val="Heading2"/>
      </w:pPr>
      <w:r>
        <w:t>3.2.3 面部表情识别系统交互流程设计</w:t>
      </w:r>
      <w:bookmarkEnd w:id="18"/>
    </w:p>
    <w:p>
      <w:r>
        <w:rPr>
          <w:color w:val="526173"/>
          <w:sz w:val="20"/>
        </w:rPr>
        <w:t>资料类型 通用模板按本题模型适配　来源 S2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主观交互方案1分：按PDF评分表列出不少于3条正确流程或方式。</w:t>
      </w:r>
    </w:p>
    <w:p>
      <w:r>
        <w:rPr>
          <w:b/>
        </w:rPr>
        <w:t>记忆关键词：</w:t>
      </w:r>
      <w:r>
        <w:rPr>
          <w:b/>
        </w:rPr>
        <w:t>界面、预加载、输入预处理、模型推理、结果展示、反馈与帮助。</w:t>
      </w:r>
    </w:p>
    <w:p>
      <w:pPr>
        <w:pStyle w:val="Heading3"/>
      </w:pPr>
      <w:r>
        <w:t>人机交互优化方案</w:t>
      </w:r>
    </w:p>
    <w:p>
      <w:pPr>
        <w:ind w:left="202" w:hanging="202"/>
      </w:pPr>
      <w:r>
        <w:t>1. 提供人脸图片上传与预览界面，提示图像需清楚、便于查看表情。</w:t>
      </w:r>
    </w:p>
    <w:p>
      <w:pPr>
        <w:ind w:left="202" w:hanging="202"/>
      </w:pPr>
      <w:r>
        <w:t>2. 预加载emotion-ferplus.onnx和情感标签映射，降低首次响应时间。</w:t>
      </w:r>
    </w:p>
    <w:p>
      <w:pPr>
        <w:ind w:left="202" w:hanging="202"/>
      </w:pPr>
      <w:r>
        <w:t>3. 自动转灰度、调整64×64并整理模型输入，后台完成识别。</w:t>
      </w:r>
    </w:p>
    <w:p>
      <w:pPr>
        <w:ind w:left="202" w:hanging="202"/>
      </w:pPr>
      <w:r>
        <w:t>4. 将预测标签映射为对应的情感名称，和原图一起展示，便于用户理解。</w:t>
      </w:r>
    </w:p>
    <w:p>
      <w:pPr>
        <w:ind w:left="202" w:hanging="202"/>
      </w:pPr>
      <w:r>
        <w:t>5. 允许重新上传并反馈误识别；明确显示处理中、失败和完成状态。</w:t>
      </w:r>
    </w:p>
    <w:p>
      <w:pPr>
        <w:ind w:left="202" w:hanging="202"/>
      </w:pPr>
      <w:r>
        <w:t>6. 对面部图片提供访问控制、删除入口和使用说明，减少额外操作。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这是课堂通用模板的场景化整理，非该文档逐题原文；主观答案须写成本题模型和输出，不能全部替换为ResNet。</w:t>
      </w:r>
    </w:p>
    <w:p>
      <w:bookmarkStart w:id="19" w:name="unit_3_2_4"/>
      <w:pPr>
        <w:pStyle w:val="Heading2"/>
      </w:pPr>
      <w:r>
        <w:t>3.2.4 花朵智能识别系统交互流程设计</w:t>
      </w:r>
      <w:bookmarkEnd w:id="19"/>
    </w:p>
    <w:p>
      <w:r>
        <w:rPr>
          <w:color w:val="526173"/>
          <w:sz w:val="20"/>
        </w:rPr>
        <w:t>资料类型 通用模板按本题模型适配　来源 S2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主观交互方案1分：按PDF评分表列出不少于3条正确流程或方式。</w:t>
      </w:r>
    </w:p>
    <w:p>
      <w:r>
        <w:rPr>
          <w:b/>
        </w:rPr>
        <w:t>记忆关键词：</w:t>
      </w:r>
      <w:r>
        <w:rPr>
          <w:b/>
        </w:rPr>
        <w:t>界面、预加载、输入预处理、模型推理、结果展示、反馈与帮助。</w:t>
      </w:r>
    </w:p>
    <w:p>
      <w:pPr>
        <w:pStyle w:val="Heading3"/>
      </w:pPr>
      <w:r>
        <w:t>人机交互优化方案</w:t>
      </w:r>
    </w:p>
    <w:p>
      <w:pPr>
        <w:ind w:left="202" w:hanging="202"/>
      </w:pPr>
      <w:r>
        <w:t>1. 提供花朵图片上传与预览界面，支持更换图片并说明拍摄要求。</w:t>
      </w:r>
    </w:p>
    <w:p>
      <w:pPr>
        <w:ind w:left="202" w:hanging="202"/>
      </w:pPr>
      <w:r>
        <w:t>2. 预加载flower-detection.onnx与labels.txt，保持模型和标签文件一致。</w:t>
      </w:r>
    </w:p>
    <w:p>
      <w:pPr>
        <w:ind w:left="202" w:hanging="202"/>
      </w:pPr>
      <w:r>
        <w:t>3. 自动进行题目要求的尺寸、裁剪、归一化与类型转换，然后后台推理。</w:t>
      </w:r>
    </w:p>
    <w:p>
      <w:pPr>
        <w:ind w:left="202" w:hanging="202"/>
      </w:pPr>
      <w:r>
        <w:t>4. 展示预测的花朵类别及概率百分比，并保留原图供核对。</w:t>
      </w:r>
    </w:p>
    <w:p>
      <w:pPr>
        <w:ind w:left="202" w:hanging="202"/>
      </w:pPr>
      <w:r>
        <w:t>5. 提供重新拍摄、重新上传和识别错误反馈，便于纠正输入与积累难例。</w:t>
      </w:r>
    </w:p>
    <w:p>
      <w:pPr>
        <w:ind w:left="202" w:hanging="202"/>
      </w:pPr>
      <w:r>
        <w:t>6. 提供帮助、清楚的加载状态、隐私设置及按需的多语言支持。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这是课堂通用模板的场景化整理，非该文档逐题原文；主观答案须写成本题模型和输出，不能全部替换为ResNet。</w:t>
      </w:r>
    </w:p>
    <w:p>
      <w:r>
        <w:br w:type="page"/>
      </w:r>
    </w:p>
    <w:p>
      <w:bookmarkStart w:id="20" w:name="unit_3_2_5"/>
      <w:pPr>
        <w:pStyle w:val="Heading2"/>
      </w:pPr>
      <w:r>
        <w:t>3.2.5 人脸AI智能检测系统交互流程设计</w:t>
      </w:r>
      <w:bookmarkEnd w:id="20"/>
    </w:p>
    <w:p>
      <w:r>
        <w:rPr>
          <w:color w:val="526173"/>
          <w:sz w:val="20"/>
        </w:rPr>
        <w:t>资料类型 通用模板按本题模型适配　来源 S2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主观交互方案1分：按PDF评分表列出不少于3条正确流程或方式。</w:t>
      </w:r>
    </w:p>
    <w:p>
      <w:r>
        <w:rPr>
          <w:b/>
        </w:rPr>
        <w:t>记忆关键词：</w:t>
      </w:r>
      <w:r>
        <w:rPr>
          <w:b/>
        </w:rPr>
        <w:t>界面、预加载、输入预处理、模型推理、结果展示、反馈与帮助。</w:t>
      </w:r>
    </w:p>
    <w:p>
      <w:pPr>
        <w:pStyle w:val="Heading3"/>
      </w:pPr>
      <w:r>
        <w:t>人机交互优化方案</w:t>
      </w:r>
    </w:p>
    <w:p>
      <w:pPr>
        <w:ind w:left="202" w:hanging="202"/>
      </w:pPr>
      <w:r>
        <w:t>1. 界面分为图片上传或批量选择区、检测结果预览区，以及统计与导出区。</w:t>
      </w:r>
    </w:p>
    <w:p>
      <w:pPr>
        <w:ind w:left="202" w:hanging="202"/>
      </w:pPr>
      <w:r>
        <w:t>2. 预加载version-RFB-320.onnx和voc-model-labels.txt，用户提交后自动进行预处理。</w:t>
      </w:r>
    </w:p>
    <w:p>
      <w:pPr>
        <w:ind w:left="202" w:hanging="202"/>
      </w:pPr>
      <w:r>
        <w:t>3. 后台检测人脸并绘制检测框，在图片旁显示人脸数量和各框置信度。</w:t>
      </w:r>
    </w:p>
    <w:p>
      <w:pPr>
        <w:ind w:left="202" w:hanging="202"/>
      </w:pPr>
      <w:r>
        <w:t>4. 显示批量任务进度，允许切换原图与结果图，并把检测图片及统计结果导出。</w:t>
      </w:r>
    </w:p>
    <w:p>
      <w:pPr>
        <w:ind w:left="202" w:hanging="202"/>
      </w:pPr>
      <w:r>
        <w:t>5. 提供漏检、多检、框位置不准的反馈入口；无检测结果时清楚提示。</w:t>
      </w:r>
    </w:p>
    <w:p>
      <w:pPr>
        <w:ind w:left="202" w:hanging="202"/>
      </w:pPr>
      <w:r>
        <w:t>6. 对人脸图片提供访问控制、删除与保存说明，并以帮助提示降低操作门槛。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这是课堂通用模板的场景化整理，非该文档逐题原文；主观答案须写成本题模型和输出，不能全部替换为ResNet。</w:t>
      </w:r>
    </w:p>
    <w:p>
      <w:r>
        <w:br w:type="page"/>
      </w:r>
    </w:p>
    <w:p>
      <w:pPr>
        <w:pStyle w:val="Heading1"/>
      </w:pPr>
      <w:r>
        <w:t>4.1 培训大纲学习目标</w:t>
      </w:r>
    </w:p>
    <w:p>
      <w:bookmarkStart w:id="21" w:name="unit_4_1_1"/>
      <w:pPr>
        <w:pStyle w:val="Heading2"/>
      </w:pPr>
      <w:r>
        <w:t>4.1.1 Label Studio培训大纲学习目标</w:t>
      </w:r>
      <w:bookmarkEnd w:id="21"/>
    </w:p>
    <w:p>
      <w:r>
        <w:rPr>
          <w:color w:val="526173"/>
          <w:sz w:val="20"/>
        </w:rPr>
        <w:t>资料类型 课堂逐题参考并核对原卷空白　来源 S1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主观题5分：五处学习目标，每处符合内容得1分。</w:t>
      </w:r>
    </w:p>
    <w:p>
      <w:r>
        <w:rPr>
          <w:b/>
        </w:rPr>
        <w:t>记忆关键词：</w:t>
      </w:r>
      <w:r>
        <w:rPr>
          <w:b/>
        </w:rPr>
        <w:t>理论、工具、文本、图像、视频。</w:t>
      </w:r>
    </w:p>
    <w:p>
      <w:pPr>
        <w:pStyle w:val="Heading3"/>
      </w:pPr>
      <w:r>
        <w:t>五处空白按原卷顺序填写</w:t>
      </w:r>
    </w:p>
    <w:p>
      <w:pPr>
        <w:ind w:left="202" w:hanging="202"/>
      </w:pPr>
      <w:r>
        <w:t>1. 数据标注基础理论：理解数据标注的定义、类型、作用和重要性。</w:t>
      </w:r>
    </w:p>
    <w:p>
      <w:pPr>
        <w:ind w:left="202" w:hanging="202"/>
      </w:pPr>
      <w:r>
        <w:t>2. Label Studio简介与安装：掌握Label Studio的应用场景、安装配置和界面基本操作。</w:t>
      </w:r>
    </w:p>
    <w:p>
      <w:pPr>
        <w:ind w:left="202" w:hanging="202"/>
      </w:pPr>
      <w:r>
        <w:t>3. 文本数据标注：掌握文本数据标注的方法和技巧。</w:t>
      </w:r>
    </w:p>
    <w:p>
      <w:pPr>
        <w:ind w:left="202" w:hanging="202"/>
      </w:pPr>
      <w:r>
        <w:t>4. 图像数据标注：掌握图像数据标注的方法和技巧。</w:t>
      </w:r>
    </w:p>
    <w:p>
      <w:pPr>
        <w:ind w:left="202" w:hanging="202"/>
      </w:pPr>
      <w:r>
        <w:t>5. 视频数据标注：掌握视频数据标注的方法和技巧。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只填写原答题卷中五处空白学习目标；已经给出的音频、综合项目或总结等目标无需重写。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目标用“了解/理解/掌握/能够＋知识对象＋可完成的能力”表达，保持与该段教学内容对应。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本单元课堂答案来自两张截图，已按空白顺序转为文字。</w:t>
      </w:r>
    </w:p>
    <w:p>
      <w:bookmarkStart w:id="22" w:name="unit_4_1_2"/>
      <w:pPr>
        <w:pStyle w:val="Heading2"/>
      </w:pPr>
      <w:r>
        <w:t>4.1.2 网页爬虫培训大纲学习目标</w:t>
      </w:r>
      <w:bookmarkEnd w:id="22"/>
    </w:p>
    <w:p>
      <w:r>
        <w:rPr>
          <w:color w:val="526173"/>
          <w:sz w:val="20"/>
        </w:rPr>
        <w:t>资料类型 课堂逐题参考并核对原卷空白　来源 S1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主观题5分：五处学习目标，每处符合内容得1分。</w:t>
      </w:r>
    </w:p>
    <w:p>
      <w:r>
        <w:rPr>
          <w:b/>
        </w:rPr>
        <w:t>记忆关键词：</w:t>
      </w:r>
      <w:r>
        <w:rPr>
          <w:b/>
        </w:rPr>
        <w:t>理论协议、工具选择、解析提取、Scrapy项目、清洗处理。</w:t>
      </w:r>
    </w:p>
    <w:p>
      <w:pPr>
        <w:pStyle w:val="Heading3"/>
      </w:pPr>
      <w:r>
        <w:t>五处空白按原卷顺序填写</w:t>
      </w:r>
    </w:p>
    <w:p>
      <w:pPr>
        <w:ind w:left="202" w:hanging="202"/>
      </w:pPr>
      <w:r>
        <w:t>1. 网页爬虫基础理论：理解网页爬虫的概念、工作流程，以及遵守robots.txt协议的方法。</w:t>
      </w:r>
    </w:p>
    <w:p>
      <w:pPr>
        <w:ind w:left="202" w:hanging="202"/>
      </w:pPr>
      <w:r>
        <w:t>2. 常用网页爬虫工具简介：理解BeautifulSoup、Scrapy、Selenium的功能与适用场景。</w:t>
      </w:r>
    </w:p>
    <w:p>
      <w:pPr>
        <w:ind w:left="202" w:hanging="202"/>
      </w:pPr>
      <w:r>
        <w:t>3. 网页数据解析：掌握网页数据解析方法与数据提取技术。</w:t>
      </w:r>
    </w:p>
    <w:p>
      <w:pPr>
        <w:ind w:left="202" w:hanging="202"/>
      </w:pPr>
      <w:r>
        <w:t>4. Scrapy框架实战：掌握创建、配置Scrapy项目并完成数据爬取与导出。</w:t>
      </w:r>
    </w:p>
    <w:p>
      <w:pPr>
        <w:ind w:left="202" w:hanging="202"/>
      </w:pPr>
      <w:r>
        <w:t>5. 数据清洗与处理：掌握数据清洗与处理方法。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只填写原答题卷中五处空白学习目标；已经给出的音频、综合项目或总结等目标无需重写。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目标用“了解/理解/掌握/能够＋知识对象＋可完成的能力”表达，保持与该段教学内容对应。</w:t>
      </w:r>
    </w:p>
    <w:p>
      <w:r>
        <w:br w:type="page"/>
      </w:r>
    </w:p>
    <w:p>
      <w:bookmarkStart w:id="23" w:name="unit_4_1_3"/>
      <w:pPr>
        <w:pStyle w:val="Heading2"/>
      </w:pPr>
      <w:r>
        <w:t>4.1.3 数据清洗培训大纲学习目标</w:t>
      </w:r>
      <w:bookmarkEnd w:id="23"/>
    </w:p>
    <w:p>
      <w:r>
        <w:rPr>
          <w:color w:val="526173"/>
          <w:sz w:val="20"/>
        </w:rPr>
        <w:t>资料类型 课堂逐题参考并核对原卷空白　来源 S1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主观题5分：五处学习目标，每处符合内容得1分。</w:t>
      </w:r>
    </w:p>
    <w:p>
      <w:r>
        <w:rPr>
          <w:b/>
        </w:rPr>
        <w:t>记忆关键词：</w:t>
      </w:r>
      <w:r>
        <w:rPr>
          <w:b/>
        </w:rPr>
        <w:t>引言、理论、工具、环境、Pandas。</w:t>
      </w:r>
    </w:p>
    <w:p>
      <w:pPr>
        <w:pStyle w:val="Heading3"/>
      </w:pPr>
      <w:r>
        <w:t>五处空白按原卷顺序填写</w:t>
      </w:r>
    </w:p>
    <w:p>
      <w:pPr>
        <w:ind w:left="202" w:hanging="202"/>
      </w:pPr>
      <w:r>
        <w:t>1. 引言：理解数据清洗在康复数据处理中的重要性与应用场景。</w:t>
      </w:r>
    </w:p>
    <w:p>
      <w:pPr>
        <w:ind w:left="202" w:hanging="202"/>
      </w:pPr>
      <w:r>
        <w:t>2. 数据清洗基础理论：掌握数据清洗的基本概念、核心任务与重要意义。</w:t>
      </w:r>
    </w:p>
    <w:p>
      <w:pPr>
        <w:ind w:left="202" w:hanging="202"/>
      </w:pPr>
      <w:r>
        <w:t>3. 常用数据清洗工具简介：理解Pandas、NumPy、OpenRefine、Dask四类工具的功能与适用场景。</w:t>
      </w:r>
    </w:p>
    <w:p>
      <w:pPr>
        <w:ind w:left="202" w:hanging="202"/>
      </w:pPr>
      <w:r>
        <w:t>4. 环境搭建与工具安装：掌握Python及清洗工具的安装与配置方法。</w:t>
      </w:r>
    </w:p>
    <w:p>
      <w:pPr>
        <w:ind w:left="202" w:hanging="202"/>
      </w:pPr>
      <w:r>
        <w:t>5. Pandas实战：掌握使用Pandas完成数据导入、筛选、转换与清洗。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只填写原答题卷中五处空白学习目标；已经给出的音频、综合项目或总结等目标无需重写。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目标用“了解/理解/掌握/能够＋知识对象＋可完成的能力”表达，保持与该段教学内容对应。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原题末段存在标题与内容不完全对应的情况，但该段学习目标已给出；保留原题，不把它新增为填空。</w:t>
      </w:r>
    </w:p>
    <w:p>
      <w:bookmarkStart w:id="24" w:name="unit_4_1_4"/>
      <w:pPr>
        <w:pStyle w:val="Heading2"/>
      </w:pPr>
      <w:r>
        <w:t>4.1.4 Pandas数据清洗培训大纲学习目标</w:t>
      </w:r>
      <w:bookmarkEnd w:id="24"/>
    </w:p>
    <w:p>
      <w:r>
        <w:rPr>
          <w:color w:val="526173"/>
          <w:sz w:val="20"/>
        </w:rPr>
        <w:t>资料类型 课堂逐题参考并核对原卷空白　来源 S1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主观题5分：五处学习目标，每处符合内容得1分。</w:t>
      </w:r>
    </w:p>
    <w:p>
      <w:r>
        <w:rPr>
          <w:b/>
        </w:rPr>
        <w:t>记忆关键词：</w:t>
      </w:r>
      <w:r>
        <w:rPr>
          <w:b/>
        </w:rPr>
        <w:t>读写、筛选、转换、合并重塑、分组聚合。</w:t>
      </w:r>
    </w:p>
    <w:p>
      <w:pPr>
        <w:pStyle w:val="Heading3"/>
      </w:pPr>
      <w:r>
        <w:t>五处空白按原卷顺序填写</w:t>
      </w:r>
    </w:p>
    <w:p>
      <w:pPr>
        <w:ind w:left="202" w:hanging="202"/>
      </w:pPr>
      <w:r>
        <w:t>1. Pandas简介与安装：掌握Pandas安装及数据读写操作。</w:t>
      </w:r>
    </w:p>
    <w:p>
      <w:pPr>
        <w:ind w:left="202" w:hanging="202"/>
      </w:pPr>
      <w:r>
        <w:t>2. 数据筛选与过滤：掌握数据筛选、去重及缺失值处理方法。</w:t>
      </w:r>
    </w:p>
    <w:p>
      <w:pPr>
        <w:ind w:left="202" w:hanging="202"/>
      </w:pPr>
      <w:r>
        <w:t>3. 数据转换：掌握数据类型转换与数据处理操作。</w:t>
      </w:r>
    </w:p>
    <w:p>
      <w:pPr>
        <w:ind w:left="202" w:hanging="202"/>
      </w:pPr>
      <w:r>
        <w:t>4. 数据合并与重塑：掌握数据合并与重塑的实现方法。</w:t>
      </w:r>
    </w:p>
    <w:p>
      <w:pPr>
        <w:ind w:left="202" w:hanging="202"/>
      </w:pPr>
      <w:r>
        <w:t>5. 数据分组与聚合：掌握数据分组与聚合分析方法。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只填写原答题卷中五处空白学习目标；已经给出的音频、综合项目或总结等目标无需重写。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目标用“了解/理解/掌握/能够＋知识对象＋可完成的能力”表达，保持与该段教学内容对应。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原题末段存在标题与内容不完全对应的情况，但该段学习目标已给出；保留原题，不把它新增为填空。</w:t>
      </w:r>
    </w:p>
    <w:p>
      <w:r>
        <w:br w:type="page"/>
      </w:r>
    </w:p>
    <w:p>
      <w:bookmarkStart w:id="25" w:name="unit_4_1_5"/>
      <w:pPr>
        <w:pStyle w:val="Heading2"/>
      </w:pPr>
      <w:r>
        <w:t>4.1.5 Python数据可视化培训大纲学习目标</w:t>
      </w:r>
      <w:bookmarkEnd w:id="25"/>
    </w:p>
    <w:p>
      <w:r>
        <w:rPr>
          <w:color w:val="526173"/>
          <w:sz w:val="20"/>
        </w:rPr>
        <w:t>资料类型 课堂逐题参考并核对原卷空白　来源 S1</w:t>
      </w:r>
    </w:p>
    <w:p>
      <w:r>
        <w:rPr>
          <w:b/>
          <w:color w:val="526173"/>
          <w:sz w:val="20"/>
        </w:rPr>
        <w:t>评分要点：</w:t>
      </w:r>
      <w:r>
        <w:rPr>
          <w:color w:val="526173"/>
          <w:sz w:val="20"/>
        </w:rPr>
        <w:t>主观题5分：五处学习目标，每处符合内容得1分。</w:t>
      </w:r>
    </w:p>
    <w:p>
      <w:r>
        <w:rPr>
          <w:b/>
        </w:rPr>
        <w:t>记忆关键词：</w:t>
      </w:r>
      <w:r>
        <w:rPr>
          <w:b/>
        </w:rPr>
        <w:t>可视化理论、Matplotlib安装与绘图、Plotly安装与交互。</w:t>
      </w:r>
    </w:p>
    <w:p>
      <w:pPr>
        <w:pStyle w:val="Heading3"/>
      </w:pPr>
      <w:r>
        <w:t>五处空白按原卷顺序填写</w:t>
      </w:r>
    </w:p>
    <w:p>
      <w:pPr>
        <w:ind w:left="202" w:hanging="202"/>
      </w:pPr>
      <w:r>
        <w:t>1. 数据可视化基础理论：理解数据可视化的概念、目的与常见图表类型。</w:t>
      </w:r>
    </w:p>
    <w:p>
      <w:pPr>
        <w:ind w:left="202" w:hanging="202"/>
      </w:pPr>
      <w:r>
        <w:t>2. Matplotlib简介与安装：了解Matplotlib用途，并掌握安装与配置方法。</w:t>
      </w:r>
    </w:p>
    <w:p>
      <w:pPr>
        <w:ind w:left="202" w:hanging="202"/>
      </w:pPr>
      <w:r>
        <w:t>3. Matplotlib基本绘图：掌握Matplotlib基础绘图与图表定制方法。</w:t>
      </w:r>
    </w:p>
    <w:p>
      <w:pPr>
        <w:ind w:left="202" w:hanging="202"/>
      </w:pPr>
      <w:r>
        <w:t>4. Plotly简介与安装：了解Plotly用途，并掌握安装与环境配置方法。</w:t>
      </w:r>
    </w:p>
    <w:p>
      <w:pPr>
        <w:ind w:left="202" w:hanging="202"/>
      </w:pPr>
      <w:r>
        <w:t>5. Plotly交互式绘图：掌握Plotly交互式图表绘制方法。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只填写原答题卷中五处空白学习目标；已经给出的音频、综合项目或总结等目标无需重写。</w:t>
      </w:r>
    </w:p>
    <w:p>
      <w:r>
        <w:rPr>
          <w:b/>
          <w:color w:val="526173"/>
          <w:sz w:val="20"/>
        </w:rPr>
        <w:t>核对提醒：</w:t>
      </w:r>
      <w:r>
        <w:rPr>
          <w:color w:val="526173"/>
          <w:sz w:val="20"/>
        </w:rPr>
        <w:t>目标用“了解/理解/掌握/能够＋知识对象＋可完成的能力”表达，保持与该段教学内容对应。</w:t>
      </w:r>
    </w:p>
    <w:p>
      <w:r>
        <w:br w:type="page"/>
      </w:r>
    </w:p>
    <w:p>
      <w:pPr>
        <w:pStyle w:val="Heading1"/>
      </w:pPr>
      <w:r>
        <w:t>数据分析题的补充备选方案</w:t>
      </w:r>
    </w:p>
    <w:p>
      <w:r>
        <w:t>以下保留课堂参考中的其余两组方案。每题按题目要求选三组作答，优化方向与解决方案需一一对应。</w:t>
      </w:r>
    </w:p>
    <w:p>
      <w:pPr>
        <w:pStyle w:val="Heading3"/>
      </w:pPr>
      <w:r>
        <w:t>3.1.1 智能音箱产品的数据分析与优化</w:t>
      </w:r>
    </w:p>
    <w:p>
      <w:r>
        <w:rPr>
          <w:b/>
        </w:rPr>
        <w:t>4. 优化方向：</w:t>
      </w:r>
      <w:r>
        <w:t>改善闹钟与提醒功能。解决方案：设计更直观的闹钟和提醒事项设置流程，增加个性化选项，鼓励用户更频繁地使用这些功能</w:t>
      </w:r>
    </w:p>
    <w:p>
      <w:r>
        <w:rPr>
          <w:b/>
        </w:rPr>
        <w:t>5. 优化方向：</w:t>
      </w:r>
      <w:r>
        <w:t>用户界面与语音识别优化。解决方案：提升语音识别准确率，简化用户界面设计，确保用户能够快速、准确地调用所需功能</w:t>
      </w:r>
    </w:p>
    <w:p>
      <w:pPr>
        <w:pStyle w:val="Heading3"/>
      </w:pPr>
      <w:r>
        <w:t>3.1.2 智能照明系统的数据分析与优化</w:t>
      </w:r>
    </w:p>
    <w:p>
      <w:r>
        <w:rPr>
          <w:b/>
        </w:rPr>
        <w:t>优化方向：</w:t>
      </w:r>
      <w:r>
        <w:t>节能模式优化。解决方案：结合环境光传感器自动调节亮度，新增无人自动关灯功能，降低能耗</w:t>
      </w:r>
    </w:p>
    <w:p>
      <w:r>
        <w:rPr>
          <w:b/>
        </w:rPr>
        <w:t>优化方向：</w:t>
      </w:r>
      <w:r>
        <w:t>设备连接稳定性优化。解决方案：增强蓝牙 / WiFi 连接信号，优化设备配对流程，避免断连后无法控制问题</w:t>
      </w:r>
    </w:p>
    <w:p>
      <w:pPr>
        <w:pStyle w:val="Heading3"/>
      </w:pPr>
      <w:r>
        <w:t>3.1.3 智能健康手环的数据分析与优化</w:t>
      </w:r>
    </w:p>
    <w:p>
      <w:r>
        <w:rPr>
          <w:b/>
        </w:rPr>
        <w:t>优化方向：</w:t>
      </w:r>
      <w:r>
        <w:t>健康提醒个性化。解决方案：根据用户作息、健康数据定制喝水、运动、睡眠提醒，支持自定义提醒规则。</w:t>
      </w:r>
    </w:p>
    <w:p>
      <w:r>
        <w:rPr>
          <w:b/>
        </w:rPr>
        <w:t>优化方向：</w:t>
      </w:r>
      <w:r>
        <w:t>数据展示与交互优化。解决方案：简化 APP 数据页面，增加健康数据周报 / 月报，用图表直观展示指标变化，降低查看门槛。</w:t>
      </w:r>
    </w:p>
    <w:p>
      <w:pPr>
        <w:pStyle w:val="Heading3"/>
      </w:pPr>
      <w:r>
        <w:t>3.1.4 智能健康监测系统的数据分析与优化</w:t>
      </w:r>
    </w:p>
    <w:p>
      <w:r>
        <w:rPr>
          <w:b/>
        </w:rPr>
        <w:t>优化方向：</w:t>
      </w:r>
      <w:r>
        <w:t>功能使用体验优化。解决方案：简化监测操作步骤，优化界面交互，提升低频使用功能的易用性。</w:t>
      </w:r>
    </w:p>
    <w:p>
      <w:r>
        <w:rPr>
          <w:b/>
        </w:rPr>
        <w:t>优化方向：</w:t>
      </w:r>
      <w:r>
        <w:t>本地处理能力优化。解决方案：增强本地数据处理与存储，减少对网络依赖，离线也可完成基础监测。</w:t>
      </w:r>
    </w:p>
    <w:p>
      <w:pPr>
        <w:pStyle w:val="Heading3"/>
      </w:pPr>
      <w:r>
        <w:t>3.1.5 智能家居环境控制系统的数据分析与优化</w:t>
      </w:r>
    </w:p>
    <w:p>
      <w:r>
        <w:rPr>
          <w:b/>
        </w:rPr>
        <w:t>优化方向：</w:t>
      </w:r>
      <w:r>
        <w:t>本地控制与稳定性优化。解决方案：增强本地离线处理能力，断网仍可基础运行，避免网络波动影响使用。</w:t>
      </w:r>
    </w:p>
    <w:p>
      <w:r>
        <w:rPr>
          <w:b/>
        </w:rPr>
        <w:t>优化方向：</w:t>
      </w:r>
      <w:r>
        <w:t>操作界面与交互优化。解决方案：简化控制界面流程，支持一键场景切换，让老人、小孩都能轻松使用。</w:t>
      </w:r>
    </w:p>
    <w:p>
      <w:r>
        <w:br w:type="page"/>
      </w:r>
    </w:p>
    <w:p>
      <w:pPr>
        <w:pStyle w:val="Heading1"/>
      </w:pPr>
      <w:r>
        <w:t>资料来源与适用范围</w:t>
      </w:r>
    </w:p>
    <w:p>
      <w:r>
        <w:t>S1　4.1.1~~4.1.5回答问题.docx</w:t>
      </w:r>
    </w:p>
    <w:p>
      <w:r>
        <w:t>S2　2.1标注规范模板和3.2优化模板.docx</w:t>
      </w:r>
    </w:p>
    <w:p>
      <w:r>
        <w:t>S3　1.2参考答案人工智能训练师三级.docx</w:t>
      </w:r>
    </w:p>
    <w:p>
      <w:r>
        <w:t>S4　人工智能训练师3.1.1参考答案.docx</w:t>
      </w:r>
    </w:p>
    <w:p>
      <w:r>
        <w:t>S5　人工智能训练师3.1.2参考答案.docx</w:t>
      </w:r>
    </w:p>
    <w:p>
      <w:r>
        <w:t>S6　人工智能训练师3.1.3参考答案.docx</w:t>
      </w:r>
    </w:p>
    <w:p>
      <w:r>
        <w:t>S7　人工智能训练师3.1.4参考答案.docx</w:t>
      </w:r>
    </w:p>
    <w:p>
      <w:r>
        <w:t>S8　人工智能训练师3.1.5参考答案.docx</w:t>
      </w:r>
    </w:p>
    <w:p>
      <w:r>
        <w:t>上述八份课堂资料均来自用户提供的10月25日上课资料文件夹；图像中的模板与4.1.1答案已转为文字。来源路径与SHA256保存在同目录sources.json中。</w:t>
      </w:r>
    </w:p>
    <w:p>
      <w:r>
        <w:t>标准答案基准为用户指定的Answer 20260526 PDF；本汇总在2.1规范、3.2评分点和4.1空白顺序处对照该文档。课堂参考未逐题给出的部分已标为模板适配，不能等同于PDF逐字原文。</w:t>
      </w:r>
    </w:p>
    <w:p>
      <w:r>
        <w:t>本次范围不含2.2测试报告及4.2综合指导逐题答案。个别课堂数值、区间或单位存在题面补充要求时，应以当次题目与数据字典核验。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人工智能训练师三级主观题答案汇总</dc:title>
  <dc:subject>课堂参考答案与题号整理</dc:subject>
  <dc:creator>AITraining</dc:creator>
  <cp:keywords>人工智能训练师 三级 主观题 参考答案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